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DD" w:rsidRPr="004554FC" w:rsidRDefault="00582BDD" w:rsidP="00582BDD">
      <w:pPr>
        <w:spacing w:line="360" w:lineRule="auto"/>
        <w:jc w:val="center"/>
        <w:rPr>
          <w:rFonts w:cs="Courier New"/>
          <w:b/>
          <w:bCs/>
          <w:sz w:val="28"/>
          <w:szCs w:val="28"/>
        </w:rPr>
      </w:pPr>
      <w:r w:rsidRPr="004554FC">
        <w:rPr>
          <w:rFonts w:cs="Courier New"/>
          <w:b/>
          <w:bCs/>
          <w:sz w:val="28"/>
          <w:szCs w:val="28"/>
        </w:rPr>
        <w:t>ОТЧЕТ ГЛАВЫ ГОРОДА САРОВА</w:t>
      </w:r>
    </w:p>
    <w:p w:rsidR="00582BDD" w:rsidRPr="004554FC" w:rsidRDefault="00582BDD" w:rsidP="00582BDD">
      <w:pPr>
        <w:spacing w:line="360" w:lineRule="auto"/>
        <w:jc w:val="center"/>
        <w:rPr>
          <w:rFonts w:cs="Courier New"/>
          <w:b/>
          <w:bCs/>
          <w:sz w:val="28"/>
          <w:szCs w:val="28"/>
        </w:rPr>
      </w:pPr>
    </w:p>
    <w:p w:rsidR="00582BDD" w:rsidRPr="004554FC" w:rsidRDefault="00582BDD" w:rsidP="00582BDD">
      <w:pPr>
        <w:spacing w:line="360" w:lineRule="auto"/>
        <w:jc w:val="center"/>
        <w:rPr>
          <w:rFonts w:cs="Courier New"/>
          <w:b/>
          <w:bCs/>
          <w:sz w:val="28"/>
          <w:szCs w:val="28"/>
        </w:rPr>
      </w:pPr>
    </w:p>
    <w:p w:rsidR="00582BDD" w:rsidRPr="004554FC" w:rsidRDefault="00582BDD" w:rsidP="00582BDD">
      <w:pPr>
        <w:spacing w:line="360" w:lineRule="auto"/>
        <w:jc w:val="center"/>
        <w:rPr>
          <w:rFonts w:cs="Courier New"/>
          <w:b/>
          <w:bCs/>
          <w:sz w:val="28"/>
          <w:szCs w:val="28"/>
        </w:rPr>
      </w:pPr>
      <w:r w:rsidRPr="004554FC">
        <w:rPr>
          <w:rFonts w:cs="Courier New"/>
          <w:b/>
          <w:bCs/>
          <w:sz w:val="28"/>
          <w:szCs w:val="28"/>
        </w:rPr>
        <w:t>ОСНОВНЫЕ ИТОГИ  РАБОТЫ ОРГАНОВ МЕСТНОГО САМОУПРАВЛЕНИЯ В САРОВЕ ЗА 2012 ГОД</w:t>
      </w:r>
    </w:p>
    <w:p w:rsidR="00582BDD" w:rsidRPr="004554FC" w:rsidRDefault="00582BDD" w:rsidP="00582BDD">
      <w:pPr>
        <w:spacing w:line="360" w:lineRule="auto"/>
        <w:jc w:val="center"/>
        <w:rPr>
          <w:rFonts w:cs="Courier New"/>
          <w:b/>
          <w:bCs/>
          <w:sz w:val="28"/>
          <w:szCs w:val="28"/>
        </w:rPr>
      </w:pPr>
    </w:p>
    <w:p w:rsidR="00582BDD" w:rsidRPr="004554FC" w:rsidRDefault="00582BDD" w:rsidP="00582BDD">
      <w:pPr>
        <w:spacing w:line="360" w:lineRule="auto"/>
        <w:rPr>
          <w:rFonts w:cs="Courier New"/>
          <w:sz w:val="28"/>
          <w:szCs w:val="28"/>
        </w:rPr>
      </w:pPr>
    </w:p>
    <w:p w:rsidR="00582BDD" w:rsidRPr="004554FC" w:rsidRDefault="00582BDD" w:rsidP="00582BDD">
      <w:pPr>
        <w:spacing w:line="360" w:lineRule="auto"/>
        <w:jc w:val="center"/>
        <w:rPr>
          <w:rFonts w:cs="Courier New"/>
          <w:sz w:val="28"/>
          <w:szCs w:val="28"/>
        </w:rPr>
      </w:pPr>
      <w:r>
        <w:rPr>
          <w:rFonts w:cs="Courier New"/>
          <w:noProof/>
          <w:sz w:val="28"/>
          <w:szCs w:val="28"/>
        </w:rPr>
        <w:drawing>
          <wp:inline distT="0" distB="0" distL="0" distR="0">
            <wp:extent cx="4270375" cy="5106670"/>
            <wp:effectExtent l="19050" t="0" r="0" b="0"/>
            <wp:docPr id="1" name="Рисунок 1" descr="cid:image001.jpg@01CD3509.4A283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D3509.4A28382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510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BDD" w:rsidRPr="004554FC" w:rsidRDefault="00582BDD" w:rsidP="00582BDD">
      <w:pPr>
        <w:spacing w:line="360" w:lineRule="auto"/>
        <w:rPr>
          <w:rFonts w:cs="Courier New"/>
          <w:sz w:val="28"/>
          <w:szCs w:val="28"/>
        </w:rPr>
      </w:pPr>
    </w:p>
    <w:p w:rsidR="00582BDD" w:rsidRPr="004554FC" w:rsidRDefault="00582BDD" w:rsidP="00582BDD">
      <w:pPr>
        <w:spacing w:line="360" w:lineRule="auto"/>
        <w:rPr>
          <w:rFonts w:cs="Courier New"/>
          <w:sz w:val="28"/>
          <w:szCs w:val="28"/>
        </w:rPr>
      </w:pPr>
    </w:p>
    <w:p w:rsidR="00582BDD" w:rsidRPr="004554FC" w:rsidRDefault="00582BDD" w:rsidP="00582BDD">
      <w:pPr>
        <w:spacing w:line="360" w:lineRule="auto"/>
        <w:rPr>
          <w:rFonts w:cs="Courier New"/>
          <w:sz w:val="28"/>
          <w:szCs w:val="28"/>
        </w:rPr>
      </w:pPr>
    </w:p>
    <w:p w:rsidR="00582BDD" w:rsidRPr="004554FC" w:rsidRDefault="00582BDD" w:rsidP="00582BDD">
      <w:pPr>
        <w:spacing w:line="360" w:lineRule="auto"/>
        <w:jc w:val="center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город  Саров</w:t>
      </w:r>
    </w:p>
    <w:p w:rsidR="00582BDD" w:rsidRPr="004554FC" w:rsidRDefault="00582BDD" w:rsidP="00582BDD">
      <w:pPr>
        <w:spacing w:line="360" w:lineRule="auto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2013</w:t>
      </w:r>
    </w:p>
    <w:p w:rsidR="00582BDD" w:rsidRPr="004554FC" w:rsidRDefault="00582BDD" w:rsidP="00582BDD">
      <w:pPr>
        <w:spacing w:line="360" w:lineRule="auto"/>
        <w:ind w:left="540"/>
        <w:jc w:val="center"/>
        <w:rPr>
          <w:rFonts w:cs="Courier New"/>
          <w:b/>
          <w:sz w:val="28"/>
          <w:szCs w:val="28"/>
        </w:rPr>
      </w:pPr>
      <w:r w:rsidRPr="004554FC">
        <w:rPr>
          <w:rFonts w:cs="Courier New"/>
          <w:b/>
          <w:sz w:val="28"/>
          <w:szCs w:val="28"/>
        </w:rPr>
        <w:t>СОДЕРЖАНИЕ</w:t>
      </w:r>
    </w:p>
    <w:p w:rsidR="00582BDD" w:rsidRPr="004554FC" w:rsidRDefault="00582BDD" w:rsidP="00582BD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2BDD" w:rsidRDefault="00582BDD" w:rsidP="00582BDD">
      <w:pPr>
        <w:pStyle w:val="13"/>
        <w:tabs>
          <w:tab w:val="right" w:leader="dot" w:pos="9344"/>
        </w:tabs>
        <w:rPr>
          <w:noProof/>
        </w:rPr>
      </w:pPr>
      <w:r w:rsidRPr="004554FC">
        <w:rPr>
          <w:sz w:val="28"/>
          <w:szCs w:val="28"/>
        </w:rPr>
        <w:lastRenderedPageBreak/>
        <w:fldChar w:fldCharType="begin"/>
      </w:r>
      <w:r w:rsidRPr="004554FC">
        <w:rPr>
          <w:sz w:val="28"/>
          <w:szCs w:val="28"/>
        </w:rPr>
        <w:instrText xml:space="preserve"> TOC \o "1-3" \h \z \u </w:instrText>
      </w:r>
      <w:r w:rsidRPr="004554FC">
        <w:rPr>
          <w:sz w:val="28"/>
          <w:szCs w:val="28"/>
        </w:rPr>
        <w:fldChar w:fldCharType="separate"/>
      </w:r>
      <w:hyperlink w:anchor="_Toc356889953" w:history="1">
        <w:r w:rsidRPr="00036E13">
          <w:rPr>
            <w:rStyle w:val="af9"/>
            <w:noProof/>
          </w:rPr>
          <w:t>Обращение Главы города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_Toc356889953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82BDD" w:rsidRPr="00B73F1D" w:rsidRDefault="00582BDD" w:rsidP="00582BDD">
      <w:pPr>
        <w:pStyle w:val="13"/>
        <w:tabs>
          <w:tab w:val="right" w:leader="dot" w:pos="9344"/>
        </w:tabs>
        <w:rPr>
          <w:noProof/>
        </w:rPr>
      </w:pPr>
      <w:hyperlink w:anchor="_Toc356889954" w:history="1">
        <w:r w:rsidRPr="00036E13">
          <w:rPr>
            <w:rStyle w:val="af9"/>
            <w:noProof/>
          </w:rPr>
          <w:t>ОСНОВНЫЕ ПОКАЗАТЕЛИ УРОВНЯ ЖИЗНИ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_Toc356889954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82BDD" w:rsidRDefault="00582BDD" w:rsidP="00582BDD">
      <w:pPr>
        <w:pStyle w:val="13"/>
        <w:tabs>
          <w:tab w:val="right" w:leader="dot" w:pos="9344"/>
        </w:tabs>
        <w:rPr>
          <w:noProof/>
        </w:rPr>
      </w:pPr>
      <w:hyperlink w:anchor="_Toc356889955" w:history="1">
        <w:r w:rsidRPr="00036E13">
          <w:rPr>
            <w:rStyle w:val="af9"/>
            <w:noProof/>
          </w:rPr>
          <w:t>О РУКОВОДСТВЕ РАБОТОЙ ГОРОДСКОЙ ДУМЫ ГОРОДА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_Toc356889955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82BDD" w:rsidRDefault="00582BDD" w:rsidP="00582BDD">
      <w:pPr>
        <w:pStyle w:val="13"/>
        <w:tabs>
          <w:tab w:val="right" w:leader="dot" w:pos="9344"/>
        </w:tabs>
        <w:rPr>
          <w:noProof/>
        </w:rPr>
      </w:pPr>
      <w:hyperlink w:anchor="_Toc356889956" w:history="1">
        <w:r w:rsidRPr="00036E13">
          <w:rPr>
            <w:rStyle w:val="af9"/>
            <w:noProof/>
          </w:rPr>
          <w:t>САРОВА В 2012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_Toc356889956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82BDD" w:rsidRDefault="00582BDD" w:rsidP="00582BDD">
      <w:pPr>
        <w:pStyle w:val="13"/>
        <w:tabs>
          <w:tab w:val="right" w:leader="dot" w:pos="9344"/>
        </w:tabs>
        <w:rPr>
          <w:noProof/>
        </w:rPr>
      </w:pPr>
      <w:hyperlink w:anchor="_Toc356889957" w:history="1">
        <w:r w:rsidRPr="00036E13">
          <w:rPr>
            <w:rStyle w:val="af9"/>
            <w:noProof/>
          </w:rPr>
          <w:t>БЮДЖЕТ ГОРОДА САРОВА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_Toc356889957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82BDD" w:rsidRDefault="00582BDD" w:rsidP="00582BDD">
      <w:pPr>
        <w:pStyle w:val="13"/>
        <w:tabs>
          <w:tab w:val="right" w:leader="dot" w:pos="9344"/>
        </w:tabs>
        <w:rPr>
          <w:noProof/>
        </w:rPr>
      </w:pPr>
      <w:hyperlink w:anchor="_Toc356889958" w:history="1">
        <w:r w:rsidRPr="00036E13">
          <w:rPr>
            <w:rStyle w:val="af9"/>
            <w:noProof/>
          </w:rPr>
          <w:t>О РАЗВИТИИ ЭКОНОМИКИ, СТРОИТЕЛЬСТВА, ЖКХ, ОБРАЗОВАНИЯ, КУЛЬТУРЫ, СПОРТА, МАЛОГО И СРЕДНЕГО ПРЕДПРИНИМАТЕЛЬСТВА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_Toc356889958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82BDD" w:rsidRDefault="00582BDD" w:rsidP="00582BDD">
      <w:pPr>
        <w:pStyle w:val="13"/>
        <w:tabs>
          <w:tab w:val="right" w:leader="dot" w:pos="9344"/>
        </w:tabs>
        <w:rPr>
          <w:noProof/>
        </w:rPr>
      </w:pPr>
      <w:hyperlink w:anchor="_Toc356889959" w:history="1">
        <w:r w:rsidRPr="00036E13">
          <w:rPr>
            <w:rStyle w:val="af9"/>
            <w:noProof/>
          </w:rPr>
          <w:t>РАБОТА С ЗАЯВЛЕНИЯМИ И ОБРАЩЕНИЯМИ ЖИТЕЛЕЙ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_Toc356889959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82BDD" w:rsidRDefault="00582BDD" w:rsidP="00582BDD">
      <w:pPr>
        <w:pStyle w:val="13"/>
        <w:tabs>
          <w:tab w:val="right" w:leader="dot" w:pos="9344"/>
        </w:tabs>
        <w:rPr>
          <w:noProof/>
        </w:rPr>
      </w:pPr>
      <w:hyperlink w:anchor="_Toc356889960" w:history="1">
        <w:r w:rsidRPr="00036E13">
          <w:rPr>
            <w:rStyle w:val="af9"/>
            <w:noProof/>
          </w:rPr>
          <w:t>ОСУЩЕСТВЛЕНИЕ ПОЛНОМОЧИЙ ПО ОБЕСПЕЧЕНИЮ ПРАВОПОРЯДКА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_Toc356889960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82BDD" w:rsidRDefault="00582BDD" w:rsidP="00582BDD">
      <w:pPr>
        <w:pStyle w:val="13"/>
        <w:tabs>
          <w:tab w:val="right" w:leader="dot" w:pos="9344"/>
        </w:tabs>
        <w:rPr>
          <w:noProof/>
        </w:rPr>
      </w:pPr>
      <w:hyperlink w:anchor="_Toc356889961" w:history="1">
        <w:r w:rsidRPr="00036E13">
          <w:rPr>
            <w:rStyle w:val="af9"/>
            <w:noProof/>
          </w:rPr>
          <w:t>МЕЖДУНАРОДНАЯ И ВНЕШНЕЭКОНОМИЧЕСКАЯ ДЕЯТЕЛЬНОСТЬ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_Toc356889961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82BDD" w:rsidRDefault="00582BDD" w:rsidP="00582BDD">
      <w:pPr>
        <w:pStyle w:val="13"/>
        <w:tabs>
          <w:tab w:val="right" w:leader="dot" w:pos="9344"/>
        </w:tabs>
        <w:rPr>
          <w:noProof/>
        </w:rPr>
      </w:pPr>
      <w:hyperlink w:anchor="_Toc356889962" w:history="1">
        <w:r w:rsidRPr="00036E13">
          <w:rPr>
            <w:rStyle w:val="af9"/>
            <w:noProof/>
          </w:rPr>
          <w:t>ИНФОРМИРОВАНИЕ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_Toc356889962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82BDD" w:rsidRDefault="00582BDD" w:rsidP="00582BDD">
      <w:pPr>
        <w:pStyle w:val="13"/>
        <w:tabs>
          <w:tab w:val="right" w:leader="dot" w:pos="9344"/>
        </w:tabs>
        <w:rPr>
          <w:noProof/>
        </w:rPr>
      </w:pPr>
      <w:hyperlink w:anchor="_Toc356889963" w:history="1">
        <w:r w:rsidRPr="00036E13">
          <w:rPr>
            <w:rStyle w:val="af9"/>
            <w:noProof/>
          </w:rPr>
          <w:t>КОРРЕКТИРОВКА НОРМАТИВНО-ПРАВОВОЙ БАЗЫ ОРГАНОВ МСУ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_Toc356889963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82BDD" w:rsidRDefault="00582BDD" w:rsidP="00582BDD">
      <w:pPr>
        <w:pStyle w:val="13"/>
        <w:tabs>
          <w:tab w:val="right" w:leader="dot" w:pos="9344"/>
        </w:tabs>
        <w:rPr>
          <w:noProof/>
        </w:rPr>
      </w:pPr>
      <w:hyperlink w:anchor="_Toc356889964" w:history="1">
        <w:r w:rsidRPr="00036E13">
          <w:rPr>
            <w:rStyle w:val="af9"/>
            <w:noProof/>
          </w:rPr>
          <w:t>ПЕРСПЕКТИВЫ РАЗВИТИЯ ГОРОДА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_Toc356889964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82BDD" w:rsidRDefault="00582BDD" w:rsidP="00582BDD">
      <w:pPr>
        <w:pStyle w:val="13"/>
        <w:tabs>
          <w:tab w:val="right" w:leader="dot" w:pos="9344"/>
        </w:tabs>
        <w:rPr>
          <w:noProof/>
        </w:rPr>
      </w:pPr>
      <w:hyperlink w:anchor="_Toc356889965" w:history="1">
        <w:r w:rsidRPr="00036E13">
          <w:rPr>
            <w:rStyle w:val="af9"/>
            <w:noProof/>
          </w:rPr>
          <w:t>ПРИОРИТЕТНЫЕ ЗАДАЧИ ДЛЯ РЕШЕНИЯ В 2013 ГОДУ И В ПОСЛЕДУЮЩИЕ ГОДЫ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_Toc356889965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82BDD" w:rsidRPr="004554FC" w:rsidRDefault="00582BDD" w:rsidP="00582BD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54FC">
        <w:rPr>
          <w:rFonts w:ascii="Times New Roman" w:hAnsi="Times New Roman"/>
          <w:sz w:val="28"/>
          <w:szCs w:val="28"/>
        </w:rPr>
        <w:fldChar w:fldCharType="end"/>
      </w:r>
    </w:p>
    <w:p w:rsidR="00582BDD" w:rsidRDefault="00582BDD" w:rsidP="00582BDD">
      <w:pPr>
        <w:pStyle w:val="1"/>
        <w:rPr>
          <w:sz w:val="28"/>
          <w:szCs w:val="28"/>
        </w:rPr>
      </w:pPr>
      <w:r w:rsidRPr="004554FC">
        <w:rPr>
          <w:sz w:val="28"/>
          <w:szCs w:val="28"/>
        </w:rPr>
        <w:br w:type="page"/>
      </w:r>
      <w:bookmarkStart w:id="0" w:name="_Toc356889953"/>
      <w:r>
        <w:rPr>
          <w:sz w:val="28"/>
          <w:szCs w:val="28"/>
        </w:rPr>
        <w:lastRenderedPageBreak/>
        <w:t>Обращение Главы города</w:t>
      </w:r>
      <w:bookmarkEnd w:id="0"/>
      <w:r w:rsidRPr="004554FC">
        <w:rPr>
          <w:sz w:val="28"/>
          <w:szCs w:val="28"/>
        </w:rPr>
        <w:t xml:space="preserve">            </w:t>
      </w:r>
    </w:p>
    <w:p w:rsidR="00582BDD" w:rsidRPr="004554FC" w:rsidRDefault="00582BDD" w:rsidP="00582BDD">
      <w:pPr>
        <w:pStyle w:val="ae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193675</wp:posOffset>
            </wp:positionH>
            <wp:positionV relativeFrom="paragraph">
              <wp:posOffset>238760</wp:posOffset>
            </wp:positionV>
            <wp:extent cx="1881505" cy="2504440"/>
            <wp:effectExtent l="19050" t="0" r="4445" b="0"/>
            <wp:wrapTight wrapText="bothSides">
              <wp:wrapPolygon edited="0">
                <wp:start x="-219" y="0"/>
                <wp:lineTo x="-219" y="21359"/>
                <wp:lineTo x="21651" y="21359"/>
                <wp:lineTo x="21651" y="0"/>
                <wp:lineTo x="-219" y="0"/>
              </wp:wrapPolygon>
            </wp:wrapTight>
            <wp:docPr id="5" name="Рисунок 2" descr="MUZ_4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Z_40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340" b="2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250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2BDD" w:rsidRPr="006A7D67" w:rsidRDefault="00582BDD" w:rsidP="00582BDD">
      <w:pPr>
        <w:ind w:firstLine="708"/>
        <w:jc w:val="center"/>
        <w:rPr>
          <w:spacing w:val="4"/>
          <w:sz w:val="28"/>
        </w:rPr>
      </w:pPr>
      <w:r w:rsidRPr="005649C5">
        <w:rPr>
          <w:spacing w:val="4"/>
          <w:sz w:val="28"/>
        </w:rPr>
        <w:t>Уважаемые горожане!</w:t>
      </w:r>
    </w:p>
    <w:p w:rsidR="00582BDD" w:rsidRPr="005649C5" w:rsidRDefault="00582BDD" w:rsidP="00582BDD">
      <w:pPr>
        <w:ind w:firstLine="708"/>
        <w:rPr>
          <w:spacing w:val="4"/>
          <w:sz w:val="28"/>
        </w:rPr>
      </w:pPr>
    </w:p>
    <w:p w:rsidR="00582BDD" w:rsidRPr="004554FC" w:rsidRDefault="00582BDD" w:rsidP="00582BDD">
      <w:pPr>
        <w:spacing w:line="360" w:lineRule="auto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Полномочия Главы города как высшего должностного лица местного самоуправления определены федеральным законом от 6 октября 2003 года № 131-ФЗ «Об общих принципах организации местного самоуправления в Российской Федерации» и Уставом города Сарова.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 xml:space="preserve">В </w:t>
      </w:r>
      <w:r>
        <w:rPr>
          <w:rFonts w:cs="Courier New"/>
          <w:sz w:val="28"/>
          <w:szCs w:val="28"/>
        </w:rPr>
        <w:t xml:space="preserve">представленном </w:t>
      </w:r>
      <w:r w:rsidRPr="004554FC">
        <w:rPr>
          <w:rFonts w:cs="Courier New"/>
          <w:sz w:val="28"/>
          <w:szCs w:val="28"/>
        </w:rPr>
        <w:t>отчете приведены основные результаты работы органов местного самоуправления в городе – Главы города, Городской Думы, Администрации</w:t>
      </w:r>
      <w:r>
        <w:rPr>
          <w:rFonts w:cs="Courier New"/>
          <w:sz w:val="28"/>
          <w:szCs w:val="28"/>
        </w:rPr>
        <w:t>,</w:t>
      </w:r>
      <w:r w:rsidRPr="004554FC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 xml:space="preserve">органов исполнительной власти на местах </w:t>
      </w:r>
      <w:r w:rsidRPr="004554FC">
        <w:rPr>
          <w:rFonts w:cs="Courier New"/>
          <w:sz w:val="28"/>
          <w:szCs w:val="28"/>
        </w:rPr>
        <w:t xml:space="preserve">в 2012 году. 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 xml:space="preserve">В отчете уделено </w:t>
      </w:r>
      <w:r>
        <w:rPr>
          <w:rFonts w:cs="Courier New"/>
          <w:sz w:val="28"/>
          <w:szCs w:val="28"/>
        </w:rPr>
        <w:t>внимание</w:t>
      </w:r>
      <w:r w:rsidRPr="004554FC">
        <w:rPr>
          <w:rFonts w:cs="Courier New"/>
          <w:sz w:val="28"/>
          <w:szCs w:val="28"/>
        </w:rPr>
        <w:t xml:space="preserve"> взаимодействию руководителей города с Госкорпорацией «Росатом», ФГУП «РФЯЦ-ВНИИЭФ», Законодательным Собранием и Правительством Нижегородской области, федеральными органами власти, участию в работе </w:t>
      </w:r>
      <w:proofErr w:type="gramStart"/>
      <w:r w:rsidRPr="004554FC">
        <w:rPr>
          <w:rFonts w:cs="Courier New"/>
          <w:sz w:val="28"/>
          <w:szCs w:val="28"/>
        </w:rPr>
        <w:t>Ассоциации</w:t>
      </w:r>
      <w:proofErr w:type="gramEnd"/>
      <w:r w:rsidRPr="004554FC">
        <w:rPr>
          <w:rFonts w:cs="Courier New"/>
          <w:sz w:val="28"/>
          <w:szCs w:val="28"/>
        </w:rPr>
        <w:t xml:space="preserve"> ЗАТО атомной промышленности. </w:t>
      </w:r>
      <w:r>
        <w:rPr>
          <w:rFonts w:cs="Courier New"/>
          <w:sz w:val="28"/>
          <w:szCs w:val="28"/>
        </w:rPr>
        <w:t>Рассмотрены перспективы</w:t>
      </w:r>
      <w:r w:rsidRPr="004554FC">
        <w:rPr>
          <w:rFonts w:cs="Courier New"/>
          <w:sz w:val="28"/>
          <w:szCs w:val="28"/>
        </w:rPr>
        <w:t xml:space="preserve"> развития города, определены проблемы, требующие решения.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</w:t>
      </w:r>
      <w:r w:rsidRPr="004554FC">
        <w:rPr>
          <w:rFonts w:cs="Courier New"/>
          <w:sz w:val="28"/>
          <w:szCs w:val="28"/>
        </w:rPr>
        <w:t>тчет о работе органов местного самоуправления за 2012</w:t>
      </w:r>
      <w:r>
        <w:rPr>
          <w:rFonts w:cs="Courier New"/>
          <w:sz w:val="28"/>
          <w:szCs w:val="28"/>
        </w:rPr>
        <w:t xml:space="preserve"> год</w:t>
      </w:r>
      <w:r w:rsidRPr="004554FC">
        <w:rPr>
          <w:rFonts w:cs="Courier New"/>
          <w:sz w:val="28"/>
          <w:szCs w:val="28"/>
        </w:rPr>
        <w:t xml:space="preserve"> позволит жителям города лучше узнать о проделанной работе, проблемах и перспективах развития Сарова. 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</w:p>
    <w:p w:rsidR="00582BDD" w:rsidRDefault="00582BDD" w:rsidP="00582B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Алексей</w:t>
      </w:r>
      <w:proofErr w:type="gramStart"/>
      <w:r>
        <w:rPr>
          <w:sz w:val="28"/>
          <w:szCs w:val="28"/>
        </w:rPr>
        <w:t xml:space="preserve"> Г</w:t>
      </w:r>
      <w:proofErr w:type="gramEnd"/>
      <w:r>
        <w:rPr>
          <w:sz w:val="28"/>
          <w:szCs w:val="28"/>
        </w:rPr>
        <w:t>олубев</w:t>
      </w:r>
    </w:p>
    <w:p w:rsidR="00582BDD" w:rsidRDefault="00582BDD" w:rsidP="00582B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54FC">
        <w:rPr>
          <w:sz w:val="28"/>
          <w:szCs w:val="28"/>
        </w:rPr>
        <w:t>Глава города Сарова</w:t>
      </w:r>
    </w:p>
    <w:p w:rsidR="00582BDD" w:rsidRDefault="00582BDD" w:rsidP="00582BDD">
      <w:pPr>
        <w:spacing w:line="360" w:lineRule="auto"/>
        <w:jc w:val="both"/>
        <w:rPr>
          <w:sz w:val="28"/>
          <w:szCs w:val="28"/>
        </w:rPr>
      </w:pPr>
    </w:p>
    <w:p w:rsidR="00582BDD" w:rsidRPr="004554FC" w:rsidRDefault="00582BDD" w:rsidP="00582BDD">
      <w:pPr>
        <w:spacing w:line="360" w:lineRule="auto"/>
        <w:jc w:val="both"/>
        <w:rPr>
          <w:rFonts w:cs="Courier New"/>
          <w:sz w:val="28"/>
          <w:szCs w:val="28"/>
        </w:rPr>
      </w:pPr>
    </w:p>
    <w:p w:rsidR="00582BDD" w:rsidRPr="004554FC" w:rsidRDefault="00582BDD" w:rsidP="00582BDD">
      <w:pPr>
        <w:pStyle w:val="1"/>
        <w:rPr>
          <w:sz w:val="28"/>
          <w:szCs w:val="28"/>
        </w:rPr>
      </w:pPr>
      <w:bookmarkStart w:id="1" w:name="_Toc325379872"/>
      <w:bookmarkStart w:id="2" w:name="_Toc325380280"/>
      <w:bookmarkStart w:id="3" w:name="_Toc356889954"/>
      <w:r w:rsidRPr="004554FC">
        <w:rPr>
          <w:sz w:val="28"/>
          <w:szCs w:val="28"/>
        </w:rPr>
        <w:lastRenderedPageBreak/>
        <w:t>ОСНОВНЫЕ ПОКАЗАТЕЛИ УРОВНЯ ЖИЗНИ НАСЕЛЕНИЯ</w:t>
      </w:r>
      <w:bookmarkEnd w:id="1"/>
      <w:bookmarkEnd w:id="2"/>
      <w:bookmarkEnd w:id="3"/>
    </w:p>
    <w:p w:rsidR="00582BDD" w:rsidRPr="004554FC" w:rsidRDefault="00582BDD" w:rsidP="00582BDD">
      <w:pPr>
        <w:spacing w:before="120" w:line="360" w:lineRule="auto"/>
        <w:ind w:firstLine="709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 xml:space="preserve">Основные показатели уровня жизни населения и показатели социально-экономического развития </w:t>
      </w:r>
      <w:r>
        <w:rPr>
          <w:rFonts w:cs="Courier New"/>
          <w:sz w:val="28"/>
          <w:szCs w:val="28"/>
        </w:rPr>
        <w:t xml:space="preserve">города Сарова </w:t>
      </w:r>
      <w:r w:rsidRPr="004554FC">
        <w:rPr>
          <w:rFonts w:cs="Courier New"/>
          <w:sz w:val="28"/>
          <w:szCs w:val="28"/>
        </w:rPr>
        <w:t xml:space="preserve">за </w:t>
      </w:r>
      <w:r>
        <w:rPr>
          <w:rFonts w:cs="Courier New"/>
          <w:sz w:val="28"/>
          <w:szCs w:val="28"/>
        </w:rPr>
        <w:t>2012 год  в сравнении</w:t>
      </w:r>
      <w:r w:rsidRPr="004554FC">
        <w:rPr>
          <w:rFonts w:cs="Courier New"/>
          <w:sz w:val="28"/>
          <w:szCs w:val="28"/>
        </w:rPr>
        <w:t xml:space="preserve"> с </w:t>
      </w:r>
      <w:r>
        <w:rPr>
          <w:rFonts w:cs="Courier New"/>
          <w:sz w:val="28"/>
          <w:szCs w:val="28"/>
        </w:rPr>
        <w:t xml:space="preserve">2011 </w:t>
      </w:r>
      <w:r w:rsidRPr="004554FC">
        <w:rPr>
          <w:rFonts w:cs="Courier New"/>
          <w:sz w:val="28"/>
          <w:szCs w:val="28"/>
        </w:rPr>
        <w:t xml:space="preserve">годом </w:t>
      </w:r>
      <w:r>
        <w:rPr>
          <w:rFonts w:cs="Courier New"/>
          <w:sz w:val="28"/>
          <w:szCs w:val="28"/>
        </w:rPr>
        <w:t>приведены в табл. 1 (</w:t>
      </w:r>
      <w:r w:rsidRPr="004554FC">
        <w:rPr>
          <w:rFonts w:cs="Courier New"/>
          <w:sz w:val="28"/>
          <w:szCs w:val="28"/>
        </w:rPr>
        <w:t>по данным Саровско</w:t>
      </w:r>
      <w:r>
        <w:rPr>
          <w:rFonts w:cs="Courier New"/>
          <w:sz w:val="28"/>
          <w:szCs w:val="28"/>
        </w:rPr>
        <w:t>го подразделения Нижегородстата).</w:t>
      </w:r>
    </w:p>
    <w:p w:rsidR="00582BDD" w:rsidRPr="004554FC" w:rsidRDefault="00582BDD" w:rsidP="00582BDD">
      <w:pPr>
        <w:spacing w:line="360" w:lineRule="auto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Таблица 1</w:t>
      </w:r>
      <w:r>
        <w:rPr>
          <w:rFonts w:cs="Courier New"/>
          <w:sz w:val="28"/>
          <w:szCs w:val="28"/>
        </w:rPr>
        <w:t>. Основные показатели социально-экономического развития города</w:t>
      </w: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2"/>
        <w:gridCol w:w="2880"/>
        <w:gridCol w:w="1440"/>
        <w:gridCol w:w="1440"/>
      </w:tblGrid>
      <w:tr w:rsidR="00582BDD" w:rsidRPr="007272CE" w:rsidTr="007C0DC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82" w:type="dxa"/>
          </w:tcPr>
          <w:p w:rsidR="00582BDD" w:rsidRPr="007272CE" w:rsidRDefault="00582BDD" w:rsidP="007C0DCD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7272CE">
              <w:rPr>
                <w:b/>
                <w:sz w:val="28"/>
                <w:szCs w:val="28"/>
              </w:rPr>
              <w:t>Показател</w:t>
            </w:r>
            <w:r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2880" w:type="dxa"/>
          </w:tcPr>
          <w:p w:rsidR="00582BDD" w:rsidRPr="007272CE" w:rsidRDefault="00582BDD" w:rsidP="007C0DCD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7272CE">
              <w:rPr>
                <w:b/>
                <w:sz w:val="28"/>
                <w:szCs w:val="28"/>
              </w:rPr>
              <w:t>Единиц</w:t>
            </w:r>
            <w:r>
              <w:rPr>
                <w:b/>
                <w:sz w:val="28"/>
                <w:szCs w:val="28"/>
              </w:rPr>
              <w:t>а</w:t>
            </w:r>
            <w:r w:rsidRPr="007272CE">
              <w:rPr>
                <w:b/>
                <w:sz w:val="28"/>
                <w:szCs w:val="28"/>
              </w:rPr>
              <w:t xml:space="preserve"> измерения</w:t>
            </w:r>
          </w:p>
        </w:tc>
        <w:tc>
          <w:tcPr>
            <w:tcW w:w="1440" w:type="dxa"/>
          </w:tcPr>
          <w:p w:rsidR="00582BDD" w:rsidRPr="007272CE" w:rsidRDefault="00582BDD" w:rsidP="007C0DCD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7272CE">
              <w:rPr>
                <w:b/>
                <w:sz w:val="28"/>
                <w:szCs w:val="28"/>
              </w:rPr>
              <w:t xml:space="preserve">2012 </w:t>
            </w:r>
          </w:p>
        </w:tc>
        <w:tc>
          <w:tcPr>
            <w:tcW w:w="1440" w:type="dxa"/>
          </w:tcPr>
          <w:p w:rsidR="00582BDD" w:rsidRPr="007272CE" w:rsidRDefault="00582BDD" w:rsidP="007C0DCD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7272CE">
              <w:rPr>
                <w:b/>
                <w:sz w:val="28"/>
                <w:szCs w:val="28"/>
              </w:rPr>
              <w:t xml:space="preserve">2011 </w:t>
            </w:r>
          </w:p>
        </w:tc>
      </w:tr>
      <w:tr w:rsidR="00582BDD" w:rsidRPr="004554FC" w:rsidTr="007C0DCD">
        <w:tblPrEx>
          <w:tblCellMar>
            <w:top w:w="0" w:type="dxa"/>
            <w:bottom w:w="0" w:type="dxa"/>
          </w:tblCellMar>
        </w:tblPrEx>
        <w:tc>
          <w:tcPr>
            <w:tcW w:w="4282" w:type="dxa"/>
          </w:tcPr>
          <w:p w:rsidR="00582BDD" w:rsidRPr="004554FC" w:rsidRDefault="00582BDD" w:rsidP="007C0DCD">
            <w:pPr>
              <w:spacing w:line="312" w:lineRule="auto"/>
              <w:rPr>
                <w:sz w:val="28"/>
                <w:szCs w:val="28"/>
              </w:rPr>
            </w:pPr>
            <w:r w:rsidRPr="004554FC">
              <w:rPr>
                <w:sz w:val="28"/>
                <w:szCs w:val="28"/>
              </w:rPr>
              <w:t>Отгружено товаров</w:t>
            </w:r>
            <w:r>
              <w:rPr>
                <w:sz w:val="28"/>
                <w:szCs w:val="28"/>
              </w:rPr>
              <w:t>,</w:t>
            </w:r>
            <w:r w:rsidRPr="004554FC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,</w:t>
            </w:r>
            <w:r w:rsidRPr="004554FC">
              <w:rPr>
                <w:sz w:val="28"/>
                <w:szCs w:val="28"/>
              </w:rPr>
              <w:t xml:space="preserve"> услуг</w:t>
            </w:r>
          </w:p>
        </w:tc>
        <w:tc>
          <w:tcPr>
            <w:tcW w:w="2880" w:type="dxa"/>
          </w:tcPr>
          <w:p w:rsidR="00582BDD" w:rsidRPr="004554FC" w:rsidRDefault="00582BDD" w:rsidP="007C0DCD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554FC">
              <w:rPr>
                <w:sz w:val="28"/>
                <w:szCs w:val="28"/>
              </w:rPr>
              <w:t>лн. рублей</w:t>
            </w:r>
          </w:p>
        </w:tc>
        <w:tc>
          <w:tcPr>
            <w:tcW w:w="1440" w:type="dxa"/>
          </w:tcPr>
          <w:p w:rsidR="00582BDD" w:rsidRPr="004554FC" w:rsidRDefault="00582BDD" w:rsidP="007C0DC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554FC">
              <w:rPr>
                <w:sz w:val="28"/>
                <w:szCs w:val="28"/>
              </w:rPr>
              <w:t>27475,6</w:t>
            </w:r>
          </w:p>
        </w:tc>
        <w:tc>
          <w:tcPr>
            <w:tcW w:w="1440" w:type="dxa"/>
          </w:tcPr>
          <w:p w:rsidR="00582BDD" w:rsidRPr="004554FC" w:rsidRDefault="00582BDD" w:rsidP="007C0DC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554FC">
              <w:rPr>
                <w:sz w:val="28"/>
                <w:szCs w:val="28"/>
              </w:rPr>
              <w:t>25987,5</w:t>
            </w:r>
          </w:p>
        </w:tc>
      </w:tr>
      <w:tr w:rsidR="00582BDD" w:rsidRPr="004554FC" w:rsidTr="007C0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82" w:type="dxa"/>
          </w:tcPr>
          <w:p w:rsidR="00582BDD" w:rsidRPr="004554FC" w:rsidRDefault="00582BDD" w:rsidP="007C0DCD">
            <w:pPr>
              <w:spacing w:line="312" w:lineRule="auto"/>
              <w:rPr>
                <w:sz w:val="28"/>
                <w:szCs w:val="28"/>
              </w:rPr>
            </w:pPr>
            <w:r w:rsidRPr="004554FC">
              <w:rPr>
                <w:sz w:val="28"/>
                <w:szCs w:val="28"/>
              </w:rPr>
              <w:t>Строительство ж</w:t>
            </w:r>
            <w:r w:rsidRPr="004554FC">
              <w:rPr>
                <w:sz w:val="28"/>
                <w:szCs w:val="28"/>
              </w:rPr>
              <w:t>и</w:t>
            </w:r>
            <w:r w:rsidRPr="004554FC">
              <w:rPr>
                <w:sz w:val="28"/>
                <w:szCs w:val="28"/>
              </w:rPr>
              <w:t>лых домов</w:t>
            </w:r>
          </w:p>
          <w:p w:rsidR="00582BDD" w:rsidRPr="004554FC" w:rsidRDefault="00582BDD" w:rsidP="007C0DCD">
            <w:pPr>
              <w:spacing w:line="312" w:lineRule="auto"/>
              <w:rPr>
                <w:b/>
                <w:sz w:val="28"/>
                <w:szCs w:val="28"/>
              </w:rPr>
            </w:pPr>
            <w:r w:rsidRPr="004554FC">
              <w:rPr>
                <w:sz w:val="28"/>
                <w:szCs w:val="28"/>
              </w:rPr>
              <w:t>- в натуральном выражении</w:t>
            </w:r>
          </w:p>
        </w:tc>
        <w:tc>
          <w:tcPr>
            <w:tcW w:w="2880" w:type="dxa"/>
          </w:tcPr>
          <w:p w:rsidR="00582BDD" w:rsidRPr="004554FC" w:rsidRDefault="00582BDD" w:rsidP="007C0DCD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554FC">
              <w:rPr>
                <w:sz w:val="28"/>
                <w:szCs w:val="28"/>
              </w:rPr>
              <w:t>в. м общей</w:t>
            </w:r>
          </w:p>
          <w:p w:rsidR="00582BDD" w:rsidRPr="004554FC" w:rsidRDefault="00582BDD" w:rsidP="007C0DCD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554FC">
              <w:rPr>
                <w:sz w:val="28"/>
                <w:szCs w:val="28"/>
              </w:rPr>
              <w:t>л</w:t>
            </w:r>
            <w:r w:rsidRPr="004554FC">
              <w:rPr>
                <w:sz w:val="28"/>
                <w:szCs w:val="28"/>
              </w:rPr>
              <w:t>о</w:t>
            </w:r>
            <w:r w:rsidRPr="004554FC">
              <w:rPr>
                <w:sz w:val="28"/>
                <w:szCs w:val="28"/>
              </w:rPr>
              <w:t>щади квартир</w:t>
            </w:r>
          </w:p>
        </w:tc>
        <w:tc>
          <w:tcPr>
            <w:tcW w:w="1440" w:type="dxa"/>
          </w:tcPr>
          <w:p w:rsidR="00582BDD" w:rsidRPr="004554FC" w:rsidRDefault="00582BDD" w:rsidP="007C0DCD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4554F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440" w:type="dxa"/>
          </w:tcPr>
          <w:p w:rsidR="00582BDD" w:rsidRPr="004554FC" w:rsidRDefault="00582BDD" w:rsidP="007C0DCD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4554F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</w:tr>
      <w:tr w:rsidR="00582BDD" w:rsidRPr="004554FC" w:rsidTr="007C0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82" w:type="dxa"/>
          </w:tcPr>
          <w:p w:rsidR="00582BDD" w:rsidRPr="0019020A" w:rsidRDefault="00582BDD" w:rsidP="007C0DCD">
            <w:pPr>
              <w:spacing w:line="312" w:lineRule="auto"/>
              <w:rPr>
                <w:sz w:val="28"/>
                <w:szCs w:val="28"/>
              </w:rPr>
            </w:pPr>
            <w:r w:rsidRPr="004554FC">
              <w:rPr>
                <w:sz w:val="28"/>
                <w:szCs w:val="28"/>
              </w:rPr>
              <w:t>Оборот розничной торговли по крупным предприятиям  города</w:t>
            </w:r>
          </w:p>
        </w:tc>
        <w:tc>
          <w:tcPr>
            <w:tcW w:w="2880" w:type="dxa"/>
          </w:tcPr>
          <w:p w:rsidR="00582BDD" w:rsidRPr="004554FC" w:rsidRDefault="00582BDD" w:rsidP="007C0DCD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554FC">
              <w:rPr>
                <w:sz w:val="28"/>
                <w:szCs w:val="28"/>
              </w:rPr>
              <w:t>лн.</w:t>
            </w:r>
            <w:r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440" w:type="dxa"/>
          </w:tcPr>
          <w:p w:rsidR="00582BDD" w:rsidRPr="004554FC" w:rsidRDefault="00582BDD" w:rsidP="007C0DC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554FC">
              <w:rPr>
                <w:sz w:val="28"/>
                <w:szCs w:val="28"/>
              </w:rPr>
              <w:t>3730,9</w:t>
            </w:r>
          </w:p>
        </w:tc>
        <w:tc>
          <w:tcPr>
            <w:tcW w:w="1440" w:type="dxa"/>
          </w:tcPr>
          <w:p w:rsidR="00582BDD" w:rsidRPr="004554FC" w:rsidRDefault="00582BDD" w:rsidP="007C0DC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554FC">
              <w:rPr>
                <w:sz w:val="28"/>
                <w:szCs w:val="28"/>
              </w:rPr>
              <w:t>3197,6</w:t>
            </w:r>
          </w:p>
        </w:tc>
      </w:tr>
      <w:tr w:rsidR="00582BDD" w:rsidRPr="004554FC" w:rsidTr="007C0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82" w:type="dxa"/>
          </w:tcPr>
          <w:p w:rsidR="00582BDD" w:rsidRPr="0019020A" w:rsidRDefault="00582BDD" w:rsidP="007C0DCD">
            <w:pPr>
              <w:spacing w:line="312" w:lineRule="auto"/>
              <w:rPr>
                <w:sz w:val="28"/>
                <w:szCs w:val="28"/>
              </w:rPr>
            </w:pPr>
            <w:r w:rsidRPr="004554FC">
              <w:rPr>
                <w:sz w:val="28"/>
                <w:szCs w:val="28"/>
              </w:rPr>
              <w:t>Объем платных услуг насел</w:t>
            </w:r>
            <w:r w:rsidRPr="004554FC">
              <w:rPr>
                <w:sz w:val="28"/>
                <w:szCs w:val="28"/>
              </w:rPr>
              <w:t>е</w:t>
            </w:r>
            <w:r w:rsidRPr="004554FC">
              <w:rPr>
                <w:sz w:val="28"/>
                <w:szCs w:val="28"/>
              </w:rPr>
              <w:t>нию по крупным предприятиям</w:t>
            </w:r>
          </w:p>
        </w:tc>
        <w:tc>
          <w:tcPr>
            <w:tcW w:w="2880" w:type="dxa"/>
          </w:tcPr>
          <w:p w:rsidR="00582BDD" w:rsidRPr="004554FC" w:rsidRDefault="00582BDD" w:rsidP="007C0DCD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554FC">
              <w:rPr>
                <w:sz w:val="28"/>
                <w:szCs w:val="28"/>
              </w:rPr>
              <w:t>лн.</w:t>
            </w:r>
            <w:r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440" w:type="dxa"/>
          </w:tcPr>
          <w:p w:rsidR="00582BDD" w:rsidRPr="004554FC" w:rsidRDefault="00582BDD" w:rsidP="007C0DC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554FC">
              <w:rPr>
                <w:sz w:val="28"/>
                <w:szCs w:val="28"/>
              </w:rPr>
              <w:t>1831,4</w:t>
            </w:r>
          </w:p>
        </w:tc>
        <w:tc>
          <w:tcPr>
            <w:tcW w:w="1440" w:type="dxa"/>
          </w:tcPr>
          <w:p w:rsidR="00582BDD" w:rsidRPr="004554FC" w:rsidRDefault="00582BDD" w:rsidP="007C0DC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554FC">
              <w:rPr>
                <w:sz w:val="28"/>
                <w:szCs w:val="28"/>
              </w:rPr>
              <w:t>1799,3</w:t>
            </w:r>
          </w:p>
        </w:tc>
      </w:tr>
      <w:tr w:rsidR="00582BDD" w:rsidRPr="004554FC" w:rsidTr="007C0DCD">
        <w:tblPrEx>
          <w:tblCellMar>
            <w:top w:w="0" w:type="dxa"/>
            <w:bottom w:w="0" w:type="dxa"/>
          </w:tblCellMar>
        </w:tblPrEx>
        <w:tc>
          <w:tcPr>
            <w:tcW w:w="4282" w:type="dxa"/>
          </w:tcPr>
          <w:p w:rsidR="00582BDD" w:rsidRPr="004554FC" w:rsidRDefault="00582BDD" w:rsidP="007C0DCD">
            <w:pPr>
              <w:spacing w:line="312" w:lineRule="auto"/>
              <w:rPr>
                <w:sz w:val="28"/>
                <w:szCs w:val="28"/>
              </w:rPr>
            </w:pPr>
            <w:r w:rsidRPr="004554FC">
              <w:rPr>
                <w:sz w:val="28"/>
                <w:szCs w:val="28"/>
              </w:rPr>
              <w:t>Поступление налоговых платежей и других доходов в бю</w:t>
            </w:r>
            <w:r w:rsidRPr="004554FC">
              <w:rPr>
                <w:sz w:val="28"/>
                <w:szCs w:val="28"/>
              </w:rPr>
              <w:t>д</w:t>
            </w:r>
            <w:r w:rsidRPr="004554FC">
              <w:rPr>
                <w:sz w:val="28"/>
                <w:szCs w:val="28"/>
              </w:rPr>
              <w:t>жеты всех уровней</w:t>
            </w:r>
          </w:p>
        </w:tc>
        <w:tc>
          <w:tcPr>
            <w:tcW w:w="2880" w:type="dxa"/>
          </w:tcPr>
          <w:p w:rsidR="00582BDD" w:rsidRPr="004554FC" w:rsidRDefault="00582BDD" w:rsidP="007C0DC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554FC">
              <w:rPr>
                <w:sz w:val="28"/>
                <w:szCs w:val="28"/>
              </w:rPr>
              <w:t>Млн. рублей</w:t>
            </w:r>
          </w:p>
        </w:tc>
        <w:tc>
          <w:tcPr>
            <w:tcW w:w="1440" w:type="dxa"/>
          </w:tcPr>
          <w:p w:rsidR="00582BDD" w:rsidRPr="004554FC" w:rsidRDefault="00582BDD" w:rsidP="007C0DC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554FC">
              <w:rPr>
                <w:sz w:val="28"/>
                <w:szCs w:val="28"/>
              </w:rPr>
              <w:t>3907,7</w:t>
            </w:r>
          </w:p>
        </w:tc>
        <w:tc>
          <w:tcPr>
            <w:tcW w:w="1440" w:type="dxa"/>
          </w:tcPr>
          <w:p w:rsidR="00582BDD" w:rsidRPr="004554FC" w:rsidRDefault="00582BDD" w:rsidP="007C0DC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554FC">
              <w:rPr>
                <w:sz w:val="28"/>
                <w:szCs w:val="28"/>
              </w:rPr>
              <w:t>3713,1</w:t>
            </w:r>
          </w:p>
        </w:tc>
      </w:tr>
      <w:tr w:rsidR="00582BDD" w:rsidRPr="004554FC" w:rsidTr="007C0DCD">
        <w:tblPrEx>
          <w:tblCellMar>
            <w:top w:w="0" w:type="dxa"/>
            <w:bottom w:w="0" w:type="dxa"/>
          </w:tblCellMar>
        </w:tblPrEx>
        <w:tc>
          <w:tcPr>
            <w:tcW w:w="4282" w:type="dxa"/>
          </w:tcPr>
          <w:p w:rsidR="00582BDD" w:rsidRPr="004554FC" w:rsidRDefault="00582BDD" w:rsidP="007C0DCD">
            <w:pPr>
              <w:spacing w:line="312" w:lineRule="auto"/>
              <w:rPr>
                <w:sz w:val="28"/>
                <w:szCs w:val="28"/>
              </w:rPr>
            </w:pPr>
            <w:r w:rsidRPr="00567B10">
              <w:rPr>
                <w:sz w:val="28"/>
                <w:szCs w:val="28"/>
              </w:rPr>
              <w:t>Средняя зарабо</w:t>
            </w:r>
            <w:r w:rsidRPr="00567B1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ная плата</w:t>
            </w:r>
          </w:p>
        </w:tc>
        <w:tc>
          <w:tcPr>
            <w:tcW w:w="2880" w:type="dxa"/>
          </w:tcPr>
          <w:p w:rsidR="00582BDD" w:rsidRPr="004554FC" w:rsidRDefault="00582BDD" w:rsidP="007C0DCD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554FC">
              <w:rPr>
                <w:sz w:val="28"/>
                <w:szCs w:val="28"/>
              </w:rPr>
              <w:t>ублей</w:t>
            </w:r>
          </w:p>
        </w:tc>
        <w:tc>
          <w:tcPr>
            <w:tcW w:w="1440" w:type="dxa"/>
          </w:tcPr>
          <w:p w:rsidR="00582BDD" w:rsidRPr="00C31E26" w:rsidRDefault="00582BDD" w:rsidP="007C0DC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1E26">
              <w:rPr>
                <w:sz w:val="28"/>
                <w:szCs w:val="28"/>
              </w:rPr>
              <w:t>33730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40" w:type="dxa"/>
          </w:tcPr>
          <w:p w:rsidR="00582BDD" w:rsidRPr="00C31E26" w:rsidRDefault="00582BDD" w:rsidP="007C0DC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1E26">
              <w:rPr>
                <w:sz w:val="28"/>
                <w:szCs w:val="28"/>
              </w:rPr>
              <w:t>29365</w:t>
            </w:r>
            <w:r>
              <w:rPr>
                <w:sz w:val="28"/>
                <w:szCs w:val="28"/>
              </w:rPr>
              <w:t>,0</w:t>
            </w:r>
          </w:p>
        </w:tc>
      </w:tr>
      <w:tr w:rsidR="00582BDD" w:rsidRPr="004554FC" w:rsidTr="007C0DCD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282" w:type="dxa"/>
          </w:tcPr>
          <w:p w:rsidR="00582BDD" w:rsidRPr="00567B10" w:rsidRDefault="00582BDD" w:rsidP="007C0DCD">
            <w:pPr>
              <w:spacing w:line="312" w:lineRule="auto"/>
              <w:rPr>
                <w:color w:val="000000"/>
                <w:sz w:val="28"/>
                <w:szCs w:val="28"/>
              </w:rPr>
            </w:pPr>
            <w:r w:rsidRPr="00567B10">
              <w:rPr>
                <w:color w:val="000000"/>
                <w:sz w:val="28"/>
                <w:szCs w:val="28"/>
              </w:rPr>
              <w:t>Средний размер пенсий</w:t>
            </w:r>
          </w:p>
        </w:tc>
        <w:tc>
          <w:tcPr>
            <w:tcW w:w="2880" w:type="dxa"/>
          </w:tcPr>
          <w:p w:rsidR="00582BDD" w:rsidRPr="004554FC" w:rsidRDefault="00582BDD" w:rsidP="007C0DCD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4554FC">
              <w:rPr>
                <w:color w:val="000000"/>
                <w:sz w:val="28"/>
                <w:szCs w:val="28"/>
              </w:rPr>
              <w:t>Руб</w:t>
            </w:r>
            <w:r>
              <w:rPr>
                <w:color w:val="000000"/>
                <w:sz w:val="28"/>
                <w:szCs w:val="28"/>
              </w:rPr>
              <w:t>лей</w:t>
            </w:r>
          </w:p>
        </w:tc>
        <w:tc>
          <w:tcPr>
            <w:tcW w:w="1440" w:type="dxa"/>
          </w:tcPr>
          <w:p w:rsidR="00582BDD" w:rsidRPr="004554FC" w:rsidRDefault="00582BDD" w:rsidP="007C0DC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554FC">
              <w:rPr>
                <w:sz w:val="28"/>
                <w:szCs w:val="28"/>
              </w:rPr>
              <w:t>10485,6</w:t>
            </w:r>
          </w:p>
        </w:tc>
        <w:tc>
          <w:tcPr>
            <w:tcW w:w="1440" w:type="dxa"/>
          </w:tcPr>
          <w:p w:rsidR="00582BDD" w:rsidRPr="004554FC" w:rsidRDefault="00582BDD" w:rsidP="007C0DC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554FC">
              <w:rPr>
                <w:sz w:val="28"/>
                <w:szCs w:val="28"/>
              </w:rPr>
              <w:t>9409</w:t>
            </w:r>
            <w:r>
              <w:rPr>
                <w:sz w:val="28"/>
                <w:szCs w:val="28"/>
              </w:rPr>
              <w:t>,0</w:t>
            </w:r>
          </w:p>
        </w:tc>
      </w:tr>
      <w:tr w:rsidR="00582BDD" w:rsidRPr="004554FC" w:rsidTr="007C0DCD">
        <w:tblPrEx>
          <w:tblCellMar>
            <w:top w:w="0" w:type="dxa"/>
            <w:bottom w:w="0" w:type="dxa"/>
          </w:tblCellMar>
        </w:tblPrEx>
        <w:tc>
          <w:tcPr>
            <w:tcW w:w="4282" w:type="dxa"/>
          </w:tcPr>
          <w:p w:rsidR="00582BDD" w:rsidRPr="00567B10" w:rsidRDefault="00582BDD" w:rsidP="007C0DCD">
            <w:pPr>
              <w:spacing w:line="312" w:lineRule="auto"/>
              <w:rPr>
                <w:color w:val="000000"/>
                <w:sz w:val="28"/>
                <w:szCs w:val="28"/>
              </w:rPr>
            </w:pPr>
            <w:r w:rsidRPr="00567B10">
              <w:rPr>
                <w:color w:val="000000"/>
                <w:sz w:val="28"/>
                <w:szCs w:val="28"/>
              </w:rPr>
              <w:t>Численность пенсионеров</w:t>
            </w:r>
          </w:p>
        </w:tc>
        <w:tc>
          <w:tcPr>
            <w:tcW w:w="2880" w:type="dxa"/>
          </w:tcPr>
          <w:p w:rsidR="00582BDD" w:rsidRPr="004554FC" w:rsidRDefault="00582BDD" w:rsidP="007C0DCD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4554FC">
              <w:rPr>
                <w:color w:val="000000"/>
                <w:sz w:val="28"/>
                <w:szCs w:val="28"/>
              </w:rPr>
              <w:t>Чел</w:t>
            </w:r>
            <w:r>
              <w:rPr>
                <w:color w:val="000000"/>
                <w:sz w:val="28"/>
                <w:szCs w:val="28"/>
              </w:rPr>
              <w:t>овек</w:t>
            </w:r>
          </w:p>
        </w:tc>
        <w:tc>
          <w:tcPr>
            <w:tcW w:w="1440" w:type="dxa"/>
          </w:tcPr>
          <w:p w:rsidR="00582BDD" w:rsidRPr="004554FC" w:rsidRDefault="00582BDD" w:rsidP="007C0DC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554FC">
              <w:rPr>
                <w:sz w:val="28"/>
                <w:szCs w:val="28"/>
              </w:rPr>
              <w:t>25364</w:t>
            </w:r>
          </w:p>
        </w:tc>
        <w:tc>
          <w:tcPr>
            <w:tcW w:w="1440" w:type="dxa"/>
          </w:tcPr>
          <w:p w:rsidR="00582BDD" w:rsidRPr="004554FC" w:rsidRDefault="00582BDD" w:rsidP="007C0DC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554FC">
              <w:rPr>
                <w:sz w:val="28"/>
                <w:szCs w:val="28"/>
              </w:rPr>
              <w:t>24871</w:t>
            </w:r>
          </w:p>
        </w:tc>
      </w:tr>
      <w:tr w:rsidR="00582BDD" w:rsidRPr="004554FC" w:rsidTr="007C0DCD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282" w:type="dxa"/>
          </w:tcPr>
          <w:p w:rsidR="00582BDD" w:rsidRDefault="00582BDD" w:rsidP="007C0DCD">
            <w:pPr>
              <w:spacing w:line="312" w:lineRule="auto"/>
              <w:rPr>
                <w:sz w:val="28"/>
                <w:szCs w:val="28"/>
              </w:rPr>
            </w:pPr>
            <w:r w:rsidRPr="00567B10">
              <w:rPr>
                <w:sz w:val="28"/>
                <w:szCs w:val="28"/>
              </w:rPr>
              <w:t xml:space="preserve">Численность </w:t>
            </w:r>
            <w:r>
              <w:rPr>
                <w:sz w:val="28"/>
                <w:szCs w:val="28"/>
              </w:rPr>
              <w:t>б</w:t>
            </w:r>
            <w:r w:rsidRPr="00567B10">
              <w:rPr>
                <w:sz w:val="28"/>
                <w:szCs w:val="28"/>
              </w:rPr>
              <w:t>езработн</w:t>
            </w:r>
            <w:r>
              <w:rPr>
                <w:sz w:val="28"/>
                <w:szCs w:val="28"/>
              </w:rPr>
              <w:t>ых,</w:t>
            </w:r>
            <w:r w:rsidRPr="00567B10">
              <w:rPr>
                <w:sz w:val="28"/>
                <w:szCs w:val="28"/>
              </w:rPr>
              <w:t xml:space="preserve"> </w:t>
            </w:r>
          </w:p>
          <w:p w:rsidR="00582BDD" w:rsidRPr="00567B10" w:rsidRDefault="00582BDD" w:rsidP="007C0DCD">
            <w:pPr>
              <w:spacing w:line="312" w:lineRule="auto"/>
              <w:rPr>
                <w:sz w:val="28"/>
                <w:szCs w:val="28"/>
              </w:rPr>
            </w:pPr>
            <w:r w:rsidRPr="00567B10">
              <w:rPr>
                <w:sz w:val="28"/>
                <w:szCs w:val="28"/>
              </w:rPr>
              <w:t>Из них получающих пособие</w:t>
            </w:r>
          </w:p>
        </w:tc>
        <w:tc>
          <w:tcPr>
            <w:tcW w:w="2880" w:type="dxa"/>
          </w:tcPr>
          <w:p w:rsidR="00582BDD" w:rsidRDefault="00582BDD" w:rsidP="007C0DCD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4554FC">
              <w:rPr>
                <w:sz w:val="28"/>
                <w:szCs w:val="28"/>
              </w:rPr>
              <w:t>еловек</w:t>
            </w:r>
            <w:r>
              <w:rPr>
                <w:sz w:val="28"/>
                <w:szCs w:val="28"/>
              </w:rPr>
              <w:t xml:space="preserve"> </w:t>
            </w:r>
          </w:p>
          <w:p w:rsidR="00582BDD" w:rsidRPr="004554FC" w:rsidRDefault="00582BDD" w:rsidP="007C0DCD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4554FC">
              <w:rPr>
                <w:sz w:val="28"/>
                <w:szCs w:val="28"/>
              </w:rPr>
              <w:t>еловек</w:t>
            </w:r>
          </w:p>
        </w:tc>
        <w:tc>
          <w:tcPr>
            <w:tcW w:w="1440" w:type="dxa"/>
          </w:tcPr>
          <w:p w:rsidR="00582BDD" w:rsidRDefault="00582BDD" w:rsidP="007C0DC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554FC">
              <w:rPr>
                <w:sz w:val="28"/>
                <w:szCs w:val="28"/>
              </w:rPr>
              <w:t>305</w:t>
            </w:r>
          </w:p>
          <w:p w:rsidR="00582BDD" w:rsidRPr="004554FC" w:rsidRDefault="00582BDD" w:rsidP="007C0DC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554FC">
              <w:rPr>
                <w:sz w:val="28"/>
                <w:szCs w:val="28"/>
              </w:rPr>
              <w:t>280</w:t>
            </w:r>
          </w:p>
        </w:tc>
        <w:tc>
          <w:tcPr>
            <w:tcW w:w="1440" w:type="dxa"/>
          </w:tcPr>
          <w:p w:rsidR="00582BDD" w:rsidRDefault="00582BDD" w:rsidP="007C0DC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554FC">
              <w:rPr>
                <w:sz w:val="28"/>
                <w:szCs w:val="28"/>
              </w:rPr>
              <w:t>407</w:t>
            </w:r>
          </w:p>
          <w:p w:rsidR="00582BDD" w:rsidRPr="004554FC" w:rsidRDefault="00582BDD" w:rsidP="007C0DC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554FC">
              <w:rPr>
                <w:sz w:val="28"/>
                <w:szCs w:val="28"/>
              </w:rPr>
              <w:t>371</w:t>
            </w:r>
          </w:p>
        </w:tc>
      </w:tr>
      <w:tr w:rsidR="00582BDD" w:rsidRPr="004554FC" w:rsidTr="007C0DCD">
        <w:tblPrEx>
          <w:tblCellMar>
            <w:top w:w="0" w:type="dxa"/>
            <w:bottom w:w="0" w:type="dxa"/>
          </w:tblCellMar>
        </w:tblPrEx>
        <w:tc>
          <w:tcPr>
            <w:tcW w:w="4282" w:type="dxa"/>
          </w:tcPr>
          <w:p w:rsidR="00582BDD" w:rsidRPr="00567B10" w:rsidRDefault="00582BDD" w:rsidP="007C0DCD">
            <w:pPr>
              <w:spacing w:line="312" w:lineRule="auto"/>
              <w:rPr>
                <w:sz w:val="28"/>
                <w:szCs w:val="28"/>
              </w:rPr>
            </w:pPr>
            <w:r w:rsidRPr="00567B10">
              <w:rPr>
                <w:sz w:val="28"/>
                <w:szCs w:val="28"/>
              </w:rPr>
              <w:t>Напряженность на рынке тр</w:t>
            </w:r>
            <w:r w:rsidRPr="00567B10">
              <w:rPr>
                <w:sz w:val="28"/>
                <w:szCs w:val="28"/>
              </w:rPr>
              <w:t>у</w:t>
            </w:r>
            <w:r w:rsidRPr="00567B10">
              <w:rPr>
                <w:sz w:val="28"/>
                <w:szCs w:val="28"/>
              </w:rPr>
              <w:t>да</w:t>
            </w:r>
          </w:p>
        </w:tc>
        <w:tc>
          <w:tcPr>
            <w:tcW w:w="2880" w:type="dxa"/>
          </w:tcPr>
          <w:p w:rsidR="00582BDD" w:rsidRPr="004554FC" w:rsidRDefault="00582BDD" w:rsidP="007C0DCD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  <w:r w:rsidRPr="004554FC">
              <w:rPr>
                <w:sz w:val="28"/>
                <w:szCs w:val="28"/>
              </w:rPr>
              <w:t xml:space="preserve"> на 1 вакан</w:t>
            </w:r>
            <w:r>
              <w:rPr>
                <w:sz w:val="28"/>
                <w:szCs w:val="28"/>
              </w:rPr>
              <w:t>сию</w:t>
            </w:r>
          </w:p>
        </w:tc>
        <w:tc>
          <w:tcPr>
            <w:tcW w:w="1440" w:type="dxa"/>
          </w:tcPr>
          <w:p w:rsidR="00582BDD" w:rsidRPr="004554FC" w:rsidRDefault="00582BDD" w:rsidP="007C0DC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554FC">
              <w:rPr>
                <w:sz w:val="28"/>
                <w:szCs w:val="28"/>
              </w:rPr>
              <w:t>0,39</w:t>
            </w:r>
          </w:p>
        </w:tc>
        <w:tc>
          <w:tcPr>
            <w:tcW w:w="1440" w:type="dxa"/>
          </w:tcPr>
          <w:p w:rsidR="00582BDD" w:rsidRPr="004554FC" w:rsidRDefault="00582BDD" w:rsidP="007C0DC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554FC">
              <w:rPr>
                <w:sz w:val="28"/>
                <w:szCs w:val="28"/>
              </w:rPr>
              <w:t>0,51</w:t>
            </w:r>
          </w:p>
        </w:tc>
      </w:tr>
      <w:tr w:rsidR="00582BDD" w:rsidRPr="004554FC" w:rsidTr="007C0DCD">
        <w:tblPrEx>
          <w:tblCellMar>
            <w:top w:w="0" w:type="dxa"/>
            <w:bottom w:w="0" w:type="dxa"/>
          </w:tblCellMar>
        </w:tblPrEx>
        <w:tc>
          <w:tcPr>
            <w:tcW w:w="4282" w:type="dxa"/>
          </w:tcPr>
          <w:p w:rsidR="00582BDD" w:rsidRPr="00567B10" w:rsidRDefault="00582BDD" w:rsidP="007C0DCD">
            <w:pPr>
              <w:spacing w:line="312" w:lineRule="auto"/>
              <w:rPr>
                <w:sz w:val="28"/>
                <w:szCs w:val="28"/>
              </w:rPr>
            </w:pPr>
            <w:r w:rsidRPr="00567B10">
              <w:rPr>
                <w:sz w:val="28"/>
                <w:szCs w:val="28"/>
              </w:rPr>
              <w:t xml:space="preserve">Уровень преступности (число </w:t>
            </w:r>
            <w:r>
              <w:rPr>
                <w:sz w:val="28"/>
                <w:szCs w:val="28"/>
              </w:rPr>
              <w:t xml:space="preserve"> преступл.</w:t>
            </w:r>
            <w:r w:rsidRPr="00567B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10 тыс.</w:t>
            </w:r>
            <w:r w:rsidRPr="00567B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насе</w:t>
            </w:r>
            <w:r w:rsidRPr="00567B10">
              <w:rPr>
                <w:sz w:val="28"/>
                <w:szCs w:val="28"/>
              </w:rPr>
              <w:t>л</w:t>
            </w:r>
            <w:r w:rsidRPr="00567B10">
              <w:rPr>
                <w:sz w:val="28"/>
                <w:szCs w:val="28"/>
              </w:rPr>
              <w:t>е</w:t>
            </w:r>
            <w:r w:rsidRPr="00567B1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ия)</w:t>
            </w:r>
          </w:p>
        </w:tc>
        <w:tc>
          <w:tcPr>
            <w:tcW w:w="2880" w:type="dxa"/>
          </w:tcPr>
          <w:p w:rsidR="00582BDD" w:rsidRPr="004554FC" w:rsidRDefault="00582BDD" w:rsidP="007C0DC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554FC">
              <w:rPr>
                <w:sz w:val="28"/>
                <w:szCs w:val="28"/>
              </w:rPr>
              <w:t>Единиц</w:t>
            </w:r>
          </w:p>
        </w:tc>
        <w:tc>
          <w:tcPr>
            <w:tcW w:w="1440" w:type="dxa"/>
          </w:tcPr>
          <w:p w:rsidR="00582BDD" w:rsidRPr="004554FC" w:rsidRDefault="00582BDD" w:rsidP="007C0DC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554FC">
              <w:rPr>
                <w:sz w:val="28"/>
                <w:szCs w:val="28"/>
              </w:rPr>
              <w:t>86</w:t>
            </w:r>
          </w:p>
        </w:tc>
        <w:tc>
          <w:tcPr>
            <w:tcW w:w="1440" w:type="dxa"/>
          </w:tcPr>
          <w:p w:rsidR="00582BDD" w:rsidRPr="004554FC" w:rsidRDefault="00582BDD" w:rsidP="007C0DC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554FC">
              <w:rPr>
                <w:sz w:val="28"/>
                <w:szCs w:val="28"/>
              </w:rPr>
              <w:t>112</w:t>
            </w:r>
          </w:p>
        </w:tc>
      </w:tr>
    </w:tbl>
    <w:p w:rsidR="00582BDD" w:rsidRDefault="00582BDD" w:rsidP="00582BDD">
      <w:pPr>
        <w:pStyle w:val="ae"/>
        <w:spacing w:before="0" w:beforeAutospacing="0" w:after="0" w:afterAutospacing="0" w:line="360" w:lineRule="auto"/>
        <w:ind w:firstLine="708"/>
        <w:jc w:val="both"/>
        <w:rPr>
          <w:rFonts w:cs="Courier New"/>
          <w:sz w:val="28"/>
          <w:szCs w:val="28"/>
        </w:rPr>
      </w:pPr>
    </w:p>
    <w:p w:rsidR="00582BDD" w:rsidRDefault="00582BDD" w:rsidP="00582BDD">
      <w:pPr>
        <w:pStyle w:val="ae"/>
        <w:spacing w:before="0" w:beforeAutospacing="0" w:after="0" w:afterAutospacing="0" w:line="360" w:lineRule="auto"/>
        <w:ind w:firstLine="708"/>
        <w:jc w:val="both"/>
        <w:rPr>
          <w:rFonts w:cs="Courier New"/>
          <w:sz w:val="28"/>
          <w:szCs w:val="28"/>
        </w:rPr>
      </w:pPr>
      <w:r w:rsidRPr="00756997">
        <w:rPr>
          <w:rFonts w:cs="Courier New"/>
          <w:sz w:val="28"/>
          <w:szCs w:val="28"/>
        </w:rPr>
        <w:t>За счет роста объемов деятельности основного предприятия – ФГУП «РФЯЦ-ВНИИЭФ»</w:t>
      </w:r>
      <w:r>
        <w:rPr>
          <w:rFonts w:cs="Courier New"/>
          <w:sz w:val="28"/>
          <w:szCs w:val="28"/>
        </w:rPr>
        <w:t xml:space="preserve"> и устойчивой работы основных городских предприятий и учреждений</w:t>
      </w:r>
      <w:r w:rsidRPr="004554FC">
        <w:rPr>
          <w:rFonts w:cs="Courier New"/>
          <w:sz w:val="28"/>
          <w:szCs w:val="28"/>
        </w:rPr>
        <w:t xml:space="preserve"> в городе формируется более высокое качество жизни. </w:t>
      </w:r>
    </w:p>
    <w:p w:rsidR="00582BDD" w:rsidRDefault="00582BDD" w:rsidP="00582BDD">
      <w:pPr>
        <w:pStyle w:val="ae"/>
        <w:spacing w:before="0" w:beforeAutospacing="0" w:after="0" w:afterAutospacing="0"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По данным Министерства экономического развития Нижегородской области Саров в 2012 году входил в группу территорий с оценкой развития «Выше среднего»,  а в рейтинге промышленных территорий Нижегородской области </w:t>
      </w:r>
      <w:r>
        <w:rPr>
          <w:rFonts w:cs="Courier New"/>
          <w:sz w:val="28"/>
          <w:szCs w:val="28"/>
        </w:rPr>
        <w:lastRenderedPageBreak/>
        <w:t xml:space="preserve">занимал 1-е место по социальным показателям, 4-е место по финансовым показателям и 5-е место по экономическим показателям. </w:t>
      </w:r>
    </w:p>
    <w:p w:rsidR="00582BDD" w:rsidRPr="00756997" w:rsidRDefault="00582BDD" w:rsidP="00582BDD">
      <w:pPr>
        <w:pStyle w:val="ae"/>
        <w:spacing w:before="0" w:beforeAutospacing="0" w:after="0" w:afterAutospacing="0"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Третий год подряд наблюдается некоторое улучшение демографической ситуации: растет рождаемость, сокращается смертность</w:t>
      </w:r>
      <w:r>
        <w:rPr>
          <w:rFonts w:cs="Courier New"/>
          <w:sz w:val="28"/>
          <w:szCs w:val="28"/>
        </w:rPr>
        <w:t>, снижается естественная убыль населения. Тем не менее, естественная убыль</w:t>
      </w:r>
      <w:r w:rsidRPr="004554FC">
        <w:rPr>
          <w:rFonts w:cs="Courier New"/>
          <w:sz w:val="28"/>
          <w:szCs w:val="28"/>
        </w:rPr>
        <w:t xml:space="preserve"> населения</w:t>
      </w:r>
      <w:r>
        <w:rPr>
          <w:rFonts w:cs="Courier New"/>
          <w:sz w:val="28"/>
          <w:szCs w:val="28"/>
        </w:rPr>
        <w:t xml:space="preserve"> за 2012 год составила 115 чел</w:t>
      </w:r>
      <w:r w:rsidRPr="004554FC">
        <w:rPr>
          <w:rFonts w:cs="Courier New"/>
          <w:sz w:val="28"/>
          <w:szCs w:val="28"/>
        </w:rPr>
        <w:t xml:space="preserve">. </w:t>
      </w:r>
      <w:r w:rsidRPr="00756997">
        <w:rPr>
          <w:rFonts w:cs="Courier New"/>
          <w:sz w:val="28"/>
          <w:szCs w:val="28"/>
        </w:rPr>
        <w:t xml:space="preserve">Численность жителей города за год выросла на 628 человек, в основном за счет внешней миграции (в 2011 году – на 764 человека). </w:t>
      </w:r>
      <w:r>
        <w:rPr>
          <w:rFonts w:cs="Courier New"/>
          <w:sz w:val="28"/>
          <w:szCs w:val="28"/>
        </w:rPr>
        <w:t xml:space="preserve">По данным КБ-50 средняя продолжительность жизни в Сарове составила 68.5 лет, у мужчин – более 63 лет, у женщин – более 73 лет. </w:t>
      </w:r>
    </w:p>
    <w:p w:rsidR="00582BDD" w:rsidRDefault="00582BDD" w:rsidP="00582BDD">
      <w:pPr>
        <w:pStyle w:val="aa"/>
        <w:spacing w:after="0" w:line="360" w:lineRule="auto"/>
        <w:ind w:left="0" w:firstLine="708"/>
        <w:jc w:val="both"/>
        <w:rPr>
          <w:sz w:val="28"/>
        </w:rPr>
      </w:pPr>
      <w:r>
        <w:rPr>
          <w:sz w:val="28"/>
        </w:rPr>
        <w:t>Реальная заработная плата</w:t>
      </w:r>
      <w:r w:rsidRPr="001772E4">
        <w:rPr>
          <w:sz w:val="28"/>
        </w:rPr>
        <w:t xml:space="preserve"> составил</w:t>
      </w:r>
      <w:r>
        <w:rPr>
          <w:sz w:val="28"/>
        </w:rPr>
        <w:t>а 109,4% к уровню 2011 года</w:t>
      </w:r>
      <w:r w:rsidRPr="001772E4">
        <w:rPr>
          <w:sz w:val="28"/>
        </w:rPr>
        <w:t xml:space="preserve"> Среднемесячная заработная плата работников крупных предприятий и некомме</w:t>
      </w:r>
      <w:r>
        <w:rPr>
          <w:sz w:val="28"/>
        </w:rPr>
        <w:t xml:space="preserve">рческих организаций выросла на </w:t>
      </w:r>
      <w:r w:rsidRPr="001772E4">
        <w:rPr>
          <w:sz w:val="28"/>
        </w:rPr>
        <w:t xml:space="preserve">15,4%. В течение отчетного года задолженность по заработной плате в городе отсутствовала. </w:t>
      </w:r>
    </w:p>
    <w:p w:rsidR="00582BDD" w:rsidRPr="001772E4" w:rsidRDefault="00582BDD" w:rsidP="00582BDD">
      <w:pPr>
        <w:pStyle w:val="aa"/>
        <w:spacing w:after="0" w:line="360" w:lineRule="auto"/>
        <w:ind w:left="0" w:firstLine="708"/>
        <w:jc w:val="both"/>
        <w:rPr>
          <w:sz w:val="28"/>
        </w:rPr>
      </w:pPr>
      <w:r w:rsidRPr="001772E4">
        <w:rPr>
          <w:sz w:val="28"/>
        </w:rPr>
        <w:t>Средний размер назначенной пенсии по состоянию на</w:t>
      </w:r>
      <w:r>
        <w:rPr>
          <w:sz w:val="28"/>
        </w:rPr>
        <w:t xml:space="preserve"> 1 января 2013 года составил 10</w:t>
      </w:r>
      <w:r w:rsidRPr="001772E4">
        <w:rPr>
          <w:sz w:val="28"/>
        </w:rPr>
        <w:t>48</w:t>
      </w:r>
      <w:r>
        <w:rPr>
          <w:sz w:val="28"/>
        </w:rPr>
        <w:t>0</w:t>
      </w:r>
      <w:r w:rsidRPr="001772E4">
        <w:rPr>
          <w:sz w:val="28"/>
        </w:rPr>
        <w:t xml:space="preserve"> руб., что на 11,4% выше уровня соответствующего периода прошлого года. Сводный индекс потребительских цен на все товары и платные услуги составил в 2012 году 105,49%. Покупательная способность номинальной средней заработной платы возросла с 4,4 наборов в 2011 году до 5</w:t>
      </w:r>
      <w:r>
        <w:rPr>
          <w:sz w:val="28"/>
        </w:rPr>
        <w:t>,0</w:t>
      </w:r>
      <w:r w:rsidRPr="001772E4">
        <w:rPr>
          <w:sz w:val="28"/>
        </w:rPr>
        <w:t xml:space="preserve"> наборов прожиточного минимума в 2012 году. 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</w:t>
      </w:r>
      <w:r w:rsidRPr="004554FC">
        <w:rPr>
          <w:rFonts w:cs="Courier New"/>
          <w:sz w:val="28"/>
          <w:szCs w:val="28"/>
        </w:rPr>
        <w:t xml:space="preserve">итуация на рынке труда в 2012 году </w:t>
      </w:r>
      <w:r>
        <w:rPr>
          <w:rFonts w:cs="Courier New"/>
          <w:sz w:val="28"/>
          <w:szCs w:val="28"/>
        </w:rPr>
        <w:t xml:space="preserve">отражена в отчете ГКУ «Центр занятости населения города Сарова» </w:t>
      </w:r>
      <w:r w:rsidRPr="00756997">
        <w:rPr>
          <w:rFonts w:cs="Courier New"/>
          <w:sz w:val="28"/>
          <w:szCs w:val="28"/>
        </w:rPr>
        <w:t>(далее – ЦЗН). Отдельные показатели приведены в табл. 2, 3. Возросла</w:t>
      </w:r>
      <w:r w:rsidRPr="00A7335D">
        <w:rPr>
          <w:rFonts w:cs="Courier New"/>
          <w:sz w:val="28"/>
          <w:szCs w:val="28"/>
        </w:rPr>
        <w:t xml:space="preserve"> численность экономически активного населения - с 48,0 тысяч человек в 2011 году до 50,869 тысяч человек в 2012 году</w:t>
      </w:r>
      <w:r>
        <w:rPr>
          <w:rFonts w:cs="Courier New"/>
          <w:sz w:val="28"/>
          <w:szCs w:val="28"/>
        </w:rPr>
        <w:t>,</w:t>
      </w:r>
      <w:r w:rsidRPr="004554FC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в том числе</w:t>
      </w:r>
      <w:r w:rsidRPr="004554FC">
        <w:rPr>
          <w:rFonts w:cs="Courier New"/>
          <w:sz w:val="28"/>
          <w:szCs w:val="28"/>
        </w:rPr>
        <w:t xml:space="preserve"> увелич</w:t>
      </w:r>
      <w:r>
        <w:rPr>
          <w:rFonts w:cs="Courier New"/>
          <w:sz w:val="28"/>
          <w:szCs w:val="28"/>
        </w:rPr>
        <w:t>илась</w:t>
      </w:r>
      <w:r w:rsidRPr="004554FC">
        <w:rPr>
          <w:rFonts w:cs="Courier New"/>
          <w:sz w:val="28"/>
          <w:szCs w:val="28"/>
        </w:rPr>
        <w:t xml:space="preserve">  среднегодов</w:t>
      </w:r>
      <w:r>
        <w:rPr>
          <w:rFonts w:cs="Courier New"/>
          <w:sz w:val="28"/>
          <w:szCs w:val="28"/>
        </w:rPr>
        <w:t>ая</w:t>
      </w:r>
      <w:r w:rsidRPr="004554FC">
        <w:rPr>
          <w:rFonts w:cs="Courier New"/>
          <w:sz w:val="28"/>
          <w:szCs w:val="28"/>
        </w:rPr>
        <w:t xml:space="preserve"> численност</w:t>
      </w:r>
      <w:r>
        <w:rPr>
          <w:rFonts w:cs="Courier New"/>
          <w:sz w:val="28"/>
          <w:szCs w:val="28"/>
        </w:rPr>
        <w:t>ь</w:t>
      </w:r>
      <w:r w:rsidRPr="004554FC">
        <w:rPr>
          <w:rFonts w:cs="Courier New"/>
          <w:sz w:val="28"/>
          <w:szCs w:val="28"/>
        </w:rPr>
        <w:t xml:space="preserve"> занятых в экономике города </w:t>
      </w:r>
      <w:r>
        <w:rPr>
          <w:rFonts w:cs="Courier New"/>
          <w:sz w:val="28"/>
          <w:szCs w:val="28"/>
        </w:rPr>
        <w:t xml:space="preserve">- </w:t>
      </w:r>
      <w:r w:rsidRPr="004554FC">
        <w:rPr>
          <w:rFonts w:cs="Courier New"/>
          <w:sz w:val="28"/>
          <w:szCs w:val="28"/>
        </w:rPr>
        <w:t>с 44,8 тыс. человек до 47,569 тыс</w:t>
      </w:r>
      <w:r w:rsidRPr="00804FFE">
        <w:rPr>
          <w:rFonts w:cs="Courier New"/>
          <w:sz w:val="28"/>
          <w:szCs w:val="28"/>
        </w:rPr>
        <w:t xml:space="preserve">. </w:t>
      </w:r>
      <w:r w:rsidRPr="004554FC">
        <w:rPr>
          <w:rFonts w:cs="Courier New"/>
          <w:sz w:val="28"/>
          <w:szCs w:val="28"/>
        </w:rPr>
        <w:t>человек</w:t>
      </w:r>
      <w:r>
        <w:rPr>
          <w:rFonts w:cs="Courier New"/>
          <w:sz w:val="28"/>
          <w:szCs w:val="28"/>
        </w:rPr>
        <w:t>.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 xml:space="preserve">Основная часть занятых в экономике города работает на  крупных и средних предприятиях  - 36,244  тыс. человек </w:t>
      </w:r>
      <w:r>
        <w:rPr>
          <w:rFonts w:cs="Courier New"/>
          <w:sz w:val="28"/>
          <w:szCs w:val="28"/>
        </w:rPr>
        <w:t>(почт</w:t>
      </w:r>
      <w:r w:rsidRPr="004554FC">
        <w:rPr>
          <w:rFonts w:cs="Courier New"/>
          <w:sz w:val="28"/>
          <w:szCs w:val="28"/>
        </w:rPr>
        <w:t>и 80%</w:t>
      </w:r>
      <w:r>
        <w:rPr>
          <w:rFonts w:cs="Courier New"/>
          <w:sz w:val="28"/>
          <w:szCs w:val="28"/>
        </w:rPr>
        <w:t>),</w:t>
      </w:r>
      <w:r w:rsidRPr="004554FC">
        <w:rPr>
          <w:rFonts w:cs="Courier New"/>
          <w:sz w:val="28"/>
          <w:szCs w:val="28"/>
        </w:rPr>
        <w:t xml:space="preserve"> при этом на государственных предприятиях </w:t>
      </w:r>
      <w:r>
        <w:rPr>
          <w:rFonts w:cs="Courier New"/>
          <w:sz w:val="28"/>
          <w:szCs w:val="28"/>
        </w:rPr>
        <w:t>работает</w:t>
      </w:r>
      <w:r w:rsidRPr="004554FC">
        <w:rPr>
          <w:rFonts w:cs="Courier New"/>
          <w:sz w:val="28"/>
          <w:szCs w:val="28"/>
        </w:rPr>
        <w:t xml:space="preserve"> до 70%. Эти предприятия</w:t>
      </w:r>
      <w:r>
        <w:rPr>
          <w:rFonts w:cs="Courier New"/>
          <w:sz w:val="28"/>
          <w:szCs w:val="28"/>
        </w:rPr>
        <w:t>,</w:t>
      </w:r>
      <w:r w:rsidRPr="004554FC">
        <w:rPr>
          <w:rFonts w:cs="Courier New"/>
          <w:sz w:val="28"/>
          <w:szCs w:val="28"/>
        </w:rPr>
        <w:t xml:space="preserve"> как правило</w:t>
      </w:r>
      <w:r>
        <w:rPr>
          <w:rFonts w:cs="Courier New"/>
          <w:sz w:val="28"/>
          <w:szCs w:val="28"/>
        </w:rPr>
        <w:t>,</w:t>
      </w:r>
      <w:r w:rsidRPr="004554FC">
        <w:rPr>
          <w:rFonts w:cs="Courier New"/>
          <w:sz w:val="28"/>
          <w:szCs w:val="28"/>
        </w:rPr>
        <w:t xml:space="preserve"> имеют стабильное экономическое положение.</w:t>
      </w:r>
      <w:r>
        <w:rPr>
          <w:rFonts w:cs="Courier New"/>
          <w:sz w:val="28"/>
          <w:szCs w:val="28"/>
        </w:rPr>
        <w:t xml:space="preserve"> </w:t>
      </w:r>
      <w:r w:rsidRPr="004554FC">
        <w:rPr>
          <w:rFonts w:cs="Courier New"/>
          <w:sz w:val="28"/>
          <w:szCs w:val="28"/>
        </w:rPr>
        <w:t>В целом  на предприятиях госсобственности произошло снижение числа занятых  с 31,25 тыс. человек до 30,70 тыс. человек</w:t>
      </w:r>
      <w:r>
        <w:rPr>
          <w:rFonts w:cs="Courier New"/>
          <w:sz w:val="28"/>
          <w:szCs w:val="28"/>
        </w:rPr>
        <w:t xml:space="preserve">, </w:t>
      </w:r>
      <w:r w:rsidRPr="00756997">
        <w:rPr>
          <w:rFonts w:cs="Courier New"/>
          <w:sz w:val="28"/>
          <w:szCs w:val="28"/>
        </w:rPr>
        <w:t xml:space="preserve">в </w:t>
      </w:r>
      <w:r w:rsidRPr="00756997">
        <w:rPr>
          <w:rFonts w:cs="Courier New"/>
          <w:sz w:val="28"/>
          <w:szCs w:val="28"/>
        </w:rPr>
        <w:lastRenderedPageBreak/>
        <w:t xml:space="preserve">основном </w:t>
      </w:r>
      <w:r w:rsidRPr="00601C2F">
        <w:rPr>
          <w:rFonts w:cs="Courier New"/>
          <w:sz w:val="28"/>
          <w:szCs w:val="28"/>
        </w:rPr>
        <w:t xml:space="preserve">за счет сокращения численности сотрудников </w:t>
      </w:r>
      <w:r>
        <w:rPr>
          <w:rFonts w:cs="Courier New"/>
          <w:sz w:val="28"/>
          <w:szCs w:val="28"/>
        </w:rPr>
        <w:t>ФГУП «</w:t>
      </w:r>
      <w:r w:rsidRPr="00601C2F">
        <w:rPr>
          <w:rFonts w:cs="Courier New"/>
          <w:sz w:val="28"/>
          <w:szCs w:val="28"/>
        </w:rPr>
        <w:t>РФЯЦ-ВНИИЭФ</w:t>
      </w:r>
      <w:r>
        <w:rPr>
          <w:rFonts w:cs="Courier New"/>
          <w:sz w:val="28"/>
          <w:szCs w:val="28"/>
        </w:rPr>
        <w:t>»</w:t>
      </w:r>
      <w:r w:rsidRPr="00601C2F">
        <w:rPr>
          <w:rFonts w:cs="Courier New"/>
          <w:sz w:val="28"/>
          <w:szCs w:val="28"/>
        </w:rPr>
        <w:t xml:space="preserve"> </w:t>
      </w:r>
      <w:r w:rsidRPr="00756997">
        <w:rPr>
          <w:rFonts w:cs="Courier New"/>
          <w:sz w:val="28"/>
          <w:szCs w:val="28"/>
        </w:rPr>
        <w:t>в связи с выходом на пенсию.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sz w:val="28"/>
          <w:szCs w:val="28"/>
        </w:rPr>
      </w:pPr>
      <w:r w:rsidRPr="004554FC">
        <w:rPr>
          <w:rFonts w:cs="Courier New"/>
          <w:sz w:val="28"/>
          <w:szCs w:val="28"/>
        </w:rPr>
        <w:t>Таблица 2</w:t>
      </w:r>
      <w:r>
        <w:rPr>
          <w:rFonts w:cs="Courier New"/>
          <w:sz w:val="28"/>
          <w:szCs w:val="28"/>
        </w:rPr>
        <w:t xml:space="preserve">. </w:t>
      </w:r>
      <w:r w:rsidRPr="004554FC">
        <w:rPr>
          <w:sz w:val="28"/>
          <w:szCs w:val="28"/>
        </w:rPr>
        <w:t>Структура занятости в экономике города</w:t>
      </w:r>
      <w:r>
        <w:rPr>
          <w:sz w:val="28"/>
          <w:szCs w:val="28"/>
        </w:rPr>
        <w:t xml:space="preserve">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3"/>
        <w:gridCol w:w="1581"/>
        <w:gridCol w:w="16"/>
        <w:gridCol w:w="1565"/>
        <w:gridCol w:w="32"/>
        <w:gridCol w:w="1549"/>
        <w:gridCol w:w="48"/>
      </w:tblGrid>
      <w:tr w:rsidR="00582BDD" w:rsidRPr="004554FC" w:rsidTr="007C0DCD">
        <w:tc>
          <w:tcPr>
            <w:tcW w:w="2624" w:type="pct"/>
          </w:tcPr>
          <w:p w:rsidR="00582BDD" w:rsidRPr="00756997" w:rsidRDefault="00582BDD" w:rsidP="007C0DCD">
            <w:pPr>
              <w:jc w:val="center"/>
              <w:rPr>
                <w:rFonts w:cs="Courier New"/>
                <w:b/>
                <w:iCs/>
                <w:spacing w:val="4"/>
                <w:sz w:val="28"/>
                <w:szCs w:val="28"/>
              </w:rPr>
            </w:pPr>
            <w:r w:rsidRPr="00756997">
              <w:rPr>
                <w:rFonts w:cs="Courier New"/>
                <w:b/>
                <w:iCs/>
                <w:spacing w:val="4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792" w:type="pct"/>
            <w:gridSpan w:val="2"/>
          </w:tcPr>
          <w:p w:rsidR="00582BDD" w:rsidRPr="004554FC" w:rsidRDefault="00582BDD" w:rsidP="007C0DCD">
            <w:pPr>
              <w:jc w:val="center"/>
              <w:rPr>
                <w:rFonts w:cs="Courier New"/>
                <w:b/>
                <w:iCs/>
                <w:spacing w:val="4"/>
                <w:sz w:val="28"/>
                <w:szCs w:val="28"/>
              </w:rPr>
            </w:pPr>
            <w:r w:rsidRPr="004554FC">
              <w:rPr>
                <w:rFonts w:cs="Courier New"/>
                <w:b/>
                <w:iCs/>
                <w:spacing w:val="4"/>
                <w:sz w:val="28"/>
                <w:szCs w:val="28"/>
              </w:rPr>
              <w:t>Ед. изм.</w:t>
            </w:r>
          </w:p>
        </w:tc>
        <w:tc>
          <w:tcPr>
            <w:tcW w:w="792" w:type="pct"/>
            <w:gridSpan w:val="2"/>
          </w:tcPr>
          <w:p w:rsidR="00582BDD" w:rsidRPr="004554FC" w:rsidRDefault="00582BDD" w:rsidP="007C0DCD">
            <w:pPr>
              <w:jc w:val="center"/>
              <w:rPr>
                <w:rFonts w:cs="Courier New"/>
                <w:b/>
                <w:iCs/>
                <w:spacing w:val="4"/>
                <w:sz w:val="28"/>
                <w:szCs w:val="28"/>
              </w:rPr>
            </w:pPr>
            <w:r w:rsidRPr="004554FC">
              <w:rPr>
                <w:rFonts w:cs="Courier New"/>
                <w:b/>
                <w:iCs/>
                <w:spacing w:val="4"/>
                <w:sz w:val="28"/>
                <w:szCs w:val="28"/>
              </w:rPr>
              <w:t xml:space="preserve">2011 </w:t>
            </w:r>
          </w:p>
        </w:tc>
        <w:tc>
          <w:tcPr>
            <w:tcW w:w="792" w:type="pct"/>
            <w:gridSpan w:val="2"/>
          </w:tcPr>
          <w:p w:rsidR="00582BDD" w:rsidRDefault="00582BDD" w:rsidP="007C0DCD">
            <w:pPr>
              <w:jc w:val="center"/>
              <w:rPr>
                <w:rFonts w:cs="Courier New"/>
                <w:b/>
                <w:iCs/>
                <w:spacing w:val="4"/>
                <w:sz w:val="28"/>
                <w:szCs w:val="28"/>
              </w:rPr>
            </w:pPr>
            <w:r w:rsidRPr="004554FC">
              <w:rPr>
                <w:rFonts w:cs="Courier New"/>
                <w:b/>
                <w:iCs/>
                <w:spacing w:val="4"/>
                <w:sz w:val="28"/>
                <w:szCs w:val="28"/>
              </w:rPr>
              <w:t xml:space="preserve">2012 </w:t>
            </w:r>
          </w:p>
          <w:p w:rsidR="00582BDD" w:rsidRPr="004554FC" w:rsidRDefault="00582BDD" w:rsidP="007C0DCD">
            <w:pPr>
              <w:jc w:val="center"/>
              <w:rPr>
                <w:rFonts w:cs="Courier New"/>
                <w:b/>
                <w:iCs/>
                <w:spacing w:val="4"/>
                <w:sz w:val="28"/>
                <w:szCs w:val="28"/>
              </w:rPr>
            </w:pPr>
            <w:r w:rsidRPr="004554FC">
              <w:rPr>
                <w:rFonts w:cs="Courier New"/>
                <w:b/>
                <w:iCs/>
                <w:spacing w:val="4"/>
                <w:sz w:val="28"/>
                <w:szCs w:val="28"/>
              </w:rPr>
              <w:t>(оценка)</w:t>
            </w:r>
          </w:p>
        </w:tc>
      </w:tr>
      <w:tr w:rsidR="00582BDD" w:rsidRPr="004554FC" w:rsidTr="007C0DCD">
        <w:trPr>
          <w:trHeight w:val="299"/>
        </w:trPr>
        <w:tc>
          <w:tcPr>
            <w:tcW w:w="2624" w:type="pct"/>
          </w:tcPr>
          <w:p w:rsidR="00582BDD" w:rsidRPr="004554FC" w:rsidRDefault="00582BDD" w:rsidP="007C0DCD">
            <w:pPr>
              <w:spacing w:line="312" w:lineRule="auto"/>
              <w:jc w:val="both"/>
              <w:rPr>
                <w:rFonts w:cs="Courier New"/>
                <w:iCs/>
                <w:spacing w:val="4"/>
                <w:sz w:val="28"/>
                <w:szCs w:val="28"/>
              </w:rPr>
            </w:pPr>
            <w:r w:rsidRPr="004554FC">
              <w:rPr>
                <w:rFonts w:cs="Courier New"/>
                <w:iCs/>
                <w:spacing w:val="4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792" w:type="pct"/>
            <w:gridSpan w:val="2"/>
          </w:tcPr>
          <w:p w:rsidR="00582BDD" w:rsidRPr="004554FC" w:rsidRDefault="00582BDD" w:rsidP="007C0DCD">
            <w:pPr>
              <w:spacing w:line="312" w:lineRule="auto"/>
              <w:jc w:val="center"/>
              <w:rPr>
                <w:rFonts w:cs="Courier New"/>
                <w:iCs/>
                <w:spacing w:val="4"/>
                <w:sz w:val="28"/>
                <w:szCs w:val="28"/>
              </w:rPr>
            </w:pPr>
            <w:r w:rsidRPr="004554FC">
              <w:rPr>
                <w:rFonts w:cs="Courier New"/>
                <w:iCs/>
                <w:spacing w:val="4"/>
                <w:sz w:val="28"/>
                <w:szCs w:val="28"/>
              </w:rPr>
              <w:t>тыс. чел.</w:t>
            </w:r>
          </w:p>
        </w:tc>
        <w:tc>
          <w:tcPr>
            <w:tcW w:w="792" w:type="pct"/>
            <w:gridSpan w:val="2"/>
          </w:tcPr>
          <w:p w:rsidR="00582BDD" w:rsidRPr="004554FC" w:rsidRDefault="00582BDD" w:rsidP="007C0DCD">
            <w:pPr>
              <w:spacing w:line="312" w:lineRule="auto"/>
              <w:ind w:firstLine="85"/>
              <w:jc w:val="center"/>
              <w:rPr>
                <w:rFonts w:cs="Courier New"/>
                <w:iCs/>
                <w:spacing w:val="4"/>
                <w:sz w:val="28"/>
                <w:szCs w:val="28"/>
              </w:rPr>
            </w:pPr>
            <w:r w:rsidRPr="004554FC">
              <w:rPr>
                <w:rFonts w:cs="Courier New"/>
                <w:iCs/>
                <w:spacing w:val="4"/>
                <w:sz w:val="28"/>
                <w:szCs w:val="28"/>
              </w:rPr>
              <w:t>1,260</w:t>
            </w:r>
          </w:p>
        </w:tc>
        <w:tc>
          <w:tcPr>
            <w:tcW w:w="792" w:type="pct"/>
            <w:gridSpan w:val="2"/>
          </w:tcPr>
          <w:p w:rsidR="00582BDD" w:rsidRPr="004554FC" w:rsidRDefault="00582BDD" w:rsidP="007C0DCD">
            <w:pPr>
              <w:spacing w:line="312" w:lineRule="auto"/>
              <w:jc w:val="center"/>
              <w:rPr>
                <w:rFonts w:cs="Courier New"/>
                <w:iCs/>
                <w:spacing w:val="4"/>
                <w:sz w:val="28"/>
                <w:szCs w:val="28"/>
              </w:rPr>
            </w:pPr>
            <w:r w:rsidRPr="004554FC">
              <w:rPr>
                <w:rFonts w:cs="Courier New"/>
                <w:iCs/>
                <w:spacing w:val="4"/>
                <w:sz w:val="28"/>
                <w:szCs w:val="28"/>
              </w:rPr>
              <w:t>1,260</w:t>
            </w:r>
          </w:p>
        </w:tc>
      </w:tr>
      <w:tr w:rsidR="00582BDD" w:rsidRPr="004554FC" w:rsidTr="007C0DCD">
        <w:tc>
          <w:tcPr>
            <w:tcW w:w="2624" w:type="pct"/>
          </w:tcPr>
          <w:p w:rsidR="00582BDD" w:rsidRPr="004554FC" w:rsidRDefault="00582BDD" w:rsidP="007C0DCD">
            <w:pPr>
              <w:spacing w:line="312" w:lineRule="auto"/>
              <w:jc w:val="both"/>
              <w:rPr>
                <w:rFonts w:cs="Courier New"/>
                <w:iCs/>
                <w:spacing w:val="4"/>
                <w:sz w:val="28"/>
                <w:szCs w:val="28"/>
              </w:rPr>
            </w:pPr>
            <w:r w:rsidRPr="004554FC">
              <w:rPr>
                <w:rFonts w:cs="Courier New"/>
                <w:iCs/>
                <w:spacing w:val="4"/>
                <w:sz w:val="28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792" w:type="pct"/>
            <w:gridSpan w:val="2"/>
          </w:tcPr>
          <w:p w:rsidR="00582BDD" w:rsidRPr="004554FC" w:rsidRDefault="00582BDD" w:rsidP="007C0DCD">
            <w:pPr>
              <w:spacing w:line="312" w:lineRule="auto"/>
              <w:jc w:val="center"/>
              <w:rPr>
                <w:rFonts w:cs="Courier New"/>
                <w:sz w:val="28"/>
                <w:szCs w:val="28"/>
              </w:rPr>
            </w:pPr>
            <w:r w:rsidRPr="004554FC">
              <w:rPr>
                <w:rFonts w:cs="Courier New"/>
                <w:iCs/>
                <w:spacing w:val="4"/>
                <w:sz w:val="28"/>
                <w:szCs w:val="28"/>
              </w:rPr>
              <w:t>тыс. чел.</w:t>
            </w:r>
          </w:p>
        </w:tc>
        <w:tc>
          <w:tcPr>
            <w:tcW w:w="792" w:type="pct"/>
            <w:gridSpan w:val="2"/>
          </w:tcPr>
          <w:p w:rsidR="00582BDD" w:rsidRPr="004554FC" w:rsidRDefault="00582BDD" w:rsidP="007C0DCD">
            <w:pPr>
              <w:spacing w:line="312" w:lineRule="auto"/>
              <w:ind w:firstLine="85"/>
              <w:jc w:val="center"/>
              <w:rPr>
                <w:rFonts w:cs="Courier New"/>
                <w:iCs/>
                <w:spacing w:val="4"/>
                <w:sz w:val="28"/>
                <w:szCs w:val="28"/>
              </w:rPr>
            </w:pPr>
            <w:r w:rsidRPr="004554FC">
              <w:rPr>
                <w:rFonts w:cs="Courier New"/>
                <w:iCs/>
                <w:spacing w:val="4"/>
                <w:sz w:val="28"/>
                <w:szCs w:val="28"/>
              </w:rPr>
              <w:t>1,020</w:t>
            </w:r>
          </w:p>
        </w:tc>
        <w:tc>
          <w:tcPr>
            <w:tcW w:w="792" w:type="pct"/>
            <w:gridSpan w:val="2"/>
          </w:tcPr>
          <w:p w:rsidR="00582BDD" w:rsidRPr="004554FC" w:rsidRDefault="00582BDD" w:rsidP="007C0DCD">
            <w:pPr>
              <w:spacing w:line="312" w:lineRule="auto"/>
              <w:jc w:val="center"/>
              <w:rPr>
                <w:rFonts w:cs="Courier New"/>
                <w:iCs/>
                <w:spacing w:val="4"/>
                <w:sz w:val="28"/>
                <w:szCs w:val="28"/>
              </w:rPr>
            </w:pPr>
            <w:r w:rsidRPr="004554FC">
              <w:rPr>
                <w:rFonts w:cs="Courier New"/>
                <w:iCs/>
                <w:spacing w:val="4"/>
                <w:sz w:val="28"/>
                <w:szCs w:val="28"/>
              </w:rPr>
              <w:t>1,020</w:t>
            </w:r>
          </w:p>
        </w:tc>
      </w:tr>
      <w:tr w:rsidR="00582BDD" w:rsidRPr="004554FC" w:rsidTr="007C0DCD">
        <w:tc>
          <w:tcPr>
            <w:tcW w:w="2624" w:type="pct"/>
          </w:tcPr>
          <w:p w:rsidR="00582BDD" w:rsidRPr="004554FC" w:rsidRDefault="00582BDD" w:rsidP="007C0DCD">
            <w:pPr>
              <w:spacing w:line="312" w:lineRule="auto"/>
              <w:jc w:val="both"/>
              <w:rPr>
                <w:rFonts w:cs="Courier New"/>
                <w:iCs/>
                <w:spacing w:val="4"/>
                <w:sz w:val="28"/>
                <w:szCs w:val="28"/>
              </w:rPr>
            </w:pPr>
            <w:r w:rsidRPr="004554FC">
              <w:rPr>
                <w:rFonts w:cs="Courier New"/>
                <w:iCs/>
                <w:spacing w:val="4"/>
                <w:sz w:val="28"/>
                <w:szCs w:val="28"/>
              </w:rPr>
              <w:t>Строительство</w:t>
            </w:r>
          </w:p>
        </w:tc>
        <w:tc>
          <w:tcPr>
            <w:tcW w:w="792" w:type="pct"/>
            <w:gridSpan w:val="2"/>
          </w:tcPr>
          <w:p w:rsidR="00582BDD" w:rsidRPr="004554FC" w:rsidRDefault="00582BDD" w:rsidP="007C0DCD">
            <w:pPr>
              <w:spacing w:line="312" w:lineRule="auto"/>
              <w:jc w:val="center"/>
              <w:rPr>
                <w:rFonts w:cs="Courier New"/>
                <w:sz w:val="28"/>
                <w:szCs w:val="28"/>
              </w:rPr>
            </w:pPr>
            <w:r w:rsidRPr="004554FC">
              <w:rPr>
                <w:rFonts w:cs="Courier New"/>
                <w:iCs/>
                <w:spacing w:val="4"/>
                <w:sz w:val="28"/>
                <w:szCs w:val="28"/>
              </w:rPr>
              <w:t>тыс. чел.</w:t>
            </w:r>
          </w:p>
        </w:tc>
        <w:tc>
          <w:tcPr>
            <w:tcW w:w="792" w:type="pct"/>
            <w:gridSpan w:val="2"/>
          </w:tcPr>
          <w:p w:rsidR="00582BDD" w:rsidRPr="004554FC" w:rsidRDefault="00582BDD" w:rsidP="007C0DCD">
            <w:pPr>
              <w:spacing w:line="312" w:lineRule="auto"/>
              <w:ind w:firstLine="85"/>
              <w:jc w:val="center"/>
              <w:rPr>
                <w:rFonts w:cs="Courier New"/>
                <w:iCs/>
                <w:spacing w:val="4"/>
                <w:sz w:val="28"/>
                <w:szCs w:val="28"/>
              </w:rPr>
            </w:pPr>
            <w:r w:rsidRPr="004554FC">
              <w:rPr>
                <w:rFonts w:cs="Courier New"/>
                <w:iCs/>
                <w:spacing w:val="4"/>
                <w:sz w:val="28"/>
                <w:szCs w:val="28"/>
              </w:rPr>
              <w:t>2,200</w:t>
            </w:r>
          </w:p>
        </w:tc>
        <w:tc>
          <w:tcPr>
            <w:tcW w:w="792" w:type="pct"/>
            <w:gridSpan w:val="2"/>
          </w:tcPr>
          <w:p w:rsidR="00582BDD" w:rsidRPr="004554FC" w:rsidRDefault="00582BDD" w:rsidP="007C0DCD">
            <w:pPr>
              <w:spacing w:line="312" w:lineRule="auto"/>
              <w:jc w:val="center"/>
              <w:rPr>
                <w:rFonts w:cs="Courier New"/>
                <w:iCs/>
                <w:spacing w:val="4"/>
                <w:sz w:val="28"/>
                <w:szCs w:val="28"/>
              </w:rPr>
            </w:pPr>
            <w:r w:rsidRPr="004554FC">
              <w:rPr>
                <w:rFonts w:cs="Courier New"/>
                <w:iCs/>
                <w:spacing w:val="4"/>
                <w:sz w:val="28"/>
                <w:szCs w:val="28"/>
              </w:rPr>
              <w:t>2,200</w:t>
            </w:r>
          </w:p>
        </w:tc>
      </w:tr>
      <w:tr w:rsidR="00582BDD" w:rsidRPr="004554FC" w:rsidTr="007C0DCD">
        <w:tc>
          <w:tcPr>
            <w:tcW w:w="2624" w:type="pct"/>
          </w:tcPr>
          <w:p w:rsidR="00582BDD" w:rsidRPr="004554FC" w:rsidRDefault="00582BDD" w:rsidP="007C0DCD">
            <w:pPr>
              <w:spacing w:line="312" w:lineRule="auto"/>
              <w:jc w:val="both"/>
              <w:rPr>
                <w:rFonts w:cs="Courier New"/>
                <w:iCs/>
                <w:spacing w:val="4"/>
                <w:sz w:val="28"/>
                <w:szCs w:val="28"/>
              </w:rPr>
            </w:pPr>
            <w:r w:rsidRPr="004554FC">
              <w:rPr>
                <w:rFonts w:cs="Courier New"/>
                <w:iCs/>
                <w:spacing w:val="4"/>
                <w:sz w:val="28"/>
                <w:szCs w:val="28"/>
              </w:rPr>
              <w:t>Транспорт и связь</w:t>
            </w:r>
          </w:p>
        </w:tc>
        <w:tc>
          <w:tcPr>
            <w:tcW w:w="792" w:type="pct"/>
            <w:gridSpan w:val="2"/>
          </w:tcPr>
          <w:p w:rsidR="00582BDD" w:rsidRPr="004554FC" w:rsidRDefault="00582BDD" w:rsidP="007C0DCD">
            <w:pPr>
              <w:spacing w:line="312" w:lineRule="auto"/>
              <w:jc w:val="center"/>
              <w:rPr>
                <w:rFonts w:cs="Courier New"/>
                <w:sz w:val="28"/>
                <w:szCs w:val="28"/>
              </w:rPr>
            </w:pPr>
            <w:r w:rsidRPr="004554FC">
              <w:rPr>
                <w:rFonts w:cs="Courier New"/>
                <w:iCs/>
                <w:spacing w:val="4"/>
                <w:sz w:val="28"/>
                <w:szCs w:val="28"/>
              </w:rPr>
              <w:t>тыс. чел.</w:t>
            </w:r>
          </w:p>
        </w:tc>
        <w:tc>
          <w:tcPr>
            <w:tcW w:w="792" w:type="pct"/>
            <w:gridSpan w:val="2"/>
          </w:tcPr>
          <w:p w:rsidR="00582BDD" w:rsidRPr="004554FC" w:rsidRDefault="00582BDD" w:rsidP="007C0DCD">
            <w:pPr>
              <w:spacing w:line="312" w:lineRule="auto"/>
              <w:ind w:firstLine="85"/>
              <w:jc w:val="center"/>
              <w:rPr>
                <w:rFonts w:cs="Courier New"/>
                <w:iCs/>
                <w:spacing w:val="4"/>
                <w:sz w:val="28"/>
                <w:szCs w:val="28"/>
              </w:rPr>
            </w:pPr>
            <w:r w:rsidRPr="004554FC">
              <w:rPr>
                <w:rFonts w:cs="Courier New"/>
                <w:iCs/>
                <w:spacing w:val="4"/>
                <w:sz w:val="28"/>
                <w:szCs w:val="28"/>
              </w:rPr>
              <w:t>1,100</w:t>
            </w:r>
          </w:p>
        </w:tc>
        <w:tc>
          <w:tcPr>
            <w:tcW w:w="792" w:type="pct"/>
            <w:gridSpan w:val="2"/>
          </w:tcPr>
          <w:p w:rsidR="00582BDD" w:rsidRPr="004554FC" w:rsidRDefault="00582BDD" w:rsidP="007C0DCD">
            <w:pPr>
              <w:spacing w:line="312" w:lineRule="auto"/>
              <w:jc w:val="center"/>
              <w:rPr>
                <w:rFonts w:cs="Courier New"/>
                <w:iCs/>
                <w:spacing w:val="4"/>
                <w:sz w:val="28"/>
                <w:szCs w:val="28"/>
              </w:rPr>
            </w:pPr>
            <w:r w:rsidRPr="004554FC">
              <w:rPr>
                <w:rFonts w:cs="Courier New"/>
                <w:iCs/>
                <w:spacing w:val="4"/>
                <w:sz w:val="28"/>
                <w:szCs w:val="28"/>
              </w:rPr>
              <w:t>1,100</w:t>
            </w:r>
          </w:p>
        </w:tc>
      </w:tr>
      <w:tr w:rsidR="00582BDD" w:rsidRPr="004554FC" w:rsidTr="007C0DCD">
        <w:tc>
          <w:tcPr>
            <w:tcW w:w="2624" w:type="pct"/>
          </w:tcPr>
          <w:p w:rsidR="00582BDD" w:rsidRPr="004554FC" w:rsidRDefault="00582BDD" w:rsidP="007C0DCD">
            <w:pPr>
              <w:spacing w:line="312" w:lineRule="auto"/>
              <w:jc w:val="both"/>
              <w:rPr>
                <w:rFonts w:cs="Courier New"/>
                <w:iCs/>
                <w:spacing w:val="4"/>
                <w:sz w:val="28"/>
                <w:szCs w:val="28"/>
              </w:rPr>
            </w:pPr>
            <w:r w:rsidRPr="004554FC">
              <w:rPr>
                <w:rFonts w:cs="Courier New"/>
                <w:iCs/>
                <w:spacing w:val="4"/>
                <w:sz w:val="28"/>
                <w:szCs w:val="28"/>
              </w:rPr>
              <w:t>Торговля и общепит</w:t>
            </w:r>
          </w:p>
        </w:tc>
        <w:tc>
          <w:tcPr>
            <w:tcW w:w="792" w:type="pct"/>
            <w:gridSpan w:val="2"/>
          </w:tcPr>
          <w:p w:rsidR="00582BDD" w:rsidRPr="004554FC" w:rsidRDefault="00582BDD" w:rsidP="007C0DCD">
            <w:pPr>
              <w:spacing w:line="312" w:lineRule="auto"/>
              <w:jc w:val="center"/>
              <w:rPr>
                <w:rFonts w:cs="Courier New"/>
                <w:iCs/>
                <w:spacing w:val="4"/>
                <w:sz w:val="28"/>
                <w:szCs w:val="28"/>
              </w:rPr>
            </w:pPr>
            <w:r w:rsidRPr="004554FC">
              <w:rPr>
                <w:rFonts w:cs="Courier New"/>
                <w:iCs/>
                <w:spacing w:val="4"/>
                <w:sz w:val="28"/>
                <w:szCs w:val="28"/>
              </w:rPr>
              <w:t>тыс. чел.</w:t>
            </w:r>
          </w:p>
        </w:tc>
        <w:tc>
          <w:tcPr>
            <w:tcW w:w="792" w:type="pct"/>
            <w:gridSpan w:val="2"/>
          </w:tcPr>
          <w:p w:rsidR="00582BDD" w:rsidRPr="004554FC" w:rsidRDefault="00582BDD" w:rsidP="007C0DCD">
            <w:pPr>
              <w:spacing w:line="312" w:lineRule="auto"/>
              <w:ind w:firstLine="85"/>
              <w:jc w:val="center"/>
              <w:rPr>
                <w:rFonts w:cs="Courier New"/>
                <w:iCs/>
                <w:spacing w:val="4"/>
                <w:sz w:val="28"/>
                <w:szCs w:val="28"/>
              </w:rPr>
            </w:pPr>
            <w:r w:rsidRPr="004554FC">
              <w:rPr>
                <w:rFonts w:cs="Courier New"/>
                <w:iCs/>
                <w:spacing w:val="4"/>
                <w:sz w:val="28"/>
                <w:szCs w:val="28"/>
              </w:rPr>
              <w:t>4,100</w:t>
            </w:r>
          </w:p>
        </w:tc>
        <w:tc>
          <w:tcPr>
            <w:tcW w:w="792" w:type="pct"/>
            <w:gridSpan w:val="2"/>
          </w:tcPr>
          <w:p w:rsidR="00582BDD" w:rsidRPr="004554FC" w:rsidRDefault="00582BDD" w:rsidP="007C0DCD">
            <w:pPr>
              <w:spacing w:line="312" w:lineRule="auto"/>
              <w:jc w:val="center"/>
              <w:rPr>
                <w:rFonts w:cs="Courier New"/>
                <w:iCs/>
                <w:spacing w:val="4"/>
                <w:sz w:val="28"/>
                <w:szCs w:val="28"/>
              </w:rPr>
            </w:pPr>
            <w:r w:rsidRPr="004554FC">
              <w:rPr>
                <w:rFonts w:cs="Courier New"/>
                <w:iCs/>
                <w:spacing w:val="4"/>
                <w:sz w:val="28"/>
                <w:szCs w:val="28"/>
              </w:rPr>
              <w:t>4,150</w:t>
            </w:r>
          </w:p>
        </w:tc>
      </w:tr>
      <w:tr w:rsidR="00582BDD" w:rsidRPr="004554FC" w:rsidTr="007C0DCD">
        <w:tc>
          <w:tcPr>
            <w:tcW w:w="2624" w:type="pct"/>
          </w:tcPr>
          <w:p w:rsidR="00582BDD" w:rsidRPr="004554FC" w:rsidRDefault="00582BDD" w:rsidP="007C0DCD">
            <w:pPr>
              <w:spacing w:line="312" w:lineRule="auto"/>
              <w:jc w:val="both"/>
              <w:rPr>
                <w:rFonts w:cs="Courier New"/>
                <w:iCs/>
                <w:spacing w:val="4"/>
                <w:sz w:val="28"/>
                <w:szCs w:val="28"/>
              </w:rPr>
            </w:pPr>
            <w:r w:rsidRPr="004554FC">
              <w:rPr>
                <w:rFonts w:cs="Courier New"/>
                <w:iCs/>
                <w:spacing w:val="4"/>
                <w:sz w:val="28"/>
                <w:szCs w:val="28"/>
              </w:rPr>
              <w:t>Операции с недвижим</w:t>
            </w:r>
            <w:r>
              <w:rPr>
                <w:rFonts w:cs="Courier New"/>
                <w:iCs/>
                <w:spacing w:val="4"/>
                <w:sz w:val="28"/>
                <w:szCs w:val="28"/>
              </w:rPr>
              <w:t>остью</w:t>
            </w:r>
            <w:r w:rsidRPr="004554FC">
              <w:rPr>
                <w:rFonts w:cs="Courier New"/>
                <w:iCs/>
                <w:spacing w:val="4"/>
                <w:sz w:val="28"/>
                <w:szCs w:val="28"/>
              </w:rPr>
              <w:t>, аренда и предоставление услуг</w:t>
            </w:r>
          </w:p>
        </w:tc>
        <w:tc>
          <w:tcPr>
            <w:tcW w:w="792" w:type="pct"/>
            <w:gridSpan w:val="2"/>
          </w:tcPr>
          <w:p w:rsidR="00582BDD" w:rsidRPr="004554FC" w:rsidRDefault="00582BDD" w:rsidP="007C0DCD">
            <w:pPr>
              <w:spacing w:line="312" w:lineRule="auto"/>
              <w:jc w:val="center"/>
              <w:rPr>
                <w:rFonts w:cs="Courier New"/>
                <w:sz w:val="28"/>
                <w:szCs w:val="28"/>
              </w:rPr>
            </w:pPr>
            <w:r w:rsidRPr="004554FC">
              <w:rPr>
                <w:rFonts w:cs="Courier New"/>
                <w:iCs/>
                <w:spacing w:val="4"/>
                <w:sz w:val="28"/>
                <w:szCs w:val="28"/>
              </w:rPr>
              <w:t>тыс. чел.</w:t>
            </w:r>
          </w:p>
        </w:tc>
        <w:tc>
          <w:tcPr>
            <w:tcW w:w="792" w:type="pct"/>
            <w:gridSpan w:val="2"/>
          </w:tcPr>
          <w:p w:rsidR="00582BDD" w:rsidRPr="004554FC" w:rsidRDefault="00582BDD" w:rsidP="007C0DCD">
            <w:pPr>
              <w:spacing w:line="312" w:lineRule="auto"/>
              <w:ind w:firstLine="85"/>
              <w:jc w:val="center"/>
              <w:rPr>
                <w:rFonts w:cs="Courier New"/>
                <w:iCs/>
                <w:spacing w:val="4"/>
                <w:sz w:val="28"/>
                <w:szCs w:val="28"/>
              </w:rPr>
            </w:pPr>
            <w:r w:rsidRPr="004554FC">
              <w:rPr>
                <w:rFonts w:cs="Courier New"/>
                <w:iCs/>
                <w:spacing w:val="4"/>
                <w:sz w:val="28"/>
                <w:szCs w:val="28"/>
              </w:rPr>
              <w:t>1,150</w:t>
            </w:r>
          </w:p>
        </w:tc>
        <w:tc>
          <w:tcPr>
            <w:tcW w:w="792" w:type="pct"/>
            <w:gridSpan w:val="2"/>
          </w:tcPr>
          <w:p w:rsidR="00582BDD" w:rsidRPr="004554FC" w:rsidRDefault="00582BDD" w:rsidP="007C0DCD">
            <w:pPr>
              <w:spacing w:line="312" w:lineRule="auto"/>
              <w:jc w:val="center"/>
              <w:rPr>
                <w:rFonts w:cs="Courier New"/>
                <w:iCs/>
                <w:spacing w:val="4"/>
                <w:sz w:val="28"/>
                <w:szCs w:val="28"/>
              </w:rPr>
            </w:pPr>
            <w:r w:rsidRPr="004554FC">
              <w:rPr>
                <w:rFonts w:cs="Courier New"/>
                <w:iCs/>
                <w:spacing w:val="4"/>
                <w:sz w:val="28"/>
                <w:szCs w:val="28"/>
              </w:rPr>
              <w:t>1,160</w:t>
            </w:r>
          </w:p>
        </w:tc>
      </w:tr>
      <w:tr w:rsidR="00582BDD" w:rsidRPr="004554FC" w:rsidTr="007C0DCD">
        <w:tc>
          <w:tcPr>
            <w:tcW w:w="2624" w:type="pct"/>
          </w:tcPr>
          <w:p w:rsidR="00582BDD" w:rsidRPr="004554FC" w:rsidRDefault="00582BDD" w:rsidP="007C0DCD">
            <w:pPr>
              <w:spacing w:line="312" w:lineRule="auto"/>
              <w:jc w:val="both"/>
              <w:rPr>
                <w:rFonts w:cs="Courier New"/>
                <w:iCs/>
                <w:spacing w:val="4"/>
                <w:sz w:val="28"/>
                <w:szCs w:val="28"/>
              </w:rPr>
            </w:pPr>
            <w:r w:rsidRPr="004554FC">
              <w:rPr>
                <w:rFonts w:cs="Courier New"/>
                <w:iCs/>
                <w:spacing w:val="4"/>
                <w:sz w:val="28"/>
                <w:szCs w:val="28"/>
              </w:rPr>
              <w:t>Образование</w:t>
            </w:r>
          </w:p>
        </w:tc>
        <w:tc>
          <w:tcPr>
            <w:tcW w:w="792" w:type="pct"/>
            <w:gridSpan w:val="2"/>
          </w:tcPr>
          <w:p w:rsidR="00582BDD" w:rsidRPr="004554FC" w:rsidRDefault="00582BDD" w:rsidP="007C0DCD">
            <w:pPr>
              <w:spacing w:line="312" w:lineRule="auto"/>
              <w:jc w:val="center"/>
              <w:rPr>
                <w:rFonts w:cs="Courier New"/>
                <w:sz w:val="28"/>
                <w:szCs w:val="28"/>
              </w:rPr>
            </w:pPr>
            <w:r w:rsidRPr="004554FC">
              <w:rPr>
                <w:rFonts w:cs="Courier New"/>
                <w:iCs/>
                <w:spacing w:val="4"/>
                <w:sz w:val="28"/>
                <w:szCs w:val="28"/>
              </w:rPr>
              <w:t>тыс. чел.</w:t>
            </w:r>
          </w:p>
        </w:tc>
        <w:tc>
          <w:tcPr>
            <w:tcW w:w="792" w:type="pct"/>
            <w:gridSpan w:val="2"/>
          </w:tcPr>
          <w:p w:rsidR="00582BDD" w:rsidRPr="004554FC" w:rsidRDefault="00582BDD" w:rsidP="007C0DCD">
            <w:pPr>
              <w:spacing w:line="312" w:lineRule="auto"/>
              <w:ind w:firstLine="85"/>
              <w:jc w:val="center"/>
              <w:rPr>
                <w:rFonts w:cs="Courier New"/>
                <w:iCs/>
                <w:spacing w:val="4"/>
                <w:sz w:val="28"/>
                <w:szCs w:val="28"/>
              </w:rPr>
            </w:pPr>
            <w:r w:rsidRPr="004554FC">
              <w:rPr>
                <w:rFonts w:cs="Courier New"/>
                <w:iCs/>
                <w:spacing w:val="4"/>
                <w:sz w:val="28"/>
                <w:szCs w:val="28"/>
              </w:rPr>
              <w:t>4,000</w:t>
            </w:r>
          </w:p>
        </w:tc>
        <w:tc>
          <w:tcPr>
            <w:tcW w:w="792" w:type="pct"/>
            <w:gridSpan w:val="2"/>
          </w:tcPr>
          <w:p w:rsidR="00582BDD" w:rsidRPr="004554FC" w:rsidRDefault="00582BDD" w:rsidP="007C0DCD">
            <w:pPr>
              <w:spacing w:line="312" w:lineRule="auto"/>
              <w:jc w:val="center"/>
              <w:rPr>
                <w:rFonts w:cs="Courier New"/>
                <w:iCs/>
                <w:spacing w:val="4"/>
                <w:sz w:val="28"/>
                <w:szCs w:val="28"/>
              </w:rPr>
            </w:pPr>
            <w:r w:rsidRPr="004554FC">
              <w:rPr>
                <w:rFonts w:cs="Courier New"/>
                <w:iCs/>
                <w:spacing w:val="4"/>
                <w:sz w:val="28"/>
                <w:szCs w:val="28"/>
              </w:rPr>
              <w:t>4,000</w:t>
            </w:r>
          </w:p>
        </w:tc>
      </w:tr>
      <w:tr w:rsidR="00582BDD" w:rsidRPr="004554FC" w:rsidTr="007C0DCD">
        <w:tc>
          <w:tcPr>
            <w:tcW w:w="2624" w:type="pct"/>
          </w:tcPr>
          <w:p w:rsidR="00582BDD" w:rsidRPr="004554FC" w:rsidRDefault="00582BDD" w:rsidP="007C0DCD">
            <w:pPr>
              <w:spacing w:line="312" w:lineRule="auto"/>
              <w:jc w:val="both"/>
              <w:rPr>
                <w:rFonts w:cs="Courier New"/>
                <w:iCs/>
                <w:spacing w:val="4"/>
                <w:sz w:val="28"/>
                <w:szCs w:val="28"/>
              </w:rPr>
            </w:pPr>
            <w:r w:rsidRPr="004554FC">
              <w:rPr>
                <w:rFonts w:cs="Courier New"/>
                <w:iCs/>
                <w:spacing w:val="4"/>
                <w:sz w:val="28"/>
                <w:szCs w:val="28"/>
              </w:rPr>
              <w:t>З</w:t>
            </w:r>
            <w:r>
              <w:rPr>
                <w:rFonts w:cs="Courier New"/>
                <w:iCs/>
                <w:spacing w:val="4"/>
                <w:sz w:val="28"/>
                <w:szCs w:val="28"/>
              </w:rPr>
              <w:t>дравоохранение и соц. у</w:t>
            </w:r>
            <w:r w:rsidRPr="004554FC">
              <w:rPr>
                <w:rFonts w:cs="Courier New"/>
                <w:iCs/>
                <w:spacing w:val="4"/>
                <w:sz w:val="28"/>
                <w:szCs w:val="28"/>
              </w:rPr>
              <w:t>слуг</w:t>
            </w:r>
            <w:r>
              <w:rPr>
                <w:rFonts w:cs="Courier New"/>
                <w:iCs/>
                <w:spacing w:val="4"/>
                <w:sz w:val="28"/>
                <w:szCs w:val="28"/>
              </w:rPr>
              <w:t>и</w:t>
            </w:r>
          </w:p>
        </w:tc>
        <w:tc>
          <w:tcPr>
            <w:tcW w:w="792" w:type="pct"/>
            <w:gridSpan w:val="2"/>
          </w:tcPr>
          <w:p w:rsidR="00582BDD" w:rsidRPr="004554FC" w:rsidRDefault="00582BDD" w:rsidP="007C0DCD">
            <w:pPr>
              <w:spacing w:line="312" w:lineRule="auto"/>
              <w:jc w:val="center"/>
              <w:rPr>
                <w:rFonts w:cs="Courier New"/>
                <w:sz w:val="28"/>
                <w:szCs w:val="28"/>
              </w:rPr>
            </w:pPr>
            <w:r w:rsidRPr="004554FC">
              <w:rPr>
                <w:rFonts w:cs="Courier New"/>
                <w:iCs/>
                <w:spacing w:val="4"/>
                <w:sz w:val="28"/>
                <w:szCs w:val="28"/>
              </w:rPr>
              <w:t>тыс. чел.</w:t>
            </w:r>
          </w:p>
        </w:tc>
        <w:tc>
          <w:tcPr>
            <w:tcW w:w="792" w:type="pct"/>
            <w:gridSpan w:val="2"/>
          </w:tcPr>
          <w:p w:rsidR="00582BDD" w:rsidRPr="004554FC" w:rsidRDefault="00582BDD" w:rsidP="007C0DCD">
            <w:pPr>
              <w:spacing w:line="312" w:lineRule="auto"/>
              <w:ind w:firstLine="85"/>
              <w:jc w:val="center"/>
              <w:rPr>
                <w:rFonts w:cs="Courier New"/>
                <w:iCs/>
                <w:spacing w:val="4"/>
                <w:sz w:val="28"/>
                <w:szCs w:val="28"/>
              </w:rPr>
            </w:pPr>
            <w:r w:rsidRPr="004554FC">
              <w:rPr>
                <w:rFonts w:cs="Courier New"/>
                <w:iCs/>
                <w:spacing w:val="4"/>
                <w:sz w:val="28"/>
                <w:szCs w:val="28"/>
              </w:rPr>
              <w:t>2,700</w:t>
            </w:r>
          </w:p>
        </w:tc>
        <w:tc>
          <w:tcPr>
            <w:tcW w:w="792" w:type="pct"/>
            <w:gridSpan w:val="2"/>
          </w:tcPr>
          <w:p w:rsidR="00582BDD" w:rsidRPr="004554FC" w:rsidRDefault="00582BDD" w:rsidP="007C0DCD">
            <w:pPr>
              <w:spacing w:line="312" w:lineRule="auto"/>
              <w:jc w:val="center"/>
              <w:rPr>
                <w:rFonts w:cs="Courier New"/>
                <w:iCs/>
                <w:spacing w:val="4"/>
                <w:sz w:val="28"/>
                <w:szCs w:val="28"/>
              </w:rPr>
            </w:pPr>
            <w:r w:rsidRPr="004554FC">
              <w:rPr>
                <w:rFonts w:cs="Courier New"/>
                <w:iCs/>
                <w:spacing w:val="4"/>
                <w:sz w:val="28"/>
                <w:szCs w:val="28"/>
              </w:rPr>
              <w:t>2,700</w:t>
            </w:r>
          </w:p>
        </w:tc>
      </w:tr>
      <w:tr w:rsidR="00582BDD" w:rsidRPr="004554FC" w:rsidTr="007C0DCD">
        <w:tc>
          <w:tcPr>
            <w:tcW w:w="2624" w:type="pct"/>
          </w:tcPr>
          <w:p w:rsidR="00582BDD" w:rsidRPr="004554FC" w:rsidRDefault="00582BDD" w:rsidP="007C0DCD">
            <w:pPr>
              <w:spacing w:line="312" w:lineRule="auto"/>
              <w:jc w:val="both"/>
              <w:rPr>
                <w:rFonts w:cs="Courier New"/>
                <w:iCs/>
                <w:spacing w:val="4"/>
                <w:sz w:val="28"/>
                <w:szCs w:val="28"/>
              </w:rPr>
            </w:pPr>
            <w:r>
              <w:rPr>
                <w:rFonts w:cs="Courier New"/>
                <w:iCs/>
                <w:spacing w:val="4"/>
                <w:sz w:val="28"/>
                <w:szCs w:val="28"/>
              </w:rPr>
              <w:t>Другие виды деятельности</w:t>
            </w:r>
          </w:p>
        </w:tc>
        <w:tc>
          <w:tcPr>
            <w:tcW w:w="792" w:type="pct"/>
            <w:gridSpan w:val="2"/>
          </w:tcPr>
          <w:p w:rsidR="00582BDD" w:rsidRPr="004554FC" w:rsidRDefault="00582BDD" w:rsidP="007C0DCD">
            <w:pPr>
              <w:spacing w:line="312" w:lineRule="auto"/>
              <w:jc w:val="center"/>
              <w:rPr>
                <w:rFonts w:cs="Courier New"/>
                <w:iCs/>
                <w:spacing w:val="4"/>
                <w:sz w:val="28"/>
                <w:szCs w:val="28"/>
              </w:rPr>
            </w:pPr>
            <w:r w:rsidRPr="004554FC">
              <w:rPr>
                <w:rFonts w:cs="Courier New"/>
                <w:iCs/>
                <w:spacing w:val="4"/>
                <w:sz w:val="28"/>
                <w:szCs w:val="28"/>
              </w:rPr>
              <w:t>тыс. чел.</w:t>
            </w:r>
          </w:p>
        </w:tc>
        <w:tc>
          <w:tcPr>
            <w:tcW w:w="792" w:type="pct"/>
            <w:gridSpan w:val="2"/>
          </w:tcPr>
          <w:p w:rsidR="00582BDD" w:rsidRPr="004554FC" w:rsidRDefault="00582BDD" w:rsidP="007C0DCD">
            <w:pPr>
              <w:spacing w:line="312" w:lineRule="auto"/>
              <w:ind w:firstLine="85"/>
              <w:jc w:val="center"/>
              <w:rPr>
                <w:rFonts w:cs="Courier New"/>
                <w:iCs/>
                <w:spacing w:val="4"/>
                <w:sz w:val="28"/>
                <w:szCs w:val="28"/>
              </w:rPr>
            </w:pPr>
            <w:r>
              <w:rPr>
                <w:rFonts w:cs="Courier New"/>
                <w:iCs/>
                <w:spacing w:val="4"/>
                <w:sz w:val="28"/>
                <w:szCs w:val="28"/>
              </w:rPr>
              <w:t>27,270</w:t>
            </w:r>
          </w:p>
        </w:tc>
        <w:tc>
          <w:tcPr>
            <w:tcW w:w="792" w:type="pct"/>
            <w:gridSpan w:val="2"/>
          </w:tcPr>
          <w:p w:rsidR="00582BDD" w:rsidRPr="004554FC" w:rsidRDefault="00582BDD" w:rsidP="007C0DCD">
            <w:pPr>
              <w:spacing w:line="312" w:lineRule="auto"/>
              <w:jc w:val="center"/>
              <w:rPr>
                <w:rFonts w:cs="Courier New"/>
                <w:iCs/>
                <w:spacing w:val="4"/>
                <w:sz w:val="28"/>
                <w:szCs w:val="28"/>
              </w:rPr>
            </w:pPr>
            <w:r>
              <w:rPr>
                <w:rFonts w:cs="Courier New"/>
                <w:iCs/>
                <w:spacing w:val="4"/>
                <w:sz w:val="28"/>
                <w:szCs w:val="28"/>
              </w:rPr>
              <w:t>2</w:t>
            </w:r>
            <w:r w:rsidRPr="004554FC">
              <w:rPr>
                <w:rFonts w:cs="Courier New"/>
                <w:iCs/>
                <w:spacing w:val="4"/>
                <w:sz w:val="28"/>
                <w:szCs w:val="28"/>
              </w:rPr>
              <w:t>9,979</w:t>
            </w:r>
          </w:p>
        </w:tc>
      </w:tr>
      <w:tr w:rsidR="00582BDD" w:rsidRPr="004554FC" w:rsidTr="007C0DCD">
        <w:trPr>
          <w:gridAfter w:val="1"/>
          <w:wAfter w:w="23" w:type="pct"/>
        </w:trPr>
        <w:tc>
          <w:tcPr>
            <w:tcW w:w="2624" w:type="pct"/>
          </w:tcPr>
          <w:p w:rsidR="00582BDD" w:rsidRPr="00FD3067" w:rsidRDefault="00582BDD" w:rsidP="007C0DCD">
            <w:pPr>
              <w:spacing w:line="312" w:lineRule="auto"/>
              <w:jc w:val="center"/>
              <w:rPr>
                <w:rFonts w:cs="Courier New"/>
                <w:b/>
                <w:iCs/>
                <w:spacing w:val="4"/>
                <w:sz w:val="28"/>
                <w:szCs w:val="28"/>
              </w:rPr>
            </w:pPr>
            <w:r w:rsidRPr="00FD3067">
              <w:rPr>
                <w:rFonts w:cs="Courier New"/>
                <w:b/>
                <w:iCs/>
                <w:spacing w:val="4"/>
                <w:sz w:val="28"/>
                <w:szCs w:val="28"/>
              </w:rPr>
              <w:t>Всего</w:t>
            </w:r>
          </w:p>
        </w:tc>
        <w:tc>
          <w:tcPr>
            <w:tcW w:w="784" w:type="pct"/>
          </w:tcPr>
          <w:p w:rsidR="00582BDD" w:rsidRPr="00FD3067" w:rsidRDefault="00582BDD" w:rsidP="007C0DCD">
            <w:pPr>
              <w:spacing w:line="312" w:lineRule="auto"/>
              <w:jc w:val="center"/>
              <w:rPr>
                <w:rFonts w:cs="Courier New"/>
                <w:b/>
                <w:iCs/>
                <w:spacing w:val="4"/>
                <w:sz w:val="28"/>
                <w:szCs w:val="28"/>
              </w:rPr>
            </w:pPr>
            <w:r w:rsidRPr="00FD3067">
              <w:rPr>
                <w:rFonts w:cs="Courier New"/>
                <w:b/>
                <w:iCs/>
                <w:spacing w:val="4"/>
                <w:sz w:val="28"/>
                <w:szCs w:val="28"/>
              </w:rPr>
              <w:t>тыс. чел.</w:t>
            </w:r>
          </w:p>
        </w:tc>
        <w:tc>
          <w:tcPr>
            <w:tcW w:w="784" w:type="pct"/>
            <w:gridSpan w:val="2"/>
          </w:tcPr>
          <w:p w:rsidR="00582BDD" w:rsidRPr="00FD3067" w:rsidRDefault="00582BDD" w:rsidP="007C0DCD">
            <w:pPr>
              <w:spacing w:line="312" w:lineRule="auto"/>
              <w:ind w:firstLine="85"/>
              <w:jc w:val="center"/>
              <w:rPr>
                <w:rFonts w:cs="Courier New"/>
                <w:b/>
                <w:iCs/>
                <w:spacing w:val="4"/>
                <w:sz w:val="28"/>
                <w:szCs w:val="28"/>
              </w:rPr>
            </w:pPr>
            <w:r w:rsidRPr="00FD3067">
              <w:rPr>
                <w:rFonts w:cs="Courier New"/>
                <w:b/>
                <w:iCs/>
                <w:spacing w:val="4"/>
                <w:sz w:val="28"/>
                <w:szCs w:val="28"/>
              </w:rPr>
              <w:t>44,800</w:t>
            </w:r>
          </w:p>
        </w:tc>
        <w:tc>
          <w:tcPr>
            <w:tcW w:w="784" w:type="pct"/>
            <w:gridSpan w:val="2"/>
          </w:tcPr>
          <w:p w:rsidR="00582BDD" w:rsidRPr="00FD3067" w:rsidRDefault="00582BDD" w:rsidP="007C0DCD">
            <w:pPr>
              <w:spacing w:line="312" w:lineRule="auto"/>
              <w:jc w:val="center"/>
              <w:rPr>
                <w:rFonts w:cs="Courier New"/>
                <w:b/>
                <w:iCs/>
                <w:spacing w:val="4"/>
                <w:sz w:val="28"/>
                <w:szCs w:val="28"/>
              </w:rPr>
            </w:pPr>
            <w:r w:rsidRPr="00FD3067">
              <w:rPr>
                <w:rFonts w:cs="Courier New"/>
                <w:b/>
                <w:iCs/>
                <w:spacing w:val="4"/>
                <w:sz w:val="28"/>
                <w:szCs w:val="28"/>
              </w:rPr>
              <w:t>47,569</w:t>
            </w:r>
          </w:p>
        </w:tc>
      </w:tr>
    </w:tbl>
    <w:p w:rsidR="00582BDD" w:rsidRDefault="00582BDD" w:rsidP="00582BDD">
      <w:pPr>
        <w:spacing w:line="360" w:lineRule="auto"/>
        <w:ind w:firstLine="540"/>
        <w:jc w:val="right"/>
        <w:rPr>
          <w:spacing w:val="4"/>
          <w:sz w:val="28"/>
        </w:rPr>
      </w:pPr>
      <w:r>
        <w:rPr>
          <w:spacing w:val="4"/>
          <w:sz w:val="28"/>
        </w:rPr>
        <w:tab/>
      </w:r>
      <w:r>
        <w:rPr>
          <w:spacing w:val="4"/>
          <w:sz w:val="28"/>
        </w:rPr>
        <w:tab/>
      </w:r>
      <w:r>
        <w:rPr>
          <w:spacing w:val="4"/>
          <w:sz w:val="28"/>
        </w:rPr>
        <w:tab/>
      </w:r>
      <w:r>
        <w:rPr>
          <w:spacing w:val="4"/>
          <w:sz w:val="28"/>
        </w:rPr>
        <w:tab/>
      </w:r>
    </w:p>
    <w:p w:rsidR="00582BDD" w:rsidRDefault="00582BDD" w:rsidP="00582BDD">
      <w:pPr>
        <w:spacing w:after="120"/>
        <w:rPr>
          <w:spacing w:val="4"/>
          <w:sz w:val="28"/>
        </w:rPr>
      </w:pPr>
      <w:r>
        <w:rPr>
          <w:spacing w:val="4"/>
          <w:sz w:val="28"/>
        </w:rPr>
        <w:t xml:space="preserve">Таблица 3. </w:t>
      </w:r>
      <w:r w:rsidRPr="00877503">
        <w:rPr>
          <w:spacing w:val="4"/>
          <w:sz w:val="28"/>
        </w:rPr>
        <w:t xml:space="preserve">Предложение рабочей силы и показатели общей безработицы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2"/>
        <w:gridCol w:w="1724"/>
        <w:gridCol w:w="1535"/>
        <w:gridCol w:w="1533"/>
      </w:tblGrid>
      <w:tr w:rsidR="00582BDD" w:rsidRPr="004554FC" w:rsidTr="007C0DCD">
        <w:tc>
          <w:tcPr>
            <w:tcW w:w="2624" w:type="pct"/>
          </w:tcPr>
          <w:p w:rsidR="00582BDD" w:rsidRPr="004554FC" w:rsidRDefault="00582BDD" w:rsidP="007C0DCD">
            <w:pPr>
              <w:spacing w:line="360" w:lineRule="auto"/>
              <w:ind w:right="34"/>
              <w:jc w:val="center"/>
              <w:rPr>
                <w:rFonts w:cs="Courier New"/>
                <w:b/>
                <w:iCs/>
                <w:spacing w:val="4"/>
                <w:sz w:val="28"/>
                <w:szCs w:val="28"/>
              </w:rPr>
            </w:pPr>
            <w:r w:rsidRPr="004554FC">
              <w:rPr>
                <w:rFonts w:cs="Courier New"/>
                <w:b/>
                <w:iCs/>
                <w:spacing w:val="4"/>
                <w:sz w:val="28"/>
                <w:szCs w:val="28"/>
              </w:rPr>
              <w:t>Показатель</w:t>
            </w:r>
          </w:p>
        </w:tc>
        <w:tc>
          <w:tcPr>
            <w:tcW w:w="855" w:type="pct"/>
          </w:tcPr>
          <w:p w:rsidR="00582BDD" w:rsidRPr="004554FC" w:rsidRDefault="00582BDD" w:rsidP="007C0DCD">
            <w:pPr>
              <w:spacing w:line="360" w:lineRule="auto"/>
              <w:ind w:firstLine="34"/>
              <w:jc w:val="center"/>
              <w:rPr>
                <w:rFonts w:cs="Courier New"/>
                <w:b/>
                <w:iCs/>
                <w:spacing w:val="4"/>
                <w:sz w:val="28"/>
                <w:szCs w:val="28"/>
              </w:rPr>
            </w:pPr>
            <w:r w:rsidRPr="004554FC">
              <w:rPr>
                <w:rFonts w:cs="Courier New"/>
                <w:b/>
                <w:iCs/>
                <w:spacing w:val="4"/>
                <w:sz w:val="28"/>
                <w:szCs w:val="28"/>
              </w:rPr>
              <w:t>Ед. изм.</w:t>
            </w:r>
          </w:p>
        </w:tc>
        <w:tc>
          <w:tcPr>
            <w:tcW w:w="761" w:type="pct"/>
          </w:tcPr>
          <w:p w:rsidR="00582BDD" w:rsidRPr="004554FC" w:rsidRDefault="00582BDD" w:rsidP="007C0DCD">
            <w:pPr>
              <w:spacing w:line="360" w:lineRule="auto"/>
              <w:ind w:firstLine="34"/>
              <w:jc w:val="center"/>
              <w:rPr>
                <w:rFonts w:cs="Courier New"/>
                <w:b/>
                <w:iCs/>
                <w:spacing w:val="4"/>
                <w:sz w:val="28"/>
                <w:szCs w:val="28"/>
              </w:rPr>
            </w:pPr>
            <w:r w:rsidRPr="004554FC">
              <w:rPr>
                <w:rFonts w:cs="Courier New"/>
                <w:b/>
                <w:iCs/>
                <w:spacing w:val="4"/>
                <w:sz w:val="28"/>
                <w:szCs w:val="28"/>
              </w:rPr>
              <w:t>2011</w:t>
            </w:r>
          </w:p>
        </w:tc>
        <w:tc>
          <w:tcPr>
            <w:tcW w:w="760" w:type="pct"/>
          </w:tcPr>
          <w:p w:rsidR="00582BDD" w:rsidRPr="004554FC" w:rsidRDefault="00582BDD" w:rsidP="007C0DCD">
            <w:pPr>
              <w:spacing w:line="360" w:lineRule="auto"/>
              <w:ind w:firstLine="16"/>
              <w:jc w:val="center"/>
              <w:rPr>
                <w:rFonts w:cs="Courier New"/>
                <w:b/>
                <w:iCs/>
                <w:spacing w:val="4"/>
                <w:sz w:val="28"/>
                <w:szCs w:val="28"/>
              </w:rPr>
            </w:pPr>
            <w:r w:rsidRPr="004554FC">
              <w:rPr>
                <w:rFonts w:cs="Courier New"/>
                <w:b/>
                <w:iCs/>
                <w:spacing w:val="4"/>
                <w:sz w:val="28"/>
                <w:szCs w:val="28"/>
              </w:rPr>
              <w:t>2012</w:t>
            </w:r>
          </w:p>
        </w:tc>
      </w:tr>
      <w:tr w:rsidR="00582BDD" w:rsidRPr="004554FC" w:rsidTr="007C0DCD">
        <w:trPr>
          <w:trHeight w:val="515"/>
        </w:trPr>
        <w:tc>
          <w:tcPr>
            <w:tcW w:w="2624" w:type="pct"/>
          </w:tcPr>
          <w:p w:rsidR="00582BDD" w:rsidRPr="004554FC" w:rsidRDefault="00582BDD" w:rsidP="007C0DCD">
            <w:pPr>
              <w:spacing w:line="312" w:lineRule="auto"/>
              <w:ind w:right="34"/>
              <w:rPr>
                <w:rFonts w:cs="Courier New"/>
                <w:iCs/>
                <w:spacing w:val="4"/>
                <w:sz w:val="28"/>
                <w:szCs w:val="28"/>
              </w:rPr>
            </w:pPr>
            <w:r w:rsidRPr="004554FC">
              <w:rPr>
                <w:rFonts w:cs="Courier New"/>
                <w:iCs/>
                <w:spacing w:val="4"/>
                <w:sz w:val="28"/>
                <w:szCs w:val="28"/>
              </w:rPr>
              <w:t xml:space="preserve">Экономически активное население </w:t>
            </w:r>
          </w:p>
        </w:tc>
        <w:tc>
          <w:tcPr>
            <w:tcW w:w="855" w:type="pct"/>
          </w:tcPr>
          <w:p w:rsidR="00582BDD" w:rsidRPr="004554FC" w:rsidRDefault="00582BDD" w:rsidP="007C0DCD">
            <w:pPr>
              <w:spacing w:line="312" w:lineRule="auto"/>
              <w:ind w:firstLine="34"/>
              <w:jc w:val="center"/>
              <w:rPr>
                <w:rFonts w:cs="Courier New"/>
                <w:iCs/>
                <w:spacing w:val="4"/>
                <w:sz w:val="28"/>
                <w:szCs w:val="28"/>
              </w:rPr>
            </w:pPr>
            <w:r w:rsidRPr="004554FC">
              <w:rPr>
                <w:rFonts w:cs="Courier New"/>
                <w:iCs/>
                <w:spacing w:val="4"/>
                <w:sz w:val="28"/>
                <w:szCs w:val="28"/>
              </w:rPr>
              <w:t>Чел.</w:t>
            </w:r>
          </w:p>
        </w:tc>
        <w:tc>
          <w:tcPr>
            <w:tcW w:w="761" w:type="pct"/>
          </w:tcPr>
          <w:p w:rsidR="00582BDD" w:rsidRPr="004554FC" w:rsidRDefault="00582BDD" w:rsidP="007C0DCD">
            <w:pPr>
              <w:spacing w:line="312" w:lineRule="auto"/>
              <w:ind w:firstLine="34"/>
              <w:jc w:val="center"/>
              <w:rPr>
                <w:rFonts w:cs="Courier New"/>
                <w:iCs/>
                <w:spacing w:val="4"/>
                <w:sz w:val="28"/>
                <w:szCs w:val="28"/>
              </w:rPr>
            </w:pPr>
            <w:r w:rsidRPr="004554FC">
              <w:rPr>
                <w:rFonts w:cs="Courier New"/>
                <w:iCs/>
                <w:spacing w:val="4"/>
                <w:sz w:val="28"/>
                <w:szCs w:val="28"/>
              </w:rPr>
              <w:t>48000</w:t>
            </w:r>
          </w:p>
        </w:tc>
        <w:tc>
          <w:tcPr>
            <w:tcW w:w="760" w:type="pct"/>
          </w:tcPr>
          <w:p w:rsidR="00582BDD" w:rsidRPr="004554FC" w:rsidRDefault="00582BDD" w:rsidP="007C0DCD">
            <w:pPr>
              <w:spacing w:line="312" w:lineRule="auto"/>
              <w:ind w:firstLine="16"/>
              <w:jc w:val="center"/>
              <w:rPr>
                <w:rFonts w:cs="Courier New"/>
                <w:iCs/>
                <w:spacing w:val="4"/>
                <w:sz w:val="28"/>
                <w:szCs w:val="28"/>
              </w:rPr>
            </w:pPr>
            <w:r w:rsidRPr="004554FC">
              <w:rPr>
                <w:rFonts w:cs="Courier New"/>
                <w:iCs/>
                <w:spacing w:val="4"/>
                <w:sz w:val="28"/>
                <w:szCs w:val="28"/>
              </w:rPr>
              <w:t>50869</w:t>
            </w:r>
          </w:p>
        </w:tc>
      </w:tr>
      <w:tr w:rsidR="00582BDD" w:rsidRPr="004554FC" w:rsidTr="007C0DCD">
        <w:tc>
          <w:tcPr>
            <w:tcW w:w="2624" w:type="pct"/>
          </w:tcPr>
          <w:p w:rsidR="00582BDD" w:rsidRPr="00B754F3" w:rsidRDefault="00582BDD" w:rsidP="007C0DCD">
            <w:pPr>
              <w:spacing w:line="312" w:lineRule="auto"/>
              <w:ind w:right="34"/>
              <w:rPr>
                <w:rFonts w:cs="Courier New"/>
                <w:iCs/>
                <w:spacing w:val="4"/>
                <w:sz w:val="28"/>
                <w:szCs w:val="28"/>
              </w:rPr>
            </w:pPr>
            <w:r w:rsidRPr="00B754F3">
              <w:rPr>
                <w:rFonts w:cs="Courier New"/>
                <w:iCs/>
                <w:spacing w:val="4"/>
                <w:sz w:val="28"/>
                <w:szCs w:val="28"/>
              </w:rPr>
              <w:t>Число граждан, обратившихся за государственной услугой</w:t>
            </w:r>
          </w:p>
        </w:tc>
        <w:tc>
          <w:tcPr>
            <w:tcW w:w="855" w:type="pct"/>
          </w:tcPr>
          <w:p w:rsidR="00582BDD" w:rsidRPr="00B754F3" w:rsidRDefault="00582BDD" w:rsidP="007C0DCD">
            <w:pPr>
              <w:spacing w:line="312" w:lineRule="auto"/>
              <w:ind w:firstLine="34"/>
              <w:jc w:val="center"/>
              <w:rPr>
                <w:rFonts w:cs="Courier New"/>
                <w:iCs/>
                <w:spacing w:val="4"/>
                <w:sz w:val="28"/>
                <w:szCs w:val="28"/>
              </w:rPr>
            </w:pPr>
            <w:r w:rsidRPr="00B754F3">
              <w:rPr>
                <w:rFonts w:cs="Courier New"/>
                <w:iCs/>
                <w:spacing w:val="4"/>
                <w:sz w:val="28"/>
                <w:szCs w:val="28"/>
              </w:rPr>
              <w:t>Чел.</w:t>
            </w:r>
          </w:p>
        </w:tc>
        <w:tc>
          <w:tcPr>
            <w:tcW w:w="761" w:type="pct"/>
          </w:tcPr>
          <w:p w:rsidR="00582BDD" w:rsidRPr="00B754F3" w:rsidRDefault="00582BDD" w:rsidP="007C0DCD">
            <w:pPr>
              <w:spacing w:line="312" w:lineRule="auto"/>
              <w:ind w:firstLine="34"/>
              <w:jc w:val="center"/>
              <w:rPr>
                <w:rFonts w:cs="Courier New"/>
                <w:iCs/>
                <w:spacing w:val="4"/>
                <w:sz w:val="28"/>
                <w:szCs w:val="28"/>
              </w:rPr>
            </w:pPr>
            <w:r w:rsidRPr="00B754F3">
              <w:rPr>
                <w:rFonts w:cs="Courier New"/>
                <w:iCs/>
                <w:spacing w:val="4"/>
                <w:sz w:val="28"/>
                <w:szCs w:val="28"/>
              </w:rPr>
              <w:t>3730</w:t>
            </w:r>
          </w:p>
        </w:tc>
        <w:tc>
          <w:tcPr>
            <w:tcW w:w="760" w:type="pct"/>
          </w:tcPr>
          <w:p w:rsidR="00582BDD" w:rsidRPr="00B754F3" w:rsidRDefault="00582BDD" w:rsidP="007C0DCD">
            <w:pPr>
              <w:spacing w:line="312" w:lineRule="auto"/>
              <w:ind w:firstLine="16"/>
              <w:jc w:val="center"/>
              <w:rPr>
                <w:rFonts w:cs="Courier New"/>
                <w:iCs/>
                <w:spacing w:val="4"/>
                <w:sz w:val="28"/>
                <w:szCs w:val="28"/>
              </w:rPr>
            </w:pPr>
            <w:r w:rsidRPr="00B754F3">
              <w:rPr>
                <w:rFonts w:cs="Courier New"/>
                <w:iCs/>
                <w:spacing w:val="4"/>
                <w:sz w:val="28"/>
                <w:szCs w:val="28"/>
              </w:rPr>
              <w:t>3605</w:t>
            </w:r>
          </w:p>
        </w:tc>
      </w:tr>
      <w:tr w:rsidR="00582BDD" w:rsidRPr="004554FC" w:rsidTr="007C0DCD">
        <w:tc>
          <w:tcPr>
            <w:tcW w:w="2624" w:type="pct"/>
          </w:tcPr>
          <w:p w:rsidR="00582BDD" w:rsidRPr="00B754F3" w:rsidRDefault="00582BDD" w:rsidP="007C0DCD">
            <w:pPr>
              <w:spacing w:line="312" w:lineRule="auto"/>
              <w:ind w:right="34"/>
              <w:rPr>
                <w:rFonts w:cs="Courier New"/>
                <w:iCs/>
                <w:spacing w:val="4"/>
                <w:sz w:val="28"/>
                <w:szCs w:val="28"/>
              </w:rPr>
            </w:pPr>
            <w:r w:rsidRPr="00B754F3">
              <w:rPr>
                <w:rFonts w:cs="Courier New"/>
                <w:iCs/>
                <w:spacing w:val="4"/>
                <w:sz w:val="28"/>
                <w:szCs w:val="28"/>
              </w:rPr>
              <w:t xml:space="preserve">Признано безработными </w:t>
            </w:r>
          </w:p>
        </w:tc>
        <w:tc>
          <w:tcPr>
            <w:tcW w:w="855" w:type="pct"/>
          </w:tcPr>
          <w:p w:rsidR="00582BDD" w:rsidRPr="00B754F3" w:rsidRDefault="00582BDD" w:rsidP="007C0DCD">
            <w:pPr>
              <w:spacing w:line="312" w:lineRule="auto"/>
              <w:jc w:val="center"/>
              <w:rPr>
                <w:rFonts w:cs="Courier New"/>
                <w:iCs/>
                <w:spacing w:val="4"/>
                <w:sz w:val="28"/>
                <w:szCs w:val="28"/>
              </w:rPr>
            </w:pPr>
            <w:r w:rsidRPr="00B754F3">
              <w:rPr>
                <w:rFonts w:cs="Courier New"/>
                <w:iCs/>
                <w:spacing w:val="4"/>
                <w:sz w:val="28"/>
                <w:szCs w:val="28"/>
              </w:rPr>
              <w:t>Чел.</w:t>
            </w:r>
          </w:p>
        </w:tc>
        <w:tc>
          <w:tcPr>
            <w:tcW w:w="761" w:type="pct"/>
          </w:tcPr>
          <w:p w:rsidR="00582BDD" w:rsidRPr="00B754F3" w:rsidRDefault="00582BDD" w:rsidP="007C0DCD">
            <w:pPr>
              <w:spacing w:line="312" w:lineRule="auto"/>
              <w:ind w:firstLine="34"/>
              <w:jc w:val="center"/>
              <w:rPr>
                <w:rFonts w:cs="Courier New"/>
                <w:iCs/>
                <w:spacing w:val="4"/>
                <w:sz w:val="28"/>
                <w:szCs w:val="28"/>
              </w:rPr>
            </w:pPr>
            <w:r w:rsidRPr="00B754F3">
              <w:rPr>
                <w:rFonts w:cs="Courier New"/>
                <w:iCs/>
                <w:spacing w:val="4"/>
                <w:sz w:val="28"/>
                <w:szCs w:val="28"/>
              </w:rPr>
              <w:t>1166</w:t>
            </w:r>
          </w:p>
        </w:tc>
        <w:tc>
          <w:tcPr>
            <w:tcW w:w="760" w:type="pct"/>
          </w:tcPr>
          <w:p w:rsidR="00582BDD" w:rsidRPr="00B754F3" w:rsidRDefault="00582BDD" w:rsidP="007C0DCD">
            <w:pPr>
              <w:spacing w:line="312" w:lineRule="auto"/>
              <w:jc w:val="center"/>
              <w:rPr>
                <w:rFonts w:cs="Courier New"/>
                <w:iCs/>
                <w:spacing w:val="4"/>
                <w:sz w:val="28"/>
                <w:szCs w:val="28"/>
              </w:rPr>
            </w:pPr>
            <w:r w:rsidRPr="00B754F3">
              <w:rPr>
                <w:rFonts w:cs="Courier New"/>
                <w:iCs/>
                <w:spacing w:val="4"/>
                <w:sz w:val="28"/>
                <w:szCs w:val="28"/>
              </w:rPr>
              <w:t>845</w:t>
            </w:r>
          </w:p>
        </w:tc>
      </w:tr>
      <w:tr w:rsidR="00582BDD" w:rsidRPr="004554FC" w:rsidTr="007C0DCD">
        <w:tc>
          <w:tcPr>
            <w:tcW w:w="2624" w:type="pct"/>
          </w:tcPr>
          <w:p w:rsidR="00582BDD" w:rsidRPr="00B754F3" w:rsidRDefault="00582BDD" w:rsidP="007C0DCD">
            <w:pPr>
              <w:spacing w:line="312" w:lineRule="auto"/>
              <w:ind w:right="34"/>
              <w:rPr>
                <w:rFonts w:cs="Courier New"/>
                <w:iCs/>
                <w:spacing w:val="4"/>
                <w:sz w:val="28"/>
                <w:szCs w:val="28"/>
              </w:rPr>
            </w:pPr>
            <w:r w:rsidRPr="00B754F3">
              <w:rPr>
                <w:rFonts w:cs="Courier New"/>
                <w:iCs/>
                <w:spacing w:val="4"/>
                <w:sz w:val="28"/>
                <w:szCs w:val="28"/>
              </w:rPr>
              <w:t>Состоит на учете на конец периода</w:t>
            </w:r>
          </w:p>
        </w:tc>
        <w:tc>
          <w:tcPr>
            <w:tcW w:w="855" w:type="pct"/>
          </w:tcPr>
          <w:p w:rsidR="00582BDD" w:rsidRPr="00B754F3" w:rsidRDefault="00582BDD" w:rsidP="007C0DCD">
            <w:pPr>
              <w:spacing w:line="312" w:lineRule="auto"/>
              <w:jc w:val="center"/>
              <w:rPr>
                <w:rFonts w:cs="Courier New"/>
                <w:iCs/>
                <w:spacing w:val="4"/>
                <w:sz w:val="28"/>
                <w:szCs w:val="28"/>
              </w:rPr>
            </w:pPr>
            <w:r w:rsidRPr="00B754F3">
              <w:rPr>
                <w:rFonts w:cs="Courier New"/>
                <w:iCs/>
                <w:spacing w:val="4"/>
                <w:sz w:val="28"/>
                <w:szCs w:val="28"/>
              </w:rPr>
              <w:t>Чел.</w:t>
            </w:r>
          </w:p>
        </w:tc>
        <w:tc>
          <w:tcPr>
            <w:tcW w:w="761" w:type="pct"/>
          </w:tcPr>
          <w:p w:rsidR="00582BDD" w:rsidRPr="00B754F3" w:rsidRDefault="00582BDD" w:rsidP="007C0DCD">
            <w:pPr>
              <w:spacing w:line="312" w:lineRule="auto"/>
              <w:ind w:firstLine="34"/>
              <w:jc w:val="center"/>
              <w:rPr>
                <w:rFonts w:cs="Courier New"/>
                <w:iCs/>
                <w:spacing w:val="4"/>
                <w:sz w:val="28"/>
                <w:szCs w:val="28"/>
              </w:rPr>
            </w:pPr>
            <w:r w:rsidRPr="00B754F3">
              <w:rPr>
                <w:rFonts w:cs="Courier New"/>
                <w:iCs/>
                <w:spacing w:val="4"/>
                <w:sz w:val="28"/>
                <w:szCs w:val="28"/>
              </w:rPr>
              <w:t>407</w:t>
            </w:r>
          </w:p>
        </w:tc>
        <w:tc>
          <w:tcPr>
            <w:tcW w:w="760" w:type="pct"/>
          </w:tcPr>
          <w:p w:rsidR="00582BDD" w:rsidRPr="00B754F3" w:rsidRDefault="00582BDD" w:rsidP="007C0DCD">
            <w:pPr>
              <w:spacing w:line="312" w:lineRule="auto"/>
              <w:ind w:firstLine="16"/>
              <w:jc w:val="center"/>
              <w:rPr>
                <w:rFonts w:cs="Courier New"/>
                <w:iCs/>
                <w:spacing w:val="4"/>
                <w:sz w:val="28"/>
                <w:szCs w:val="28"/>
              </w:rPr>
            </w:pPr>
            <w:r w:rsidRPr="00B754F3">
              <w:rPr>
                <w:rFonts w:cs="Courier New"/>
                <w:iCs/>
                <w:spacing w:val="4"/>
                <w:sz w:val="28"/>
                <w:szCs w:val="28"/>
              </w:rPr>
              <w:t>305</w:t>
            </w:r>
          </w:p>
        </w:tc>
      </w:tr>
    </w:tbl>
    <w:p w:rsidR="00582BDD" w:rsidRPr="004554FC" w:rsidRDefault="00582BDD" w:rsidP="00582BDD">
      <w:pPr>
        <w:spacing w:line="360" w:lineRule="auto"/>
        <w:ind w:firstLine="540"/>
        <w:jc w:val="both"/>
        <w:rPr>
          <w:rFonts w:cs="Courier New"/>
          <w:sz w:val="28"/>
          <w:szCs w:val="28"/>
        </w:rPr>
      </w:pPr>
    </w:p>
    <w:p w:rsidR="00582BDD" w:rsidRDefault="00582BDD" w:rsidP="00582BDD">
      <w:pPr>
        <w:spacing w:line="360" w:lineRule="auto"/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На предприятиях смешанных форм собственности работало 9970 человек, индивидуальными предпринимателями зарегистрировано около 2000 человек, и до 1600 человек работало в частных предприятиях и организациях. </w:t>
      </w:r>
    </w:p>
    <w:p w:rsidR="00582BDD" w:rsidRPr="004554FC" w:rsidRDefault="00582BDD" w:rsidP="00582BDD">
      <w:pPr>
        <w:spacing w:line="360" w:lineRule="auto"/>
        <w:ind w:firstLine="540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В 2012 году массовых увольнений</w:t>
      </w:r>
      <w:r>
        <w:rPr>
          <w:rFonts w:cs="Courier New"/>
          <w:sz w:val="28"/>
          <w:szCs w:val="28"/>
        </w:rPr>
        <w:t xml:space="preserve"> на городских предприятиях не зафиксировано; </w:t>
      </w:r>
      <w:r w:rsidRPr="004554FC">
        <w:rPr>
          <w:rFonts w:cs="Courier New"/>
          <w:sz w:val="28"/>
          <w:szCs w:val="28"/>
        </w:rPr>
        <w:t xml:space="preserve">от 22 работодателей поступили сведения об увольнении </w:t>
      </w:r>
      <w:r>
        <w:rPr>
          <w:rFonts w:cs="Courier New"/>
          <w:sz w:val="28"/>
          <w:szCs w:val="28"/>
        </w:rPr>
        <w:t>97 человек</w:t>
      </w:r>
      <w:r w:rsidRPr="004554FC">
        <w:rPr>
          <w:rFonts w:cs="Courier New"/>
          <w:sz w:val="28"/>
          <w:szCs w:val="28"/>
        </w:rPr>
        <w:t xml:space="preserve"> по причине ликвидации организаций, сокращению численности или штата работников</w:t>
      </w:r>
      <w:r>
        <w:rPr>
          <w:rFonts w:cs="Courier New"/>
          <w:sz w:val="28"/>
          <w:szCs w:val="28"/>
        </w:rPr>
        <w:t xml:space="preserve">. </w:t>
      </w:r>
      <w:r w:rsidRPr="004554FC">
        <w:rPr>
          <w:rFonts w:cs="Courier New"/>
          <w:sz w:val="28"/>
          <w:szCs w:val="28"/>
        </w:rPr>
        <w:t xml:space="preserve"> </w:t>
      </w:r>
    </w:p>
    <w:p w:rsidR="00582BDD" w:rsidRPr="004554FC" w:rsidRDefault="00582BDD" w:rsidP="00582BDD">
      <w:pPr>
        <w:pStyle w:val="aa"/>
        <w:spacing w:after="0" w:line="360" w:lineRule="auto"/>
        <w:ind w:left="0" w:firstLine="540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lastRenderedPageBreak/>
        <w:t xml:space="preserve"> Рынок  труда в 2012 году в сравнении с  2011 </w:t>
      </w:r>
      <w:r>
        <w:rPr>
          <w:rFonts w:cs="Courier New"/>
          <w:sz w:val="28"/>
          <w:szCs w:val="28"/>
        </w:rPr>
        <w:t xml:space="preserve">годом  характеризовался </w:t>
      </w:r>
      <w:r w:rsidRPr="004554FC">
        <w:rPr>
          <w:rFonts w:cs="Courier New"/>
          <w:sz w:val="28"/>
          <w:szCs w:val="28"/>
        </w:rPr>
        <w:t>следующими   показателями:</w:t>
      </w:r>
    </w:p>
    <w:p w:rsidR="00582BDD" w:rsidRPr="00756997" w:rsidRDefault="00582BDD" w:rsidP="00582BDD">
      <w:pPr>
        <w:pStyle w:val="aa"/>
        <w:spacing w:after="0" w:line="360" w:lineRule="auto"/>
        <w:ind w:left="0" w:firstLine="540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 xml:space="preserve">- уменьшение </w:t>
      </w:r>
      <w:r w:rsidRPr="00756997">
        <w:rPr>
          <w:rFonts w:cs="Courier New"/>
          <w:sz w:val="28"/>
          <w:szCs w:val="28"/>
        </w:rPr>
        <w:t>количества обращений граждан  в ЦЗН  на 3,4%;</w:t>
      </w:r>
    </w:p>
    <w:p w:rsidR="00582BDD" w:rsidRPr="004554FC" w:rsidRDefault="00582BDD" w:rsidP="00582BDD">
      <w:pPr>
        <w:pStyle w:val="aa"/>
        <w:spacing w:after="0" w:line="360" w:lineRule="auto"/>
        <w:ind w:left="0" w:firstLine="540"/>
        <w:jc w:val="both"/>
        <w:rPr>
          <w:rFonts w:cs="Courier New"/>
          <w:sz w:val="28"/>
          <w:szCs w:val="28"/>
        </w:rPr>
      </w:pPr>
      <w:r w:rsidRPr="00756997">
        <w:rPr>
          <w:rFonts w:cs="Courier New"/>
          <w:sz w:val="28"/>
          <w:szCs w:val="28"/>
        </w:rPr>
        <w:t>- уменьшение количества</w:t>
      </w:r>
      <w:r w:rsidRPr="004554FC">
        <w:rPr>
          <w:rFonts w:cs="Courier New"/>
          <w:sz w:val="28"/>
          <w:szCs w:val="28"/>
        </w:rPr>
        <w:t xml:space="preserve"> граждан, признанных безработными</w:t>
      </w:r>
      <w:r>
        <w:rPr>
          <w:rFonts w:cs="Courier New"/>
          <w:sz w:val="28"/>
          <w:szCs w:val="28"/>
        </w:rPr>
        <w:t>,</w:t>
      </w:r>
      <w:r w:rsidRPr="004554FC">
        <w:rPr>
          <w:rFonts w:cs="Courier New"/>
          <w:sz w:val="28"/>
          <w:szCs w:val="28"/>
        </w:rPr>
        <w:t xml:space="preserve"> на 27,5%;</w:t>
      </w:r>
    </w:p>
    <w:p w:rsidR="00582BDD" w:rsidRPr="004554FC" w:rsidRDefault="00582BDD" w:rsidP="00582BDD">
      <w:pPr>
        <w:pStyle w:val="aa"/>
        <w:spacing w:after="0" w:line="360" w:lineRule="auto"/>
        <w:ind w:left="0" w:firstLine="540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- снижение численности безработных граждан на 25%;</w:t>
      </w:r>
    </w:p>
    <w:p w:rsidR="00582BDD" w:rsidRPr="004554FC" w:rsidRDefault="00582BDD" w:rsidP="00582BDD">
      <w:pPr>
        <w:pStyle w:val="aa"/>
        <w:spacing w:after="0" w:line="360" w:lineRule="auto"/>
        <w:ind w:left="0" w:firstLine="540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- уменьшение в составе безработных граждан, уволившихся по причине сокращения</w:t>
      </w:r>
      <w:r>
        <w:rPr>
          <w:rFonts w:cs="Courier New"/>
          <w:sz w:val="28"/>
          <w:szCs w:val="28"/>
        </w:rPr>
        <w:t>,</w:t>
      </w:r>
      <w:r w:rsidRPr="004554FC">
        <w:rPr>
          <w:rFonts w:cs="Courier New"/>
          <w:sz w:val="28"/>
          <w:szCs w:val="28"/>
        </w:rPr>
        <w:t xml:space="preserve"> на 57%;</w:t>
      </w:r>
    </w:p>
    <w:p w:rsidR="00582BDD" w:rsidRPr="004554FC" w:rsidRDefault="00582BDD" w:rsidP="00582BDD">
      <w:pPr>
        <w:pStyle w:val="aa"/>
        <w:spacing w:after="0" w:line="360" w:lineRule="auto"/>
        <w:ind w:left="0"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- увеличение уровня трудоустройства граждан  на 4,16%;</w:t>
      </w:r>
    </w:p>
    <w:p w:rsidR="00582BDD" w:rsidRPr="004554FC" w:rsidRDefault="00582BDD" w:rsidP="00582BDD">
      <w:pPr>
        <w:pStyle w:val="aa"/>
        <w:spacing w:after="0" w:line="360" w:lineRule="auto"/>
        <w:ind w:left="0"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- снижение  уровня регистрируемой безработицы на 29,4%;</w:t>
      </w:r>
    </w:p>
    <w:p w:rsidR="00582BDD" w:rsidRPr="004554FC" w:rsidRDefault="00582BDD" w:rsidP="00582BDD">
      <w:pPr>
        <w:pStyle w:val="aa"/>
        <w:spacing w:after="0" w:line="360" w:lineRule="auto"/>
        <w:ind w:left="0" w:firstLine="540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 xml:space="preserve">- снижение напряженности на рынке труда </w:t>
      </w:r>
      <w:r w:rsidRPr="00756997">
        <w:rPr>
          <w:rFonts w:cs="Courier New"/>
          <w:sz w:val="28"/>
          <w:szCs w:val="28"/>
        </w:rPr>
        <w:t>на</w:t>
      </w:r>
      <w:r w:rsidRPr="004554FC">
        <w:rPr>
          <w:rFonts w:cs="Courier New"/>
          <w:sz w:val="28"/>
          <w:szCs w:val="28"/>
        </w:rPr>
        <w:t xml:space="preserve"> 23,5%.</w:t>
      </w:r>
    </w:p>
    <w:p w:rsidR="00582BDD" w:rsidRDefault="00582BDD" w:rsidP="00582BDD">
      <w:pPr>
        <w:pStyle w:val="1"/>
        <w:rPr>
          <w:sz w:val="28"/>
          <w:szCs w:val="28"/>
        </w:rPr>
      </w:pPr>
      <w:bookmarkStart w:id="4" w:name="_Toc325380281"/>
      <w:r>
        <w:rPr>
          <w:sz w:val="28"/>
          <w:szCs w:val="28"/>
        </w:rPr>
        <w:br w:type="page"/>
      </w:r>
      <w:bookmarkStart w:id="5" w:name="_Toc356889955"/>
      <w:r w:rsidRPr="004554FC">
        <w:rPr>
          <w:sz w:val="28"/>
          <w:szCs w:val="28"/>
        </w:rPr>
        <w:lastRenderedPageBreak/>
        <w:t>О РУКОВОДСТВЕ РАБОТОЙ ГОРОДСКОЙ ДУМЫ ГОРОДА</w:t>
      </w:r>
      <w:bookmarkEnd w:id="5"/>
      <w:r w:rsidRPr="004554FC">
        <w:rPr>
          <w:sz w:val="28"/>
          <w:szCs w:val="28"/>
        </w:rPr>
        <w:t xml:space="preserve"> </w:t>
      </w:r>
    </w:p>
    <w:p w:rsidR="00582BDD" w:rsidRPr="004554FC" w:rsidRDefault="00582BDD" w:rsidP="00582BDD">
      <w:pPr>
        <w:pStyle w:val="1"/>
        <w:rPr>
          <w:sz w:val="28"/>
          <w:szCs w:val="28"/>
        </w:rPr>
      </w:pPr>
      <w:bookmarkStart w:id="6" w:name="_Toc356889956"/>
      <w:r w:rsidRPr="004554FC">
        <w:rPr>
          <w:sz w:val="28"/>
          <w:szCs w:val="28"/>
        </w:rPr>
        <w:t>САРОВА В 2012 ГОДУ</w:t>
      </w:r>
      <w:bookmarkEnd w:id="4"/>
      <w:bookmarkEnd w:id="6"/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 xml:space="preserve">Глава города </w:t>
      </w:r>
      <w:r>
        <w:rPr>
          <w:rFonts w:cs="Courier New"/>
          <w:sz w:val="28"/>
          <w:szCs w:val="28"/>
        </w:rPr>
        <w:t>в</w:t>
      </w:r>
      <w:r w:rsidRPr="004554FC">
        <w:rPr>
          <w:rFonts w:cs="Courier New"/>
          <w:sz w:val="28"/>
          <w:szCs w:val="28"/>
        </w:rPr>
        <w:t xml:space="preserve"> соответствии с Уставом города исполняет обязанности председателя Городской Думы. Городская Дума города Сарова пятого созыва </w:t>
      </w:r>
      <w:r>
        <w:rPr>
          <w:rFonts w:cs="Courier New"/>
          <w:sz w:val="28"/>
          <w:szCs w:val="28"/>
        </w:rPr>
        <w:t xml:space="preserve">была сформирована на выборах в марте 2010 года. Городская Дума </w:t>
      </w:r>
      <w:r w:rsidRPr="004554FC">
        <w:rPr>
          <w:rFonts w:cs="Courier New"/>
          <w:sz w:val="28"/>
          <w:szCs w:val="28"/>
        </w:rPr>
        <w:t>является представительным органом местного самоуправления города Сарова</w:t>
      </w:r>
      <w:r>
        <w:rPr>
          <w:rFonts w:cs="Courier New"/>
          <w:sz w:val="28"/>
          <w:szCs w:val="28"/>
        </w:rPr>
        <w:t xml:space="preserve"> и</w:t>
      </w:r>
      <w:r w:rsidRPr="004554FC">
        <w:rPr>
          <w:rFonts w:cs="Courier New"/>
          <w:sz w:val="28"/>
          <w:szCs w:val="28"/>
        </w:rPr>
        <w:t xml:space="preserve"> осуществляет свою деятельность в соответствии с Федеральным законом № 131-ФЗ «Об общих принципах организации местного самоуправления в Российской Федерации»»,  законодательством Нижегородской области, Уставом города Сарова и Регламентом Городской Думы города Сарова.</w:t>
      </w:r>
      <w:r>
        <w:rPr>
          <w:rFonts w:cs="Courier New"/>
          <w:sz w:val="28"/>
          <w:szCs w:val="28"/>
        </w:rPr>
        <w:t xml:space="preserve"> Установленная численность </w:t>
      </w:r>
      <w:r w:rsidRPr="00756997">
        <w:rPr>
          <w:rFonts w:cs="Courier New"/>
          <w:sz w:val="28"/>
          <w:szCs w:val="28"/>
        </w:rPr>
        <w:t>депутатов</w:t>
      </w:r>
      <w:r>
        <w:rPr>
          <w:rFonts w:cs="Courier New"/>
          <w:sz w:val="28"/>
          <w:szCs w:val="28"/>
        </w:rPr>
        <w:t xml:space="preserve"> Городской Думы составляет 34 депутата, избранных по одномандатным округам. 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сентябре 2012 года Городская Дума удовлетворила заявление депутата Баныкина </w:t>
      </w:r>
      <w:r w:rsidRPr="00756997">
        <w:rPr>
          <w:rFonts w:cs="Courier New"/>
          <w:sz w:val="28"/>
          <w:szCs w:val="28"/>
        </w:rPr>
        <w:t>И.И. о сложении полномочий депутата по округу № 14</w:t>
      </w:r>
      <w:r>
        <w:rPr>
          <w:rFonts w:cs="Courier New"/>
          <w:sz w:val="28"/>
          <w:szCs w:val="28"/>
        </w:rPr>
        <w:t xml:space="preserve">. 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За отчетный период проведено 10 заседаний Го</w:t>
      </w:r>
      <w:r>
        <w:rPr>
          <w:rFonts w:cs="Courier New"/>
          <w:sz w:val="28"/>
          <w:szCs w:val="28"/>
        </w:rPr>
        <w:t>родской Думы, на которых приняты</w:t>
      </w:r>
      <w:r w:rsidRPr="004554FC">
        <w:rPr>
          <w:rFonts w:cs="Courier New"/>
          <w:sz w:val="28"/>
          <w:szCs w:val="28"/>
        </w:rPr>
        <w:t xml:space="preserve"> 122 решения. </w:t>
      </w:r>
      <w:r w:rsidRPr="00756997">
        <w:rPr>
          <w:rFonts w:cs="Courier New"/>
          <w:sz w:val="28"/>
          <w:szCs w:val="28"/>
        </w:rPr>
        <w:t>При этом</w:t>
      </w:r>
      <w:r>
        <w:rPr>
          <w:rFonts w:cs="Courier New"/>
          <w:sz w:val="28"/>
          <w:szCs w:val="28"/>
        </w:rPr>
        <w:t xml:space="preserve"> </w:t>
      </w:r>
      <w:r w:rsidRPr="004554FC">
        <w:rPr>
          <w:rFonts w:cs="Courier New"/>
          <w:sz w:val="28"/>
          <w:szCs w:val="28"/>
        </w:rPr>
        <w:t>30</w:t>
      </w:r>
      <w:r>
        <w:rPr>
          <w:rFonts w:cs="Courier New"/>
          <w:sz w:val="28"/>
          <w:szCs w:val="28"/>
        </w:rPr>
        <w:t xml:space="preserve"> проектов решений внесено Главой города, </w:t>
      </w:r>
      <w:r w:rsidRPr="004554FC">
        <w:rPr>
          <w:rFonts w:cs="Courier New"/>
          <w:sz w:val="28"/>
          <w:szCs w:val="28"/>
        </w:rPr>
        <w:t xml:space="preserve">4 </w:t>
      </w:r>
      <w:r>
        <w:rPr>
          <w:rFonts w:cs="Courier New"/>
          <w:sz w:val="28"/>
          <w:szCs w:val="28"/>
        </w:rPr>
        <w:t>- комитетами Городской Думы и</w:t>
      </w:r>
      <w:r w:rsidRPr="004554FC">
        <w:rPr>
          <w:rFonts w:cs="Courier New"/>
          <w:sz w:val="28"/>
          <w:szCs w:val="28"/>
        </w:rPr>
        <w:t xml:space="preserve"> мандатной комис</w:t>
      </w:r>
      <w:r>
        <w:rPr>
          <w:rFonts w:cs="Courier New"/>
          <w:sz w:val="28"/>
          <w:szCs w:val="28"/>
        </w:rPr>
        <w:t xml:space="preserve">сией, </w:t>
      </w:r>
      <w:r w:rsidRPr="004554FC">
        <w:rPr>
          <w:rFonts w:cs="Courier New"/>
          <w:sz w:val="28"/>
          <w:szCs w:val="28"/>
        </w:rPr>
        <w:t xml:space="preserve">88 </w:t>
      </w:r>
      <w:r>
        <w:rPr>
          <w:rFonts w:cs="Courier New"/>
          <w:sz w:val="28"/>
          <w:szCs w:val="28"/>
        </w:rPr>
        <w:t>-</w:t>
      </w:r>
      <w:r w:rsidRPr="004554FC">
        <w:rPr>
          <w:rFonts w:cs="Courier New"/>
          <w:sz w:val="28"/>
          <w:szCs w:val="28"/>
        </w:rPr>
        <w:t xml:space="preserve"> главой Администрации.</w:t>
      </w:r>
      <w:r>
        <w:rPr>
          <w:rFonts w:cs="Courier New"/>
          <w:sz w:val="28"/>
          <w:szCs w:val="28"/>
        </w:rPr>
        <w:t xml:space="preserve"> </w:t>
      </w:r>
      <w:r w:rsidRPr="004554FC">
        <w:rPr>
          <w:rFonts w:cs="Courier New"/>
          <w:sz w:val="28"/>
          <w:szCs w:val="28"/>
        </w:rPr>
        <w:t>Основные решения Городской Думы в 2012 году касались вопросов:</w:t>
      </w:r>
    </w:p>
    <w:p w:rsidR="00582BDD" w:rsidRPr="004554FC" w:rsidRDefault="00582BDD" w:rsidP="00582BDD">
      <w:pPr>
        <w:spacing w:line="360" w:lineRule="auto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color w:val="0000FF"/>
          <w:sz w:val="28"/>
          <w:szCs w:val="28"/>
        </w:rPr>
        <w:tab/>
      </w:r>
      <w:r w:rsidRPr="004554FC">
        <w:rPr>
          <w:rFonts w:cs="Courier New"/>
          <w:sz w:val="28"/>
          <w:szCs w:val="28"/>
        </w:rPr>
        <w:t xml:space="preserve">- </w:t>
      </w:r>
      <w:proofErr w:type="gramStart"/>
      <w:r w:rsidRPr="004554FC">
        <w:rPr>
          <w:rFonts w:cs="Courier New"/>
          <w:sz w:val="28"/>
          <w:szCs w:val="28"/>
        </w:rPr>
        <w:t xml:space="preserve">контроля </w:t>
      </w:r>
      <w:r w:rsidRPr="00756997">
        <w:rPr>
          <w:rFonts w:cs="Courier New"/>
          <w:sz w:val="28"/>
          <w:szCs w:val="28"/>
        </w:rPr>
        <w:t>за</w:t>
      </w:r>
      <w:proofErr w:type="gramEnd"/>
      <w:r w:rsidRPr="00756997">
        <w:rPr>
          <w:rFonts w:cs="Courier New"/>
          <w:sz w:val="28"/>
          <w:szCs w:val="28"/>
        </w:rPr>
        <w:t xml:space="preserve"> </w:t>
      </w:r>
      <w:r w:rsidRPr="004554FC">
        <w:rPr>
          <w:rFonts w:cs="Courier New"/>
          <w:sz w:val="28"/>
          <w:szCs w:val="28"/>
        </w:rPr>
        <w:t>исполнени</w:t>
      </w:r>
      <w:r>
        <w:rPr>
          <w:rFonts w:cs="Courier New"/>
          <w:sz w:val="28"/>
          <w:szCs w:val="28"/>
        </w:rPr>
        <w:t>ем</w:t>
      </w:r>
      <w:r w:rsidRPr="004554FC">
        <w:rPr>
          <w:rFonts w:cs="Courier New"/>
          <w:sz w:val="28"/>
          <w:szCs w:val="28"/>
        </w:rPr>
        <w:t xml:space="preserve"> бюджета города 2012 года, внесения в него изменений;</w:t>
      </w:r>
    </w:p>
    <w:p w:rsidR="00582BDD" w:rsidRPr="004554FC" w:rsidRDefault="00582BDD" w:rsidP="00582BDD">
      <w:pPr>
        <w:spacing w:line="360" w:lineRule="auto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ab/>
        <w:t>- рассмотрения и утверждения бюджета города на 2013 год;</w:t>
      </w:r>
      <w:r w:rsidRPr="004554FC">
        <w:rPr>
          <w:rFonts w:cs="Courier New"/>
          <w:sz w:val="28"/>
          <w:szCs w:val="28"/>
        </w:rPr>
        <w:tab/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- утверждения общеобязательных городских положений и правил, внесение в них изменений;</w:t>
      </w:r>
    </w:p>
    <w:p w:rsidR="00582BDD" w:rsidRPr="004554FC" w:rsidRDefault="00582BDD" w:rsidP="00582BDD">
      <w:pPr>
        <w:spacing w:line="360" w:lineRule="auto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ab/>
        <w:t>- принятия решений в развитие принятых федеральных законов и законов Нижегородской области, касающихся местного самоуправления;</w:t>
      </w:r>
    </w:p>
    <w:p w:rsidR="00582BDD" w:rsidRPr="004554FC" w:rsidRDefault="00582BDD" w:rsidP="00582BDD">
      <w:pPr>
        <w:spacing w:line="360" w:lineRule="auto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ab/>
        <w:t>- вопросов приватизации муниципального имущества.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 xml:space="preserve">В </w:t>
      </w:r>
      <w:r>
        <w:rPr>
          <w:rFonts w:cs="Courier New"/>
          <w:sz w:val="28"/>
          <w:szCs w:val="28"/>
        </w:rPr>
        <w:t xml:space="preserve">2012 </w:t>
      </w:r>
      <w:r w:rsidRPr="004554FC">
        <w:rPr>
          <w:rFonts w:cs="Courier New"/>
          <w:sz w:val="28"/>
          <w:szCs w:val="28"/>
        </w:rPr>
        <w:t>году принято 16 решений по бю</w:t>
      </w:r>
      <w:r>
        <w:rPr>
          <w:rFonts w:cs="Courier New"/>
          <w:sz w:val="28"/>
          <w:szCs w:val="28"/>
        </w:rPr>
        <w:t>джету, налогам и арендной плате, 22 решения по вопросам</w:t>
      </w:r>
      <w:r w:rsidRPr="004554FC">
        <w:rPr>
          <w:rFonts w:cs="Courier New"/>
          <w:sz w:val="28"/>
          <w:szCs w:val="28"/>
        </w:rPr>
        <w:t xml:space="preserve"> муни</w:t>
      </w:r>
      <w:r>
        <w:rPr>
          <w:rFonts w:cs="Courier New"/>
          <w:sz w:val="28"/>
          <w:szCs w:val="28"/>
        </w:rPr>
        <w:t>ципального имущества, 7 решений по</w:t>
      </w:r>
      <w:r w:rsidRPr="004554FC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программам</w:t>
      </w:r>
      <w:r w:rsidRPr="004554FC">
        <w:rPr>
          <w:rFonts w:cs="Courier New"/>
          <w:sz w:val="28"/>
          <w:szCs w:val="28"/>
        </w:rPr>
        <w:t xml:space="preserve"> </w:t>
      </w:r>
      <w:proofErr w:type="gramStart"/>
      <w:r w:rsidRPr="004554FC">
        <w:rPr>
          <w:rFonts w:cs="Courier New"/>
          <w:sz w:val="28"/>
          <w:szCs w:val="28"/>
        </w:rPr>
        <w:t>развития</w:t>
      </w:r>
      <w:proofErr w:type="gramEnd"/>
      <w:r w:rsidRPr="004554FC">
        <w:rPr>
          <w:rFonts w:cs="Courier New"/>
          <w:sz w:val="28"/>
          <w:szCs w:val="28"/>
        </w:rPr>
        <w:t xml:space="preserve"> ЗА</w:t>
      </w:r>
      <w:r>
        <w:rPr>
          <w:rFonts w:cs="Courier New"/>
          <w:sz w:val="28"/>
          <w:szCs w:val="28"/>
        </w:rPr>
        <w:t>ТО Саров, включая</w:t>
      </w:r>
      <w:r w:rsidRPr="004554FC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Программу</w:t>
      </w:r>
      <w:r w:rsidRPr="004554FC">
        <w:rPr>
          <w:rFonts w:cs="Courier New"/>
          <w:sz w:val="28"/>
          <w:szCs w:val="28"/>
        </w:rPr>
        <w:t xml:space="preserve"> развития Саровского инновационного территориального кластера</w:t>
      </w:r>
      <w:r>
        <w:rPr>
          <w:rFonts w:cs="Courier New"/>
          <w:sz w:val="28"/>
          <w:szCs w:val="28"/>
        </w:rPr>
        <w:t xml:space="preserve"> до 2020 года. </w:t>
      </w:r>
      <w:r w:rsidRPr="004554FC">
        <w:rPr>
          <w:rFonts w:cs="Courier New"/>
          <w:sz w:val="28"/>
          <w:szCs w:val="28"/>
        </w:rPr>
        <w:t>В течение года вносились изменения (дополнения) в ранее принятые положения и правила</w:t>
      </w:r>
      <w:r>
        <w:rPr>
          <w:rFonts w:cs="Courier New"/>
          <w:sz w:val="28"/>
          <w:szCs w:val="28"/>
        </w:rPr>
        <w:t xml:space="preserve"> </w:t>
      </w:r>
      <w:r w:rsidRPr="004554FC">
        <w:rPr>
          <w:rFonts w:cs="Courier New"/>
          <w:sz w:val="28"/>
          <w:szCs w:val="28"/>
        </w:rPr>
        <w:t>(27 решений).</w:t>
      </w:r>
      <w:r>
        <w:rPr>
          <w:rFonts w:cs="Courier New"/>
          <w:sz w:val="28"/>
          <w:szCs w:val="28"/>
        </w:rPr>
        <w:t xml:space="preserve"> </w:t>
      </w:r>
      <w:r w:rsidRPr="004554FC">
        <w:rPr>
          <w:rFonts w:cs="Courier New"/>
          <w:sz w:val="28"/>
          <w:szCs w:val="28"/>
        </w:rPr>
        <w:t xml:space="preserve">Результаты </w:t>
      </w:r>
      <w:r w:rsidRPr="004554FC">
        <w:rPr>
          <w:rFonts w:cs="Courier New"/>
          <w:sz w:val="28"/>
          <w:szCs w:val="28"/>
        </w:rPr>
        <w:lastRenderedPageBreak/>
        <w:t xml:space="preserve">контроля </w:t>
      </w:r>
      <w:r>
        <w:rPr>
          <w:rFonts w:cs="Courier New"/>
          <w:sz w:val="28"/>
          <w:szCs w:val="28"/>
        </w:rPr>
        <w:t>выполнения</w:t>
      </w:r>
      <w:r w:rsidRPr="004554FC">
        <w:rPr>
          <w:rFonts w:cs="Courier New"/>
          <w:sz w:val="28"/>
          <w:szCs w:val="28"/>
        </w:rPr>
        <w:t xml:space="preserve"> принятых решений</w:t>
      </w:r>
      <w:r>
        <w:rPr>
          <w:rFonts w:cs="Courier New"/>
          <w:sz w:val="28"/>
          <w:szCs w:val="28"/>
        </w:rPr>
        <w:t xml:space="preserve"> показывают, что и</w:t>
      </w:r>
      <w:r w:rsidRPr="004554FC">
        <w:rPr>
          <w:rFonts w:cs="Courier New"/>
          <w:sz w:val="28"/>
          <w:szCs w:val="28"/>
        </w:rPr>
        <w:t>з 122 решений Городской Думы 53 решения приняты на период 2013-2015 годы и далее, 57 решений выполнены, 9 решений не требуют контроля, 3 решения признаны утратившими силу.</w:t>
      </w:r>
    </w:p>
    <w:p w:rsidR="00582BDD" w:rsidRPr="004554FC" w:rsidRDefault="00582BDD" w:rsidP="00582BDD">
      <w:pPr>
        <w:spacing w:line="360" w:lineRule="auto"/>
        <w:ind w:left="106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В Городской Думе сформированы и действуют четыре комитета:</w:t>
      </w:r>
    </w:p>
    <w:p w:rsidR="00582BDD" w:rsidRPr="004554FC" w:rsidRDefault="00582BDD" w:rsidP="00582BDD">
      <w:pPr>
        <w:numPr>
          <w:ilvl w:val="0"/>
          <w:numId w:val="17"/>
        </w:numPr>
        <w:tabs>
          <w:tab w:val="clear" w:pos="1428"/>
          <w:tab w:val="num" w:pos="720"/>
        </w:tabs>
        <w:spacing w:line="360" w:lineRule="auto"/>
        <w:ind w:left="720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 xml:space="preserve">планово-бюджетный комитет, </w:t>
      </w:r>
    </w:p>
    <w:p w:rsidR="00582BDD" w:rsidRPr="004554FC" w:rsidRDefault="00582BDD" w:rsidP="00582BDD">
      <w:pPr>
        <w:numPr>
          <w:ilvl w:val="0"/>
          <w:numId w:val="17"/>
        </w:numPr>
        <w:tabs>
          <w:tab w:val="clear" w:pos="1428"/>
          <w:tab w:val="num" w:pos="720"/>
        </w:tabs>
        <w:spacing w:line="360" w:lineRule="auto"/>
        <w:ind w:left="720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 xml:space="preserve">комитет по экономической политике, градостроительству и городскому хозяйству, </w:t>
      </w:r>
    </w:p>
    <w:p w:rsidR="00582BDD" w:rsidRPr="004554FC" w:rsidRDefault="00582BDD" w:rsidP="00582BDD">
      <w:pPr>
        <w:numPr>
          <w:ilvl w:val="0"/>
          <w:numId w:val="16"/>
        </w:numPr>
        <w:tabs>
          <w:tab w:val="clear" w:pos="1428"/>
          <w:tab w:val="num" w:pos="720"/>
        </w:tabs>
        <w:spacing w:line="360" w:lineRule="auto"/>
        <w:ind w:left="720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 xml:space="preserve">комитет по развитию, инновациям и инвестициям,  </w:t>
      </w:r>
    </w:p>
    <w:p w:rsidR="00582BDD" w:rsidRPr="004554FC" w:rsidRDefault="00582BDD" w:rsidP="00582BDD">
      <w:pPr>
        <w:numPr>
          <w:ilvl w:val="0"/>
          <w:numId w:val="16"/>
        </w:numPr>
        <w:tabs>
          <w:tab w:val="clear" w:pos="1428"/>
          <w:tab w:val="num" w:pos="720"/>
        </w:tabs>
        <w:spacing w:line="360" w:lineRule="auto"/>
        <w:ind w:left="720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комитет по социальным вопросам.</w:t>
      </w:r>
    </w:p>
    <w:p w:rsidR="00582BDD" w:rsidRDefault="00582BDD" w:rsidP="00582BDD">
      <w:pPr>
        <w:spacing w:line="360" w:lineRule="auto"/>
        <w:jc w:val="both"/>
        <w:rPr>
          <w:rFonts w:cs="Courier New"/>
          <w:color w:val="000000"/>
          <w:sz w:val="28"/>
          <w:szCs w:val="28"/>
        </w:rPr>
      </w:pPr>
      <w:r w:rsidRPr="004554FC">
        <w:rPr>
          <w:sz w:val="28"/>
          <w:szCs w:val="28"/>
        </w:rPr>
        <w:t xml:space="preserve">     </w:t>
      </w:r>
      <w:r w:rsidRPr="004554FC">
        <w:rPr>
          <w:rFonts w:cs="Courier New"/>
          <w:sz w:val="28"/>
          <w:szCs w:val="28"/>
        </w:rPr>
        <w:t xml:space="preserve">    </w:t>
      </w:r>
      <w:proofErr w:type="gramStart"/>
      <w:r>
        <w:rPr>
          <w:rFonts w:cs="Courier New"/>
          <w:color w:val="000000"/>
          <w:sz w:val="28"/>
          <w:szCs w:val="28"/>
        </w:rPr>
        <w:t>Решение задач социально-экономического развития города в 2012 году</w:t>
      </w:r>
      <w:r w:rsidRPr="004554FC">
        <w:rPr>
          <w:rFonts w:cs="Courier New"/>
          <w:color w:val="000000"/>
          <w:sz w:val="28"/>
          <w:szCs w:val="28"/>
        </w:rPr>
        <w:t xml:space="preserve"> </w:t>
      </w:r>
      <w:r>
        <w:rPr>
          <w:rFonts w:cs="Courier New"/>
          <w:color w:val="000000"/>
          <w:sz w:val="28"/>
          <w:szCs w:val="28"/>
        </w:rPr>
        <w:t>стало возможно</w:t>
      </w:r>
      <w:r w:rsidRPr="004554FC">
        <w:rPr>
          <w:rFonts w:cs="Courier New"/>
          <w:color w:val="000000"/>
          <w:sz w:val="28"/>
          <w:szCs w:val="28"/>
        </w:rPr>
        <w:t xml:space="preserve"> благодаря конструктивному взаимодействию </w:t>
      </w:r>
      <w:r>
        <w:rPr>
          <w:rFonts w:cs="Courier New"/>
          <w:color w:val="000000"/>
          <w:sz w:val="28"/>
          <w:szCs w:val="28"/>
        </w:rPr>
        <w:t xml:space="preserve">Главы города и Городской Думы </w:t>
      </w:r>
      <w:r w:rsidRPr="004554FC">
        <w:rPr>
          <w:rFonts w:cs="Courier New"/>
          <w:sz w:val="28"/>
          <w:szCs w:val="28"/>
        </w:rPr>
        <w:t>с Правительством РФ, Государственной Думой и Советом Федерации, федеральными органами исполнительной власти, Государственной корпорацией «Росатом», Губернатором Нижегородской области, Законодательным Собранием и Правительством Нижегородской области, Российским федеральным ядерным центром</w:t>
      </w:r>
      <w:r>
        <w:rPr>
          <w:rFonts w:cs="Courier New"/>
          <w:sz w:val="28"/>
          <w:szCs w:val="28"/>
        </w:rPr>
        <w:t xml:space="preserve"> </w:t>
      </w:r>
      <w:r w:rsidRPr="004554FC">
        <w:rPr>
          <w:rFonts w:cs="Courier New"/>
          <w:sz w:val="28"/>
          <w:szCs w:val="28"/>
        </w:rPr>
        <w:t>-</w:t>
      </w:r>
      <w:r>
        <w:rPr>
          <w:rFonts w:cs="Courier New"/>
          <w:sz w:val="28"/>
          <w:szCs w:val="28"/>
        </w:rPr>
        <w:t xml:space="preserve"> </w:t>
      </w:r>
      <w:r w:rsidRPr="004554FC">
        <w:rPr>
          <w:rFonts w:cs="Courier New"/>
          <w:sz w:val="28"/>
          <w:szCs w:val="28"/>
        </w:rPr>
        <w:t>ВНИИЭФ, предприятиями города, правоохранительными органами и непосредственно с населением города Сарова</w:t>
      </w:r>
      <w:r w:rsidRPr="004554FC">
        <w:rPr>
          <w:rFonts w:cs="Courier New"/>
          <w:color w:val="000000"/>
          <w:sz w:val="28"/>
          <w:szCs w:val="28"/>
        </w:rPr>
        <w:t xml:space="preserve">. </w:t>
      </w:r>
      <w:proofErr w:type="gramEnd"/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color w:val="000000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 xml:space="preserve">Контрольно-счетная палата выполнила внешнюю проверку годовой отчетности Городской Думы города Сарова за 2012 год Городская Дума в 2012 году без замечаний. </w:t>
      </w:r>
    </w:p>
    <w:p w:rsidR="00582BDD" w:rsidRPr="00AB2C33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Отчет о работе Городской Думы города Сарова за 2012 год утвержден решением Городской Думы № 18/5-гд от 01.03.2013 года.</w:t>
      </w:r>
    </w:p>
    <w:p w:rsidR="00582BDD" w:rsidRPr="004554FC" w:rsidRDefault="00582BDD" w:rsidP="00582BDD">
      <w:pPr>
        <w:spacing w:line="360" w:lineRule="auto"/>
        <w:jc w:val="both"/>
        <w:rPr>
          <w:rFonts w:cs="Courier New"/>
          <w:color w:val="000000"/>
          <w:sz w:val="28"/>
          <w:szCs w:val="28"/>
        </w:rPr>
      </w:pPr>
    </w:p>
    <w:p w:rsidR="00582BDD" w:rsidRPr="00756997" w:rsidRDefault="00582BDD" w:rsidP="00582BDD">
      <w:pPr>
        <w:pStyle w:val="1"/>
        <w:spacing w:after="120"/>
        <w:rPr>
          <w:sz w:val="28"/>
          <w:szCs w:val="28"/>
        </w:rPr>
      </w:pPr>
      <w:bookmarkStart w:id="7" w:name="_Toc325380282"/>
      <w:bookmarkStart w:id="8" w:name="_Toc356889957"/>
      <w:r w:rsidRPr="00756997">
        <w:rPr>
          <w:sz w:val="28"/>
          <w:szCs w:val="28"/>
        </w:rPr>
        <w:t>БЮДЖЕТ ГОРОДА САРОВА</w:t>
      </w:r>
      <w:bookmarkEnd w:id="7"/>
      <w:bookmarkEnd w:id="8"/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 xml:space="preserve">Одним из основных направлений в работе Главы города, Городской Думы и Администрации является работа </w:t>
      </w:r>
      <w:r w:rsidRPr="00756997">
        <w:rPr>
          <w:rFonts w:cs="Courier New"/>
          <w:sz w:val="28"/>
          <w:szCs w:val="28"/>
        </w:rPr>
        <w:t xml:space="preserve">по формированию, утверждению, исполнению бюджета города Сарова и </w:t>
      </w:r>
      <w:proofErr w:type="gramStart"/>
      <w:r w:rsidRPr="00756997">
        <w:rPr>
          <w:rFonts w:cs="Courier New"/>
          <w:sz w:val="28"/>
          <w:szCs w:val="28"/>
        </w:rPr>
        <w:t>контролю за</w:t>
      </w:r>
      <w:proofErr w:type="gramEnd"/>
      <w:r w:rsidRPr="00756997">
        <w:rPr>
          <w:rFonts w:cs="Courier New"/>
          <w:sz w:val="28"/>
          <w:szCs w:val="28"/>
        </w:rPr>
        <w:t xml:space="preserve"> его исполнением.</w:t>
      </w:r>
      <w:r>
        <w:rPr>
          <w:rFonts w:cs="Courier New"/>
          <w:sz w:val="28"/>
          <w:szCs w:val="28"/>
        </w:rPr>
        <w:t xml:space="preserve"> 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В 2012 году основными источниками формиров</w:t>
      </w:r>
      <w:r>
        <w:rPr>
          <w:rFonts w:cs="Courier New"/>
          <w:sz w:val="28"/>
          <w:szCs w:val="28"/>
        </w:rPr>
        <w:t>ания бюджета города Сарова были о</w:t>
      </w:r>
      <w:r w:rsidRPr="004554FC">
        <w:rPr>
          <w:rFonts w:cs="Courier New"/>
          <w:sz w:val="28"/>
          <w:szCs w:val="28"/>
        </w:rPr>
        <w:t xml:space="preserve">тчисления по налогу на доходы физических </w:t>
      </w:r>
      <w:r>
        <w:rPr>
          <w:rFonts w:cs="Courier New"/>
          <w:sz w:val="28"/>
          <w:szCs w:val="28"/>
        </w:rPr>
        <w:t xml:space="preserve">лиц, субсидии, трансферты, </w:t>
      </w:r>
      <w:r>
        <w:rPr>
          <w:rFonts w:cs="Courier New"/>
          <w:sz w:val="28"/>
          <w:szCs w:val="28"/>
        </w:rPr>
        <w:lastRenderedPageBreak/>
        <w:t>с</w:t>
      </w:r>
      <w:r w:rsidRPr="004554FC">
        <w:rPr>
          <w:rFonts w:cs="Courier New"/>
          <w:sz w:val="28"/>
          <w:szCs w:val="28"/>
        </w:rPr>
        <w:t>уб</w:t>
      </w:r>
      <w:r>
        <w:rPr>
          <w:rFonts w:cs="Courier New"/>
          <w:sz w:val="28"/>
          <w:szCs w:val="28"/>
        </w:rPr>
        <w:t>венции Федерального бюджета на компенсацию по обеспечению особого режима безопасного функционирования (</w:t>
      </w:r>
      <w:r w:rsidRPr="004554FC">
        <w:rPr>
          <w:rFonts w:cs="Courier New"/>
          <w:sz w:val="28"/>
          <w:szCs w:val="28"/>
        </w:rPr>
        <w:t xml:space="preserve">по </w:t>
      </w:r>
      <w:r>
        <w:rPr>
          <w:rFonts w:cs="Courier New"/>
          <w:sz w:val="28"/>
          <w:szCs w:val="28"/>
        </w:rPr>
        <w:t xml:space="preserve">трехстороннему </w:t>
      </w:r>
      <w:r w:rsidRPr="004554FC">
        <w:rPr>
          <w:rFonts w:cs="Courier New"/>
          <w:sz w:val="28"/>
          <w:szCs w:val="28"/>
        </w:rPr>
        <w:t>соглашению между Министерством финансов, Губернатором Нижегородской области и Главой города Саров</w:t>
      </w:r>
      <w:r>
        <w:rPr>
          <w:rFonts w:cs="Courier New"/>
          <w:sz w:val="28"/>
          <w:szCs w:val="28"/>
        </w:rPr>
        <w:t>а), т</w:t>
      </w:r>
      <w:r w:rsidRPr="004554FC">
        <w:rPr>
          <w:rFonts w:cs="Courier New"/>
          <w:sz w:val="28"/>
          <w:szCs w:val="28"/>
        </w:rPr>
        <w:t>рансферты регионального бюджета</w:t>
      </w:r>
      <w:r>
        <w:rPr>
          <w:rFonts w:cs="Courier New"/>
          <w:sz w:val="28"/>
          <w:szCs w:val="28"/>
        </w:rPr>
        <w:t>, неналоговые поступления.</w:t>
      </w:r>
    </w:p>
    <w:p w:rsidR="00582BDD" w:rsidRPr="004C5373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207645</wp:posOffset>
            </wp:positionV>
            <wp:extent cx="5426075" cy="3845560"/>
            <wp:effectExtent l="0" t="0" r="0" b="0"/>
            <wp:wrapNone/>
            <wp:docPr id="4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rFonts w:cs="Courier New"/>
          <w:sz w:val="28"/>
          <w:szCs w:val="28"/>
        </w:rPr>
        <w:t xml:space="preserve">Доходы бюджета </w:t>
      </w:r>
      <w:r w:rsidRPr="00756997">
        <w:rPr>
          <w:rFonts w:cs="Courier New"/>
          <w:sz w:val="28"/>
          <w:szCs w:val="28"/>
        </w:rPr>
        <w:t>города Сарова</w:t>
      </w:r>
      <w:r>
        <w:rPr>
          <w:rFonts w:cs="Courier New"/>
          <w:sz w:val="28"/>
          <w:szCs w:val="28"/>
        </w:rPr>
        <w:t xml:space="preserve"> представлены на диаграмме</w:t>
      </w:r>
      <w:r w:rsidRPr="004C5373">
        <w:rPr>
          <w:rFonts w:cs="Courier New"/>
          <w:sz w:val="28"/>
          <w:szCs w:val="28"/>
        </w:rPr>
        <w:t>: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noProof/>
          <w:sz w:val="28"/>
          <w:szCs w:val="28"/>
        </w:rPr>
        <w:pict>
          <v:group id="_x0000_s1028" style="position:absolute;left:0;text-align:left;margin-left:-54pt;margin-top:21.05pt;width:285.95pt;height:223.8pt;z-index:251662336" coordorigin="518,11522" coordsize="5719,44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698;top:12356;width:5539;height:3642" o:bwpure="highContrast" o:bwnormal="blackTextAndLines" fillcolor="#fc9">
              <v:fill o:detectmouseclick="t"/>
              <v:stroke o:forcedash="t"/>
              <v:imagedata r:id="rId9" o:title=""/>
              <v:shadow color="olive"/>
            </v:shape>
            <v:rect id="_x0000_s1030" style="position:absolute;left:518;top:11522;width:4500;height:972" filled="f" fillcolor="#fc9" stroked="f">
              <v:shadow color="olive"/>
              <v:textbox style="mso-next-textbox:#_x0000_s1030;mso-fit-shape-to-text:t">
                <w:txbxContent>
                  <w:p w:rsidR="00582BDD" w:rsidRPr="0006327C" w:rsidRDefault="00582BDD" w:rsidP="00582BDD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</w:rPr>
                    </w:pPr>
                    <w:r w:rsidRPr="0006327C">
                      <w:rPr>
                        <w:rFonts w:ascii="Arial" w:hAnsi="Arial" w:cs="Arial"/>
                        <w:b/>
                        <w:color w:val="000000"/>
                      </w:rPr>
                      <w:t>Безвозмездные поступления за счет федерального бюджета</w:t>
                    </w:r>
                    <w:r>
                      <w:rPr>
                        <w:rFonts w:ascii="Arial" w:hAnsi="Arial" w:cs="Arial"/>
                        <w:b/>
                        <w:color w:val="000000"/>
                      </w:rPr>
                      <w:t xml:space="preserve"> 560586,8 тыс. руб.</w:t>
                    </w:r>
                  </w:p>
                </w:txbxContent>
              </v:textbox>
            </v:rect>
          </v:group>
          <o:OLEObject Type="Embed" ProgID="MSGraph.Chart.8" ShapeID="_x0000_s1029" DrawAspect="Content" ObjectID="_1541918553" r:id="rId10">
            <o:FieldCodes>\s</o:FieldCodes>
          </o:OLEObject>
        </w:pict>
      </w:r>
    </w:p>
    <w:p w:rsidR="00582BDD" w:rsidRPr="004C5373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</w:p>
    <w:p w:rsidR="00582BDD" w:rsidRPr="004C5373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</w:p>
    <w:p w:rsidR="00582BDD" w:rsidRPr="004C5373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</w:p>
    <w:p w:rsidR="00582BDD" w:rsidRPr="004C5373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 xml:space="preserve"> </w:t>
      </w:r>
    </w:p>
    <w:p w:rsidR="00582BDD" w:rsidRPr="004C5373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</w:p>
    <w:p w:rsidR="00582BDD" w:rsidRPr="004C5373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noProof/>
          <w:sz w:val="28"/>
          <w:szCs w:val="28"/>
        </w:rPr>
        <w:pict>
          <v:group id="_x0000_s1031" style="position:absolute;left:0;text-align:left;margin-left:252pt;margin-top:-123.85pt;width:264.7pt;height:228.45pt;z-index:251663360" coordorigin="6458,11498" coordsize="5294,4569">
            <v:shape id="_x0000_s1032" type="#_x0000_t75" style="position:absolute;left:6458;top:12218;width:5294;height:3849" o:bwpure="highContrast" o:bwnormal="blackTextAndLines" fillcolor="#fc9">
              <v:fill o:detectmouseclick="t"/>
              <v:stroke o:forcedash="t"/>
              <v:imagedata r:id="rId11" o:title=""/>
              <v:shadow color="olive"/>
            </v:shape>
            <v:rect id="_x0000_s1033" style="position:absolute;left:6458;top:11498;width:4860;height:1248" filled="f" fillcolor="#fc9" stroked="f">
              <v:shadow color="olive"/>
              <v:textbox style="mso-next-textbox:#_x0000_s1033;mso-fit-shape-to-text:t">
                <w:txbxContent>
                  <w:p w:rsidR="00582BDD" w:rsidRDefault="00582BDD" w:rsidP="00582BDD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</w:rPr>
                    </w:pPr>
                    <w:r w:rsidRPr="0006327C">
                      <w:rPr>
                        <w:rFonts w:ascii="Arial" w:hAnsi="Arial" w:cs="Arial"/>
                        <w:b/>
                        <w:color w:val="000000"/>
                      </w:rPr>
                      <w:t xml:space="preserve">Безвозмездные поступления за счет </w:t>
                    </w:r>
                    <w:r>
                      <w:rPr>
                        <w:rFonts w:ascii="Arial" w:hAnsi="Arial" w:cs="Arial"/>
                        <w:b/>
                        <w:color w:val="000000"/>
                      </w:rPr>
                      <w:t>областного</w:t>
                    </w:r>
                    <w:r w:rsidRPr="0006327C">
                      <w:rPr>
                        <w:rFonts w:ascii="Arial" w:hAnsi="Arial" w:cs="Arial"/>
                        <w:b/>
                        <w:color w:val="000000"/>
                      </w:rPr>
                      <w:t xml:space="preserve"> бюджета</w:t>
                    </w:r>
                    <w:r>
                      <w:rPr>
                        <w:rFonts w:ascii="Arial" w:hAnsi="Arial" w:cs="Arial"/>
                        <w:b/>
                        <w:color w:val="000000"/>
                      </w:rPr>
                      <w:t xml:space="preserve"> 1146440,2 тыс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0000"/>
                      </w:rPr>
                      <w:t>.р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color w:val="000000"/>
                      </w:rPr>
                      <w:t>уб.</w:t>
                    </w:r>
                  </w:p>
                  <w:p w:rsidR="00582BDD" w:rsidRPr="0006327C" w:rsidRDefault="00582BDD" w:rsidP="00582BDD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</w:rPr>
                    </w:pPr>
                  </w:p>
                </w:txbxContent>
              </v:textbox>
            </v:rect>
          </v:group>
          <o:OLEObject Type="Embed" ProgID="MSGraph.Chart.8" ShapeID="_x0000_s1032" DrawAspect="Content" ObjectID="_1541918554" r:id="rId12">
            <o:FieldCodes>\s</o:FieldCodes>
          </o:OLEObject>
        </w:pict>
      </w:r>
    </w:p>
    <w:p w:rsidR="00582BDD" w:rsidRPr="004C5373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</w:p>
    <w:p w:rsidR="00582BDD" w:rsidRPr="004C5373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</w:p>
    <w:p w:rsidR="00582BDD" w:rsidRPr="004C5373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 xml:space="preserve">Бюджет  города Сарова за  2012 год  по  доходам  исполнен в сумме  </w:t>
      </w:r>
    </w:p>
    <w:p w:rsidR="00582BDD" w:rsidRPr="004554FC" w:rsidRDefault="00582BDD" w:rsidP="00582BDD">
      <w:pPr>
        <w:spacing w:line="360" w:lineRule="auto"/>
        <w:jc w:val="both"/>
        <w:rPr>
          <w:rFonts w:cs="Courier New"/>
          <w:color w:val="000000"/>
          <w:sz w:val="28"/>
          <w:szCs w:val="28"/>
        </w:rPr>
      </w:pPr>
      <w:r w:rsidRPr="004554FC">
        <w:rPr>
          <w:rFonts w:cs="Courier New"/>
          <w:sz w:val="28"/>
          <w:szCs w:val="28"/>
        </w:rPr>
        <w:t xml:space="preserve">2 608644477,70 руб. </w:t>
      </w:r>
      <w:r>
        <w:rPr>
          <w:rFonts w:cs="Courier New"/>
          <w:sz w:val="28"/>
          <w:szCs w:val="28"/>
        </w:rPr>
        <w:t xml:space="preserve">(на 101% </w:t>
      </w:r>
      <w:r w:rsidRPr="004554FC">
        <w:rPr>
          <w:rFonts w:cs="Courier New"/>
          <w:sz w:val="28"/>
          <w:szCs w:val="28"/>
        </w:rPr>
        <w:t>от уточненного годового плана</w:t>
      </w:r>
      <w:r>
        <w:rPr>
          <w:rFonts w:cs="Courier New"/>
          <w:sz w:val="28"/>
          <w:szCs w:val="28"/>
        </w:rPr>
        <w:t>), в том числе п</w:t>
      </w:r>
      <w:r w:rsidRPr="004554FC">
        <w:rPr>
          <w:rFonts w:cs="Courier New"/>
          <w:sz w:val="28"/>
          <w:szCs w:val="28"/>
        </w:rPr>
        <w:t xml:space="preserve">о налоговым и неналоговым доходам </w:t>
      </w:r>
      <w:r>
        <w:rPr>
          <w:rFonts w:cs="Courier New"/>
          <w:sz w:val="28"/>
          <w:szCs w:val="28"/>
        </w:rPr>
        <w:t xml:space="preserve">- </w:t>
      </w:r>
      <w:r w:rsidRPr="004554FC">
        <w:rPr>
          <w:rFonts w:cs="Courier New"/>
          <w:sz w:val="28"/>
          <w:szCs w:val="28"/>
        </w:rPr>
        <w:t xml:space="preserve">в сумме  902386200,54  руб.  </w:t>
      </w:r>
      <w:r>
        <w:rPr>
          <w:rFonts w:cs="Courier New"/>
          <w:sz w:val="28"/>
          <w:szCs w:val="28"/>
        </w:rPr>
        <w:t xml:space="preserve">(на  104% </w:t>
      </w:r>
      <w:r w:rsidRPr="004554FC">
        <w:rPr>
          <w:rFonts w:cs="Courier New"/>
          <w:sz w:val="28"/>
          <w:szCs w:val="28"/>
        </w:rPr>
        <w:t>от уточненного годового плана</w:t>
      </w:r>
      <w:r>
        <w:rPr>
          <w:rFonts w:cs="Courier New"/>
          <w:sz w:val="28"/>
          <w:szCs w:val="28"/>
        </w:rPr>
        <w:t xml:space="preserve">), а по налоговым доходам -  в сумме </w:t>
      </w:r>
      <w:r w:rsidRPr="004554FC">
        <w:rPr>
          <w:rFonts w:cs="Courier New"/>
          <w:color w:val="000000"/>
          <w:sz w:val="28"/>
          <w:szCs w:val="28"/>
        </w:rPr>
        <w:t xml:space="preserve">600246543,35  руб. </w:t>
      </w:r>
      <w:r>
        <w:rPr>
          <w:rFonts w:cs="Courier New"/>
          <w:color w:val="000000"/>
          <w:sz w:val="28"/>
          <w:szCs w:val="28"/>
        </w:rPr>
        <w:t>(</w:t>
      </w:r>
      <w:r w:rsidRPr="004554FC">
        <w:rPr>
          <w:rFonts w:cs="Courier New"/>
          <w:color w:val="000000"/>
          <w:sz w:val="28"/>
          <w:szCs w:val="28"/>
        </w:rPr>
        <w:t xml:space="preserve">на  103%  от  </w:t>
      </w:r>
      <w:r w:rsidRPr="004554FC">
        <w:rPr>
          <w:rFonts w:cs="Courier New"/>
          <w:sz w:val="28"/>
          <w:szCs w:val="28"/>
        </w:rPr>
        <w:t>уточненного</w:t>
      </w:r>
      <w:r w:rsidRPr="004554FC">
        <w:rPr>
          <w:rFonts w:cs="Courier New"/>
          <w:color w:val="000000"/>
          <w:sz w:val="28"/>
          <w:szCs w:val="28"/>
        </w:rPr>
        <w:t xml:space="preserve"> годового плана</w:t>
      </w:r>
      <w:r>
        <w:rPr>
          <w:rFonts w:cs="Courier New"/>
          <w:color w:val="000000"/>
          <w:sz w:val="28"/>
          <w:szCs w:val="28"/>
        </w:rPr>
        <w:t>)</w:t>
      </w:r>
      <w:r w:rsidRPr="004554FC">
        <w:rPr>
          <w:rFonts w:cs="Courier New"/>
          <w:color w:val="000000"/>
          <w:sz w:val="28"/>
          <w:szCs w:val="28"/>
        </w:rPr>
        <w:t>.</w:t>
      </w:r>
      <w:r>
        <w:rPr>
          <w:rFonts w:cs="Courier New"/>
          <w:sz w:val="28"/>
          <w:szCs w:val="28"/>
        </w:rPr>
        <w:tab/>
      </w:r>
      <w:r w:rsidRPr="004554FC">
        <w:rPr>
          <w:rFonts w:cs="Courier New"/>
          <w:sz w:val="28"/>
          <w:szCs w:val="28"/>
        </w:rPr>
        <w:t xml:space="preserve">Налоговые доходы </w:t>
      </w:r>
      <w:r>
        <w:rPr>
          <w:rFonts w:cs="Courier New"/>
          <w:sz w:val="28"/>
          <w:szCs w:val="28"/>
        </w:rPr>
        <w:t>составляют</w:t>
      </w:r>
      <w:r w:rsidRPr="004554FC">
        <w:rPr>
          <w:rFonts w:cs="Courier New"/>
          <w:sz w:val="28"/>
          <w:szCs w:val="28"/>
        </w:rPr>
        <w:t xml:space="preserve"> 23% среди всех поступлений, формирующих доходную часть бюджета города  Сарова.</w:t>
      </w:r>
      <w:r w:rsidRPr="004554FC">
        <w:rPr>
          <w:rFonts w:cs="Courier New"/>
          <w:color w:val="000000"/>
          <w:sz w:val="28"/>
          <w:szCs w:val="28"/>
        </w:rPr>
        <w:t xml:space="preserve"> Основными источниками  налоговых доходов бюджета города Сарова являются: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lastRenderedPageBreak/>
        <w:t xml:space="preserve">- налог на  доходы физических лиц (21% от общего поступления доходов  бюджета); 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- единый налог на вмененный доход для отдельных видов деятельности (2% от общего поступления доходов  бюджета).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color w:val="000000"/>
          <w:sz w:val="28"/>
          <w:szCs w:val="28"/>
        </w:rPr>
      </w:pPr>
      <w:r w:rsidRPr="004554FC">
        <w:rPr>
          <w:rFonts w:cs="Courier New"/>
          <w:color w:val="000000"/>
          <w:sz w:val="28"/>
          <w:szCs w:val="28"/>
        </w:rPr>
        <w:t xml:space="preserve">Неналоговые доходы бюджета </w:t>
      </w:r>
      <w:r>
        <w:rPr>
          <w:rFonts w:cs="Courier New"/>
          <w:color w:val="000000"/>
          <w:sz w:val="28"/>
          <w:szCs w:val="28"/>
        </w:rPr>
        <w:t>составляют</w:t>
      </w:r>
      <w:r w:rsidRPr="004554FC">
        <w:rPr>
          <w:rFonts w:cs="Courier New"/>
          <w:color w:val="000000"/>
          <w:sz w:val="28"/>
          <w:szCs w:val="28"/>
        </w:rPr>
        <w:t xml:space="preserve"> 12% всех поступлений</w:t>
      </w:r>
      <w:r>
        <w:rPr>
          <w:rFonts w:cs="Courier New"/>
          <w:color w:val="000000"/>
          <w:sz w:val="28"/>
          <w:szCs w:val="28"/>
        </w:rPr>
        <w:t>,  формирующих доходную часть</w:t>
      </w:r>
      <w:r w:rsidRPr="004554FC">
        <w:rPr>
          <w:rFonts w:cs="Courier New"/>
          <w:color w:val="000000"/>
          <w:sz w:val="28"/>
          <w:szCs w:val="28"/>
        </w:rPr>
        <w:t xml:space="preserve"> бюджета города Сарова. По неналоговым доходам бюджет  города Сарова  за 2012 год исполнен в сумме  302139657,19 руб. </w:t>
      </w:r>
      <w:r>
        <w:rPr>
          <w:rFonts w:cs="Courier New"/>
          <w:color w:val="000000"/>
          <w:sz w:val="28"/>
          <w:szCs w:val="28"/>
        </w:rPr>
        <w:t>(</w:t>
      </w:r>
      <w:r w:rsidRPr="004554FC">
        <w:rPr>
          <w:rFonts w:cs="Courier New"/>
          <w:color w:val="000000"/>
          <w:sz w:val="28"/>
          <w:szCs w:val="28"/>
        </w:rPr>
        <w:t>на  106 %  от  годового плана</w:t>
      </w:r>
      <w:r>
        <w:rPr>
          <w:rFonts w:cs="Courier New"/>
          <w:color w:val="000000"/>
          <w:sz w:val="28"/>
          <w:szCs w:val="28"/>
        </w:rPr>
        <w:t>)</w:t>
      </w:r>
      <w:r w:rsidRPr="004554FC">
        <w:rPr>
          <w:rFonts w:cs="Courier New"/>
          <w:color w:val="000000"/>
          <w:sz w:val="28"/>
          <w:szCs w:val="28"/>
        </w:rPr>
        <w:t>.</w:t>
      </w:r>
      <w:r>
        <w:rPr>
          <w:rFonts w:cs="Courier New"/>
          <w:color w:val="000000"/>
          <w:sz w:val="28"/>
          <w:szCs w:val="28"/>
        </w:rPr>
        <w:t xml:space="preserve"> </w:t>
      </w:r>
      <w:r w:rsidRPr="004554FC">
        <w:rPr>
          <w:rFonts w:cs="Courier New"/>
          <w:color w:val="000000"/>
          <w:sz w:val="28"/>
          <w:szCs w:val="28"/>
        </w:rPr>
        <w:t>Основными источниками  неналоговых доходов бюджета города Сарова являются: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- прочие неналоговые доходы бюджетов городских округов (развитие застроенных территорий) (6% от общего поступления доходов   бюджета);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- доходы от использования имущества, находящегося в государственной и муниципальной собственности (3% от общего поступ</w:t>
      </w:r>
      <w:r>
        <w:rPr>
          <w:rFonts w:cs="Courier New"/>
          <w:sz w:val="28"/>
          <w:szCs w:val="28"/>
        </w:rPr>
        <w:t>ления доходов бюджета).</w:t>
      </w:r>
    </w:p>
    <w:p w:rsidR="00582BDD" w:rsidRPr="004554FC" w:rsidRDefault="00582BDD" w:rsidP="00582BDD">
      <w:pPr>
        <w:pStyle w:val="a3"/>
        <w:tabs>
          <w:tab w:val="left" w:pos="2985"/>
        </w:tabs>
        <w:spacing w:after="0" w:line="360" w:lineRule="auto"/>
        <w:ind w:firstLine="708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 xml:space="preserve">Безвозмездные поступления в  бюджет  города Сарова </w:t>
      </w:r>
      <w:r>
        <w:rPr>
          <w:rFonts w:cs="Courier New"/>
          <w:sz w:val="28"/>
          <w:szCs w:val="28"/>
        </w:rPr>
        <w:t xml:space="preserve">в виде субсидий, субвенций и трансфертов бюджетов высшего уровня составили </w:t>
      </w:r>
      <w:r w:rsidRPr="004554FC">
        <w:rPr>
          <w:rFonts w:cs="Courier New"/>
          <w:sz w:val="28"/>
          <w:szCs w:val="28"/>
        </w:rPr>
        <w:t xml:space="preserve">1706258277,16 руб.  </w:t>
      </w:r>
      <w:r>
        <w:rPr>
          <w:rFonts w:cs="Courier New"/>
          <w:sz w:val="28"/>
          <w:szCs w:val="28"/>
        </w:rPr>
        <w:t xml:space="preserve">(65% всех поступлений) </w:t>
      </w:r>
      <w:r w:rsidRPr="004554FC">
        <w:rPr>
          <w:rFonts w:cs="Courier New"/>
          <w:sz w:val="28"/>
          <w:szCs w:val="28"/>
        </w:rPr>
        <w:t>или  100% от годового  плана.</w:t>
      </w:r>
    </w:p>
    <w:p w:rsidR="00582BDD" w:rsidRPr="000431D1" w:rsidRDefault="00582BDD" w:rsidP="00582BDD">
      <w:pPr>
        <w:spacing w:line="360" w:lineRule="auto"/>
        <w:ind w:firstLine="708"/>
        <w:jc w:val="both"/>
        <w:rPr>
          <w:sz w:val="28"/>
          <w:szCs w:val="28"/>
        </w:rPr>
      </w:pPr>
      <w:r w:rsidRPr="000431D1">
        <w:rPr>
          <w:sz w:val="28"/>
          <w:szCs w:val="28"/>
        </w:rPr>
        <w:t>Бюджет города Сарова по расходам за 2012 год в целом исполнен  в  сумме 2 687680186, 85 руб. (на 92% от годового плана). Дефицит  бюджета составил 79035709,15 руб.  В  2012 году приоритетами бюджетных расходов были:</w:t>
      </w:r>
    </w:p>
    <w:p w:rsidR="00582BDD" w:rsidRPr="004554FC" w:rsidRDefault="00582BDD" w:rsidP="00582BDD">
      <w:pPr>
        <w:pStyle w:val="ConsPlusNormal"/>
        <w:spacing w:line="360" w:lineRule="auto"/>
        <w:ind w:firstLine="540"/>
        <w:jc w:val="both"/>
        <w:rPr>
          <w:rFonts w:ascii="Times New Roman" w:hAnsi="Times New Roman" w:cs="Courier New"/>
          <w:sz w:val="28"/>
          <w:szCs w:val="28"/>
        </w:rPr>
      </w:pPr>
      <w:r w:rsidRPr="004554FC">
        <w:rPr>
          <w:rFonts w:ascii="Times New Roman" w:hAnsi="Times New Roman" w:cs="Courier New"/>
          <w:sz w:val="28"/>
          <w:szCs w:val="28"/>
        </w:rPr>
        <w:t>- выплата заработной платы работникам бюджетной сферы;</w:t>
      </w:r>
    </w:p>
    <w:p w:rsidR="00582BDD" w:rsidRPr="004554FC" w:rsidRDefault="00582BDD" w:rsidP="00582BDD">
      <w:pPr>
        <w:pStyle w:val="ConsPlusNormal"/>
        <w:spacing w:line="360" w:lineRule="auto"/>
        <w:ind w:firstLine="540"/>
        <w:jc w:val="both"/>
        <w:rPr>
          <w:rFonts w:ascii="Times New Roman" w:hAnsi="Times New Roman" w:cs="Courier New"/>
          <w:sz w:val="28"/>
          <w:szCs w:val="28"/>
        </w:rPr>
      </w:pPr>
      <w:r w:rsidRPr="004554FC">
        <w:rPr>
          <w:rFonts w:ascii="Times New Roman" w:hAnsi="Times New Roman" w:cs="Courier New"/>
          <w:sz w:val="28"/>
          <w:szCs w:val="28"/>
        </w:rPr>
        <w:t>- обеспечение услугами коммунального характера;</w:t>
      </w:r>
    </w:p>
    <w:p w:rsidR="00582BDD" w:rsidRPr="004554FC" w:rsidRDefault="00582BDD" w:rsidP="00582BDD">
      <w:pPr>
        <w:pStyle w:val="ConsPlusNormal"/>
        <w:spacing w:line="360" w:lineRule="auto"/>
        <w:ind w:firstLine="540"/>
        <w:jc w:val="both"/>
        <w:rPr>
          <w:rFonts w:ascii="Times New Roman" w:hAnsi="Times New Roman" w:cs="Courier New"/>
          <w:sz w:val="28"/>
          <w:szCs w:val="28"/>
        </w:rPr>
      </w:pPr>
      <w:r w:rsidRPr="004554FC">
        <w:rPr>
          <w:rFonts w:ascii="Times New Roman" w:hAnsi="Times New Roman" w:cs="Courier New"/>
          <w:sz w:val="28"/>
          <w:szCs w:val="28"/>
        </w:rPr>
        <w:t>- реализация мер социальной поддержки населения;</w:t>
      </w:r>
    </w:p>
    <w:p w:rsidR="00582BDD" w:rsidRDefault="00582BDD" w:rsidP="00582BDD">
      <w:pPr>
        <w:pStyle w:val="ConsPlusNormal"/>
        <w:spacing w:line="360" w:lineRule="auto"/>
        <w:ind w:firstLine="540"/>
        <w:jc w:val="both"/>
        <w:rPr>
          <w:rFonts w:ascii="Times New Roman" w:hAnsi="Times New Roman" w:cs="Courier New"/>
          <w:sz w:val="28"/>
          <w:szCs w:val="28"/>
        </w:rPr>
      </w:pPr>
      <w:r w:rsidRPr="004554FC">
        <w:rPr>
          <w:rFonts w:ascii="Times New Roman" w:hAnsi="Times New Roman" w:cs="Courier New"/>
          <w:sz w:val="28"/>
          <w:szCs w:val="28"/>
        </w:rPr>
        <w:t>- обеспечение муниципального задания муниципальным бюджетным учреждениям.</w:t>
      </w:r>
      <w:r>
        <w:rPr>
          <w:rFonts w:ascii="Times New Roman" w:hAnsi="Times New Roman" w:cs="Courier New"/>
          <w:sz w:val="28"/>
          <w:szCs w:val="28"/>
        </w:rPr>
        <w:t xml:space="preserve"> 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Расходы бюджета по основным статьям представлены на диаграмме.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-53340</wp:posOffset>
            </wp:positionV>
            <wp:extent cx="6191250" cy="3886200"/>
            <wp:effectExtent l="0" t="0" r="0" b="0"/>
            <wp:wrapTight wrapText="bothSides">
              <wp:wrapPolygon edited="0">
                <wp:start x="66" y="318"/>
                <wp:lineTo x="66" y="21176"/>
                <wp:lineTo x="21467" y="21176"/>
                <wp:lineTo x="21467" y="318"/>
                <wp:lineTo x="66" y="318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sz w:val="28"/>
          <w:szCs w:val="28"/>
        </w:rPr>
        <w:t>Данные по источникам бюджета г</w:t>
      </w:r>
      <w:proofErr w:type="gramStart"/>
      <w:r>
        <w:rPr>
          <w:rFonts w:cs="Courier New"/>
          <w:sz w:val="28"/>
          <w:szCs w:val="28"/>
        </w:rPr>
        <w:t>.С</w:t>
      </w:r>
      <w:proofErr w:type="gramEnd"/>
      <w:r>
        <w:rPr>
          <w:rFonts w:cs="Courier New"/>
          <w:sz w:val="28"/>
          <w:szCs w:val="28"/>
        </w:rPr>
        <w:t>арова за 2010-2012 года приведены в табл. 4.</w:t>
      </w:r>
    </w:p>
    <w:p w:rsidR="00582BDD" w:rsidRDefault="00582BDD" w:rsidP="00582BDD">
      <w:pPr>
        <w:spacing w:line="360" w:lineRule="auto"/>
        <w:ind w:firstLine="708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Таблица 4. </w:t>
      </w:r>
      <w:r>
        <w:rPr>
          <w:rFonts w:cs="Courier New"/>
          <w:sz w:val="28"/>
          <w:szCs w:val="28"/>
        </w:rPr>
        <w:tab/>
        <w:t>Доходные статьи бюджета города Сарова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180"/>
        <w:gridCol w:w="2140"/>
        <w:gridCol w:w="2160"/>
      </w:tblGrid>
      <w:tr w:rsidR="00582BDD" w:rsidRPr="00277A0F" w:rsidTr="007C0DCD">
        <w:tc>
          <w:tcPr>
            <w:tcW w:w="3528" w:type="dxa"/>
          </w:tcPr>
          <w:p w:rsidR="00582BDD" w:rsidRPr="00277A0F" w:rsidRDefault="00582BDD" w:rsidP="007C0DCD">
            <w:pPr>
              <w:spacing w:line="360" w:lineRule="auto"/>
              <w:jc w:val="center"/>
              <w:rPr>
                <w:rFonts w:cs="Courier New"/>
                <w:b/>
                <w:sz w:val="28"/>
                <w:szCs w:val="28"/>
              </w:rPr>
            </w:pPr>
            <w:r w:rsidRPr="00277A0F">
              <w:rPr>
                <w:rFonts w:cs="Courier New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80" w:type="dxa"/>
          </w:tcPr>
          <w:p w:rsidR="00582BDD" w:rsidRPr="00277A0F" w:rsidRDefault="00582BDD" w:rsidP="007C0DCD">
            <w:pPr>
              <w:spacing w:line="360" w:lineRule="auto"/>
              <w:jc w:val="center"/>
              <w:rPr>
                <w:rFonts w:cs="Courier New"/>
                <w:b/>
                <w:sz w:val="28"/>
                <w:szCs w:val="28"/>
              </w:rPr>
            </w:pPr>
            <w:r>
              <w:rPr>
                <w:rFonts w:cs="Courier New"/>
                <w:b/>
                <w:sz w:val="28"/>
                <w:szCs w:val="28"/>
              </w:rPr>
              <w:t xml:space="preserve">2010 </w:t>
            </w:r>
          </w:p>
        </w:tc>
        <w:tc>
          <w:tcPr>
            <w:tcW w:w="2140" w:type="dxa"/>
          </w:tcPr>
          <w:p w:rsidR="00582BDD" w:rsidRPr="00277A0F" w:rsidRDefault="00582BDD" w:rsidP="007C0DCD">
            <w:pPr>
              <w:spacing w:line="360" w:lineRule="auto"/>
              <w:jc w:val="center"/>
              <w:rPr>
                <w:rFonts w:cs="Courier New"/>
                <w:b/>
                <w:sz w:val="28"/>
                <w:szCs w:val="28"/>
              </w:rPr>
            </w:pPr>
            <w:r>
              <w:rPr>
                <w:rFonts w:cs="Courier New"/>
                <w:b/>
                <w:sz w:val="28"/>
                <w:szCs w:val="28"/>
              </w:rPr>
              <w:t>2011</w:t>
            </w:r>
          </w:p>
        </w:tc>
        <w:tc>
          <w:tcPr>
            <w:tcW w:w="2160" w:type="dxa"/>
          </w:tcPr>
          <w:p w:rsidR="00582BDD" w:rsidRPr="00277A0F" w:rsidRDefault="00582BDD" w:rsidP="007C0DCD">
            <w:pPr>
              <w:spacing w:line="360" w:lineRule="auto"/>
              <w:jc w:val="center"/>
              <w:rPr>
                <w:rFonts w:cs="Courier New"/>
                <w:b/>
                <w:sz w:val="28"/>
                <w:szCs w:val="28"/>
              </w:rPr>
            </w:pPr>
            <w:r>
              <w:rPr>
                <w:rFonts w:cs="Courier New"/>
                <w:b/>
                <w:sz w:val="28"/>
                <w:szCs w:val="28"/>
              </w:rPr>
              <w:t>2012</w:t>
            </w:r>
          </w:p>
        </w:tc>
      </w:tr>
      <w:tr w:rsidR="00582BDD" w:rsidRPr="00277A0F" w:rsidTr="007C0DCD">
        <w:tc>
          <w:tcPr>
            <w:tcW w:w="3528" w:type="dxa"/>
          </w:tcPr>
          <w:p w:rsidR="00582BDD" w:rsidRPr="00277A0F" w:rsidRDefault="00582BDD" w:rsidP="007C0DCD">
            <w:pPr>
              <w:spacing w:line="312" w:lineRule="auto"/>
              <w:jc w:val="both"/>
              <w:rPr>
                <w:rFonts w:cs="Courier New"/>
                <w:sz w:val="28"/>
                <w:szCs w:val="28"/>
              </w:rPr>
            </w:pPr>
            <w:r w:rsidRPr="00277A0F">
              <w:rPr>
                <w:rFonts w:cs="Courier New"/>
                <w:sz w:val="28"/>
                <w:szCs w:val="28"/>
              </w:rPr>
              <w:t>Собственные доходы, руб.</w:t>
            </w:r>
          </w:p>
        </w:tc>
        <w:tc>
          <w:tcPr>
            <w:tcW w:w="2180" w:type="dxa"/>
          </w:tcPr>
          <w:p w:rsidR="00582BDD" w:rsidRPr="00277A0F" w:rsidRDefault="00582BDD" w:rsidP="007C0DCD">
            <w:pPr>
              <w:spacing w:line="312" w:lineRule="auto"/>
              <w:jc w:val="right"/>
              <w:rPr>
                <w:rFonts w:cs="Courier New"/>
                <w:sz w:val="28"/>
                <w:szCs w:val="28"/>
              </w:rPr>
            </w:pPr>
            <w:r w:rsidRPr="00277A0F">
              <w:rPr>
                <w:rFonts w:cs="Courier New"/>
                <w:sz w:val="28"/>
                <w:szCs w:val="28"/>
              </w:rPr>
              <w:t>1</w:t>
            </w:r>
            <w:r>
              <w:rPr>
                <w:rFonts w:cs="Courier New"/>
                <w:sz w:val="28"/>
                <w:szCs w:val="28"/>
              </w:rPr>
              <w:t> </w:t>
            </w:r>
            <w:r w:rsidRPr="00277A0F">
              <w:rPr>
                <w:rFonts w:cs="Courier New"/>
                <w:sz w:val="28"/>
                <w:szCs w:val="28"/>
              </w:rPr>
              <w:t>592</w:t>
            </w:r>
            <w:r>
              <w:rPr>
                <w:rFonts w:cs="Courier New"/>
                <w:sz w:val="28"/>
                <w:szCs w:val="28"/>
              </w:rPr>
              <w:t> </w:t>
            </w:r>
            <w:r w:rsidRPr="00277A0F">
              <w:rPr>
                <w:rFonts w:cs="Courier New"/>
                <w:sz w:val="28"/>
                <w:szCs w:val="28"/>
              </w:rPr>
              <w:t>863</w:t>
            </w:r>
            <w:r>
              <w:rPr>
                <w:rFonts w:cs="Courier New"/>
                <w:sz w:val="28"/>
                <w:szCs w:val="28"/>
              </w:rPr>
              <w:t> </w:t>
            </w:r>
            <w:r w:rsidRPr="00277A0F">
              <w:rPr>
                <w:rFonts w:cs="Courier New"/>
                <w:sz w:val="28"/>
                <w:szCs w:val="28"/>
              </w:rPr>
              <w:t>799</w:t>
            </w:r>
            <w:r>
              <w:rPr>
                <w:rFonts w:cs="Courier New"/>
                <w:sz w:val="28"/>
                <w:szCs w:val="28"/>
              </w:rPr>
              <w:t>,0</w:t>
            </w:r>
          </w:p>
        </w:tc>
        <w:tc>
          <w:tcPr>
            <w:tcW w:w="2140" w:type="dxa"/>
          </w:tcPr>
          <w:p w:rsidR="00582BDD" w:rsidRPr="00277A0F" w:rsidRDefault="00582BDD" w:rsidP="007C0DCD">
            <w:pPr>
              <w:spacing w:line="312" w:lineRule="auto"/>
              <w:jc w:val="right"/>
              <w:rPr>
                <w:rFonts w:cs="Courier New"/>
                <w:sz w:val="28"/>
                <w:szCs w:val="28"/>
              </w:rPr>
            </w:pPr>
            <w:r w:rsidRPr="00277A0F">
              <w:rPr>
                <w:rFonts w:cs="Courier New"/>
                <w:sz w:val="28"/>
                <w:szCs w:val="28"/>
              </w:rPr>
              <w:t>2</w:t>
            </w:r>
            <w:r>
              <w:rPr>
                <w:rFonts w:cs="Courier New"/>
                <w:sz w:val="28"/>
                <w:szCs w:val="28"/>
              </w:rPr>
              <w:t xml:space="preserve"> </w:t>
            </w:r>
            <w:r w:rsidRPr="00277A0F">
              <w:rPr>
                <w:rFonts w:cs="Courier New"/>
                <w:sz w:val="28"/>
                <w:szCs w:val="28"/>
              </w:rPr>
              <w:t>235</w:t>
            </w:r>
            <w:r>
              <w:rPr>
                <w:rFonts w:cs="Courier New"/>
                <w:sz w:val="28"/>
                <w:szCs w:val="28"/>
              </w:rPr>
              <w:t xml:space="preserve"> </w:t>
            </w:r>
            <w:r w:rsidRPr="00277A0F">
              <w:rPr>
                <w:rFonts w:cs="Courier New"/>
                <w:sz w:val="28"/>
                <w:szCs w:val="28"/>
              </w:rPr>
              <w:t>034</w:t>
            </w:r>
            <w:r>
              <w:rPr>
                <w:rFonts w:cs="Courier New"/>
                <w:sz w:val="28"/>
                <w:szCs w:val="28"/>
              </w:rPr>
              <w:t> </w:t>
            </w:r>
            <w:r w:rsidRPr="00277A0F">
              <w:rPr>
                <w:rFonts w:cs="Courier New"/>
                <w:sz w:val="28"/>
                <w:szCs w:val="28"/>
              </w:rPr>
              <w:t>558</w:t>
            </w:r>
            <w:r>
              <w:rPr>
                <w:rFonts w:cs="Courier New"/>
                <w:sz w:val="28"/>
                <w:szCs w:val="28"/>
              </w:rPr>
              <w:t>,0</w:t>
            </w:r>
          </w:p>
        </w:tc>
        <w:tc>
          <w:tcPr>
            <w:tcW w:w="2160" w:type="dxa"/>
          </w:tcPr>
          <w:p w:rsidR="00582BDD" w:rsidRPr="00277A0F" w:rsidRDefault="00582BDD" w:rsidP="007C0DCD">
            <w:pPr>
              <w:spacing w:line="312" w:lineRule="auto"/>
              <w:jc w:val="right"/>
              <w:rPr>
                <w:rFonts w:cs="Courier New"/>
                <w:sz w:val="28"/>
                <w:szCs w:val="28"/>
              </w:rPr>
            </w:pPr>
            <w:r w:rsidRPr="00277A0F">
              <w:rPr>
                <w:rFonts w:cs="Courier New"/>
                <w:sz w:val="28"/>
                <w:szCs w:val="28"/>
              </w:rPr>
              <w:t>2</w:t>
            </w:r>
            <w:r>
              <w:rPr>
                <w:rFonts w:cs="Courier New"/>
                <w:sz w:val="28"/>
                <w:szCs w:val="28"/>
              </w:rPr>
              <w:t xml:space="preserve"> </w:t>
            </w:r>
            <w:r w:rsidRPr="00277A0F">
              <w:rPr>
                <w:rFonts w:cs="Courier New"/>
                <w:sz w:val="28"/>
                <w:szCs w:val="28"/>
              </w:rPr>
              <w:t>215</w:t>
            </w:r>
            <w:r>
              <w:rPr>
                <w:rFonts w:cs="Courier New"/>
                <w:sz w:val="28"/>
                <w:szCs w:val="28"/>
              </w:rPr>
              <w:t xml:space="preserve"> </w:t>
            </w:r>
            <w:r w:rsidRPr="00277A0F">
              <w:rPr>
                <w:rFonts w:cs="Courier New"/>
                <w:sz w:val="28"/>
                <w:szCs w:val="28"/>
              </w:rPr>
              <w:t>760</w:t>
            </w:r>
            <w:r>
              <w:rPr>
                <w:rFonts w:cs="Courier New"/>
                <w:sz w:val="28"/>
                <w:szCs w:val="28"/>
              </w:rPr>
              <w:t xml:space="preserve"> </w:t>
            </w:r>
            <w:r w:rsidRPr="00277A0F">
              <w:rPr>
                <w:rFonts w:cs="Courier New"/>
                <w:sz w:val="28"/>
                <w:szCs w:val="28"/>
              </w:rPr>
              <w:t>123</w:t>
            </w:r>
            <w:r>
              <w:rPr>
                <w:rFonts w:cs="Courier New"/>
                <w:sz w:val="28"/>
                <w:szCs w:val="28"/>
              </w:rPr>
              <w:t>,0</w:t>
            </w:r>
          </w:p>
        </w:tc>
      </w:tr>
      <w:tr w:rsidR="00582BDD" w:rsidRPr="00277A0F" w:rsidTr="007C0DCD">
        <w:tc>
          <w:tcPr>
            <w:tcW w:w="3528" w:type="dxa"/>
          </w:tcPr>
          <w:p w:rsidR="00582BDD" w:rsidRPr="00277A0F" w:rsidRDefault="00582BDD" w:rsidP="007C0DCD">
            <w:pPr>
              <w:spacing w:line="312" w:lineRule="auto"/>
              <w:jc w:val="both"/>
              <w:rPr>
                <w:rFonts w:cs="Courier New"/>
                <w:sz w:val="28"/>
                <w:szCs w:val="28"/>
              </w:rPr>
            </w:pPr>
            <w:r w:rsidRPr="00277A0F">
              <w:rPr>
                <w:rFonts w:cs="Courier New"/>
                <w:sz w:val="28"/>
                <w:szCs w:val="28"/>
              </w:rPr>
              <w:t>Трансферты, руб.</w:t>
            </w:r>
          </w:p>
        </w:tc>
        <w:tc>
          <w:tcPr>
            <w:tcW w:w="2180" w:type="dxa"/>
          </w:tcPr>
          <w:p w:rsidR="00582BDD" w:rsidRPr="00277A0F" w:rsidRDefault="00582BDD" w:rsidP="007C0DCD">
            <w:pPr>
              <w:spacing w:line="312" w:lineRule="auto"/>
              <w:jc w:val="right"/>
              <w:rPr>
                <w:rFonts w:cs="Courier New"/>
                <w:sz w:val="28"/>
                <w:szCs w:val="28"/>
              </w:rPr>
            </w:pPr>
            <w:r w:rsidRPr="00277A0F">
              <w:rPr>
                <w:rFonts w:cs="Courier New"/>
                <w:sz w:val="28"/>
                <w:szCs w:val="28"/>
              </w:rPr>
              <w:t>746</w:t>
            </w:r>
            <w:r>
              <w:rPr>
                <w:rFonts w:cs="Courier New"/>
                <w:sz w:val="28"/>
                <w:szCs w:val="28"/>
              </w:rPr>
              <w:t xml:space="preserve"> </w:t>
            </w:r>
            <w:r w:rsidRPr="00277A0F">
              <w:rPr>
                <w:rFonts w:cs="Courier New"/>
                <w:sz w:val="28"/>
                <w:szCs w:val="28"/>
              </w:rPr>
              <w:t>530</w:t>
            </w:r>
            <w:r>
              <w:rPr>
                <w:rFonts w:cs="Courier New"/>
                <w:sz w:val="28"/>
                <w:szCs w:val="28"/>
              </w:rPr>
              <w:t> </w:t>
            </w:r>
            <w:r w:rsidRPr="00277A0F">
              <w:rPr>
                <w:rFonts w:cs="Courier New"/>
                <w:sz w:val="28"/>
                <w:szCs w:val="28"/>
              </w:rPr>
              <w:t>670</w:t>
            </w:r>
            <w:r>
              <w:rPr>
                <w:rFonts w:cs="Courier New"/>
                <w:sz w:val="28"/>
                <w:szCs w:val="28"/>
              </w:rPr>
              <w:t>,0</w:t>
            </w:r>
          </w:p>
        </w:tc>
        <w:tc>
          <w:tcPr>
            <w:tcW w:w="2140" w:type="dxa"/>
          </w:tcPr>
          <w:p w:rsidR="00582BDD" w:rsidRPr="00277A0F" w:rsidRDefault="00582BDD" w:rsidP="007C0DCD">
            <w:pPr>
              <w:spacing w:line="312" w:lineRule="auto"/>
              <w:jc w:val="right"/>
              <w:rPr>
                <w:rFonts w:cs="Courier New"/>
                <w:sz w:val="28"/>
                <w:szCs w:val="28"/>
              </w:rPr>
            </w:pPr>
            <w:r w:rsidRPr="00277A0F">
              <w:rPr>
                <w:rFonts w:cs="Courier New"/>
                <w:sz w:val="28"/>
                <w:szCs w:val="28"/>
              </w:rPr>
              <w:t>1</w:t>
            </w:r>
            <w:r>
              <w:rPr>
                <w:rFonts w:cs="Courier New"/>
                <w:sz w:val="28"/>
                <w:szCs w:val="28"/>
              </w:rPr>
              <w:t xml:space="preserve"> </w:t>
            </w:r>
            <w:r w:rsidRPr="00277A0F">
              <w:rPr>
                <w:rFonts w:cs="Courier New"/>
                <w:sz w:val="28"/>
                <w:szCs w:val="28"/>
              </w:rPr>
              <w:t>283</w:t>
            </w:r>
            <w:r>
              <w:rPr>
                <w:rFonts w:cs="Courier New"/>
                <w:sz w:val="28"/>
                <w:szCs w:val="28"/>
              </w:rPr>
              <w:t xml:space="preserve"> </w:t>
            </w:r>
            <w:r w:rsidRPr="00277A0F">
              <w:rPr>
                <w:rFonts w:cs="Courier New"/>
                <w:sz w:val="28"/>
                <w:szCs w:val="28"/>
              </w:rPr>
              <w:t>864</w:t>
            </w:r>
            <w:r>
              <w:rPr>
                <w:rFonts w:cs="Courier New"/>
                <w:sz w:val="28"/>
                <w:szCs w:val="28"/>
              </w:rPr>
              <w:t xml:space="preserve"> </w:t>
            </w:r>
            <w:r w:rsidRPr="00277A0F">
              <w:rPr>
                <w:rFonts w:cs="Courier New"/>
                <w:sz w:val="28"/>
                <w:szCs w:val="28"/>
              </w:rPr>
              <w:t>710</w:t>
            </w:r>
            <w:r>
              <w:rPr>
                <w:rFonts w:cs="Courier New"/>
                <w:sz w:val="28"/>
                <w:szCs w:val="28"/>
              </w:rPr>
              <w:t>,0</w:t>
            </w:r>
          </w:p>
        </w:tc>
        <w:tc>
          <w:tcPr>
            <w:tcW w:w="2160" w:type="dxa"/>
          </w:tcPr>
          <w:p w:rsidR="00582BDD" w:rsidRPr="00277A0F" w:rsidRDefault="00582BDD" w:rsidP="007C0DCD">
            <w:pPr>
              <w:spacing w:line="312" w:lineRule="auto"/>
              <w:jc w:val="right"/>
              <w:rPr>
                <w:rFonts w:cs="Courier New"/>
                <w:sz w:val="28"/>
                <w:szCs w:val="28"/>
              </w:rPr>
            </w:pPr>
            <w:r w:rsidRPr="00277A0F">
              <w:rPr>
                <w:rFonts w:cs="Courier New"/>
                <w:sz w:val="28"/>
                <w:szCs w:val="28"/>
              </w:rPr>
              <w:t>1</w:t>
            </w:r>
            <w:r>
              <w:rPr>
                <w:rFonts w:cs="Courier New"/>
                <w:sz w:val="28"/>
                <w:szCs w:val="28"/>
              </w:rPr>
              <w:t xml:space="preserve"> </w:t>
            </w:r>
            <w:r w:rsidRPr="00277A0F">
              <w:rPr>
                <w:rFonts w:cs="Courier New"/>
                <w:sz w:val="28"/>
                <w:szCs w:val="28"/>
              </w:rPr>
              <w:t>313</w:t>
            </w:r>
            <w:r>
              <w:rPr>
                <w:rFonts w:cs="Courier New"/>
                <w:sz w:val="28"/>
                <w:szCs w:val="28"/>
              </w:rPr>
              <w:t xml:space="preserve"> </w:t>
            </w:r>
            <w:r w:rsidRPr="00277A0F">
              <w:rPr>
                <w:rFonts w:cs="Courier New"/>
                <w:sz w:val="28"/>
                <w:szCs w:val="28"/>
              </w:rPr>
              <w:t>373</w:t>
            </w:r>
            <w:r>
              <w:rPr>
                <w:rFonts w:cs="Courier New"/>
                <w:sz w:val="28"/>
                <w:szCs w:val="28"/>
              </w:rPr>
              <w:t xml:space="preserve"> </w:t>
            </w:r>
            <w:r w:rsidRPr="00277A0F">
              <w:rPr>
                <w:rFonts w:cs="Courier New"/>
                <w:sz w:val="28"/>
                <w:szCs w:val="28"/>
              </w:rPr>
              <w:t>923</w:t>
            </w:r>
            <w:r>
              <w:rPr>
                <w:rFonts w:cs="Courier New"/>
                <w:sz w:val="28"/>
                <w:szCs w:val="28"/>
              </w:rPr>
              <w:t>,0</w:t>
            </w:r>
          </w:p>
        </w:tc>
      </w:tr>
      <w:tr w:rsidR="00582BDD" w:rsidRPr="00277A0F" w:rsidTr="007C0DCD">
        <w:tc>
          <w:tcPr>
            <w:tcW w:w="3528" w:type="dxa"/>
          </w:tcPr>
          <w:p w:rsidR="00582BDD" w:rsidRPr="00277A0F" w:rsidRDefault="00582BDD" w:rsidP="007C0DCD">
            <w:pPr>
              <w:spacing w:line="312" w:lineRule="auto"/>
              <w:jc w:val="both"/>
              <w:rPr>
                <w:rFonts w:cs="Courier New"/>
                <w:sz w:val="28"/>
                <w:szCs w:val="28"/>
              </w:rPr>
            </w:pPr>
            <w:r w:rsidRPr="00277A0F">
              <w:rPr>
                <w:rFonts w:cs="Courier New"/>
                <w:sz w:val="28"/>
                <w:szCs w:val="28"/>
              </w:rPr>
              <w:t>Субвенции, руб.</w:t>
            </w:r>
          </w:p>
        </w:tc>
        <w:tc>
          <w:tcPr>
            <w:tcW w:w="2180" w:type="dxa"/>
          </w:tcPr>
          <w:p w:rsidR="00582BDD" w:rsidRPr="00277A0F" w:rsidRDefault="00582BDD" w:rsidP="007C0DCD">
            <w:pPr>
              <w:spacing w:line="312" w:lineRule="auto"/>
              <w:jc w:val="right"/>
              <w:rPr>
                <w:rFonts w:cs="Courier New"/>
                <w:sz w:val="28"/>
                <w:szCs w:val="28"/>
              </w:rPr>
            </w:pPr>
            <w:r w:rsidRPr="00277A0F">
              <w:rPr>
                <w:rFonts w:cs="Courier New"/>
                <w:sz w:val="28"/>
                <w:szCs w:val="28"/>
              </w:rPr>
              <w:t>338</w:t>
            </w:r>
            <w:r>
              <w:rPr>
                <w:rFonts w:cs="Courier New"/>
                <w:sz w:val="28"/>
                <w:szCs w:val="28"/>
              </w:rPr>
              <w:t xml:space="preserve"> </w:t>
            </w:r>
            <w:r w:rsidRPr="00277A0F">
              <w:rPr>
                <w:rFonts w:cs="Courier New"/>
                <w:sz w:val="28"/>
                <w:szCs w:val="28"/>
              </w:rPr>
              <w:t>955</w:t>
            </w:r>
            <w:r>
              <w:rPr>
                <w:rFonts w:cs="Courier New"/>
                <w:sz w:val="28"/>
                <w:szCs w:val="28"/>
              </w:rPr>
              <w:t xml:space="preserve"> </w:t>
            </w:r>
            <w:r w:rsidRPr="00277A0F">
              <w:rPr>
                <w:rFonts w:cs="Courier New"/>
                <w:sz w:val="28"/>
                <w:szCs w:val="28"/>
              </w:rPr>
              <w:t>187</w:t>
            </w:r>
            <w:r>
              <w:rPr>
                <w:rFonts w:cs="Courier New"/>
                <w:sz w:val="28"/>
                <w:szCs w:val="28"/>
              </w:rPr>
              <w:t>,0</w:t>
            </w:r>
          </w:p>
        </w:tc>
        <w:tc>
          <w:tcPr>
            <w:tcW w:w="2140" w:type="dxa"/>
          </w:tcPr>
          <w:p w:rsidR="00582BDD" w:rsidRPr="00277A0F" w:rsidRDefault="00582BDD" w:rsidP="007C0DCD">
            <w:pPr>
              <w:spacing w:line="312" w:lineRule="auto"/>
              <w:jc w:val="right"/>
              <w:rPr>
                <w:rFonts w:cs="Courier New"/>
                <w:sz w:val="28"/>
                <w:szCs w:val="28"/>
              </w:rPr>
            </w:pPr>
            <w:r w:rsidRPr="00277A0F">
              <w:rPr>
                <w:rFonts w:cs="Courier New"/>
                <w:sz w:val="28"/>
                <w:szCs w:val="28"/>
              </w:rPr>
              <w:t>337</w:t>
            </w:r>
            <w:r>
              <w:rPr>
                <w:rFonts w:cs="Courier New"/>
                <w:sz w:val="28"/>
                <w:szCs w:val="28"/>
              </w:rPr>
              <w:t xml:space="preserve"> </w:t>
            </w:r>
            <w:r w:rsidRPr="00277A0F">
              <w:rPr>
                <w:rFonts w:cs="Courier New"/>
                <w:sz w:val="28"/>
                <w:szCs w:val="28"/>
              </w:rPr>
              <w:t>664</w:t>
            </w:r>
            <w:r>
              <w:rPr>
                <w:rFonts w:cs="Courier New"/>
                <w:sz w:val="28"/>
                <w:szCs w:val="28"/>
              </w:rPr>
              <w:t xml:space="preserve"> </w:t>
            </w:r>
            <w:r w:rsidRPr="00277A0F">
              <w:rPr>
                <w:rFonts w:cs="Courier New"/>
                <w:sz w:val="28"/>
                <w:szCs w:val="28"/>
              </w:rPr>
              <w:t>753</w:t>
            </w:r>
            <w:r>
              <w:rPr>
                <w:rFonts w:cs="Courier New"/>
                <w:sz w:val="28"/>
                <w:szCs w:val="28"/>
              </w:rPr>
              <w:t>,0</w:t>
            </w:r>
          </w:p>
        </w:tc>
        <w:tc>
          <w:tcPr>
            <w:tcW w:w="2160" w:type="dxa"/>
          </w:tcPr>
          <w:p w:rsidR="00582BDD" w:rsidRPr="00277A0F" w:rsidRDefault="00582BDD" w:rsidP="007C0DCD">
            <w:pPr>
              <w:spacing w:line="312" w:lineRule="auto"/>
              <w:jc w:val="right"/>
              <w:rPr>
                <w:rFonts w:cs="Courier New"/>
                <w:sz w:val="28"/>
                <w:szCs w:val="28"/>
              </w:rPr>
            </w:pPr>
            <w:r w:rsidRPr="00277A0F">
              <w:rPr>
                <w:rFonts w:cs="Courier New"/>
                <w:sz w:val="28"/>
                <w:szCs w:val="28"/>
              </w:rPr>
              <w:t>392</w:t>
            </w:r>
            <w:r>
              <w:rPr>
                <w:rFonts w:cs="Courier New"/>
                <w:sz w:val="28"/>
                <w:szCs w:val="28"/>
              </w:rPr>
              <w:t xml:space="preserve"> </w:t>
            </w:r>
            <w:r w:rsidRPr="00277A0F">
              <w:rPr>
                <w:rFonts w:cs="Courier New"/>
                <w:sz w:val="28"/>
                <w:szCs w:val="28"/>
              </w:rPr>
              <w:t>884</w:t>
            </w:r>
            <w:r>
              <w:rPr>
                <w:rFonts w:cs="Courier New"/>
                <w:sz w:val="28"/>
                <w:szCs w:val="28"/>
              </w:rPr>
              <w:t xml:space="preserve"> </w:t>
            </w:r>
            <w:r w:rsidRPr="00277A0F">
              <w:rPr>
                <w:rFonts w:cs="Courier New"/>
                <w:sz w:val="28"/>
                <w:szCs w:val="28"/>
              </w:rPr>
              <w:t>400</w:t>
            </w:r>
            <w:r>
              <w:rPr>
                <w:rFonts w:cs="Courier New"/>
                <w:sz w:val="28"/>
                <w:szCs w:val="28"/>
              </w:rPr>
              <w:t>,0</w:t>
            </w:r>
          </w:p>
        </w:tc>
      </w:tr>
      <w:tr w:rsidR="00582BDD" w:rsidRPr="00277A0F" w:rsidTr="007C0DCD">
        <w:tc>
          <w:tcPr>
            <w:tcW w:w="3528" w:type="dxa"/>
          </w:tcPr>
          <w:p w:rsidR="00582BDD" w:rsidRPr="00277A0F" w:rsidRDefault="00582BDD" w:rsidP="007C0DCD">
            <w:pPr>
              <w:jc w:val="both"/>
              <w:rPr>
                <w:rFonts w:cs="Courier New"/>
                <w:sz w:val="28"/>
                <w:szCs w:val="28"/>
              </w:rPr>
            </w:pPr>
            <w:r w:rsidRPr="00277A0F">
              <w:rPr>
                <w:rFonts w:cs="Courier New"/>
                <w:sz w:val="28"/>
                <w:szCs w:val="28"/>
              </w:rPr>
              <w:t>Безвозмездные поступления, руб.</w:t>
            </w:r>
          </w:p>
        </w:tc>
        <w:tc>
          <w:tcPr>
            <w:tcW w:w="2180" w:type="dxa"/>
          </w:tcPr>
          <w:p w:rsidR="00582BDD" w:rsidRPr="00277A0F" w:rsidRDefault="00582BDD" w:rsidP="007C0DCD">
            <w:pPr>
              <w:spacing w:line="312" w:lineRule="auto"/>
              <w:jc w:val="right"/>
              <w:rPr>
                <w:rFonts w:cs="Courier New"/>
                <w:sz w:val="28"/>
                <w:szCs w:val="28"/>
              </w:rPr>
            </w:pPr>
            <w:r w:rsidRPr="00277A0F">
              <w:rPr>
                <w:rFonts w:cs="Courier New"/>
                <w:sz w:val="28"/>
                <w:szCs w:val="28"/>
              </w:rPr>
              <w:t>1</w:t>
            </w:r>
            <w:r>
              <w:rPr>
                <w:rFonts w:cs="Courier New"/>
                <w:sz w:val="28"/>
                <w:szCs w:val="28"/>
              </w:rPr>
              <w:t xml:space="preserve"> </w:t>
            </w:r>
            <w:r w:rsidRPr="00277A0F">
              <w:rPr>
                <w:rFonts w:cs="Courier New"/>
                <w:sz w:val="28"/>
                <w:szCs w:val="28"/>
              </w:rPr>
              <w:t>081</w:t>
            </w:r>
            <w:r>
              <w:rPr>
                <w:rFonts w:cs="Courier New"/>
                <w:sz w:val="28"/>
                <w:szCs w:val="28"/>
              </w:rPr>
              <w:t xml:space="preserve"> </w:t>
            </w:r>
            <w:r w:rsidRPr="00277A0F">
              <w:rPr>
                <w:rFonts w:cs="Courier New"/>
                <w:sz w:val="28"/>
                <w:szCs w:val="28"/>
              </w:rPr>
              <w:t>443</w:t>
            </w:r>
            <w:r>
              <w:rPr>
                <w:rFonts w:cs="Courier New"/>
                <w:sz w:val="28"/>
                <w:szCs w:val="28"/>
              </w:rPr>
              <w:t xml:space="preserve"> </w:t>
            </w:r>
            <w:r w:rsidRPr="00277A0F">
              <w:rPr>
                <w:rFonts w:cs="Courier New"/>
                <w:sz w:val="28"/>
                <w:szCs w:val="28"/>
              </w:rPr>
              <w:t>200</w:t>
            </w:r>
            <w:r>
              <w:rPr>
                <w:rFonts w:cs="Courier New"/>
                <w:sz w:val="28"/>
                <w:szCs w:val="28"/>
              </w:rPr>
              <w:t>,0</w:t>
            </w:r>
          </w:p>
        </w:tc>
        <w:tc>
          <w:tcPr>
            <w:tcW w:w="2140" w:type="dxa"/>
          </w:tcPr>
          <w:p w:rsidR="00582BDD" w:rsidRPr="00277A0F" w:rsidRDefault="00582BDD" w:rsidP="007C0DCD">
            <w:pPr>
              <w:spacing w:line="312" w:lineRule="auto"/>
              <w:jc w:val="right"/>
              <w:rPr>
                <w:rFonts w:cs="Courier New"/>
                <w:sz w:val="28"/>
                <w:szCs w:val="28"/>
              </w:rPr>
            </w:pPr>
            <w:r w:rsidRPr="00277A0F">
              <w:rPr>
                <w:rFonts w:cs="Courier New"/>
                <w:sz w:val="28"/>
                <w:szCs w:val="28"/>
              </w:rPr>
              <w:t>1</w:t>
            </w:r>
            <w:r>
              <w:rPr>
                <w:rFonts w:cs="Courier New"/>
                <w:sz w:val="28"/>
                <w:szCs w:val="28"/>
              </w:rPr>
              <w:t xml:space="preserve"> </w:t>
            </w:r>
            <w:r w:rsidRPr="00277A0F">
              <w:rPr>
                <w:rFonts w:cs="Courier New"/>
                <w:sz w:val="28"/>
                <w:szCs w:val="28"/>
              </w:rPr>
              <w:t>621</w:t>
            </w:r>
            <w:r>
              <w:rPr>
                <w:rFonts w:cs="Courier New"/>
                <w:sz w:val="28"/>
                <w:szCs w:val="28"/>
              </w:rPr>
              <w:t xml:space="preserve"> </w:t>
            </w:r>
            <w:r w:rsidRPr="00277A0F">
              <w:rPr>
                <w:rFonts w:cs="Courier New"/>
                <w:sz w:val="28"/>
                <w:szCs w:val="28"/>
              </w:rPr>
              <w:t>529</w:t>
            </w:r>
            <w:r>
              <w:rPr>
                <w:rFonts w:cs="Courier New"/>
                <w:sz w:val="28"/>
                <w:szCs w:val="28"/>
              </w:rPr>
              <w:t xml:space="preserve"> </w:t>
            </w:r>
            <w:r w:rsidRPr="00277A0F">
              <w:rPr>
                <w:rFonts w:cs="Courier New"/>
                <w:sz w:val="28"/>
                <w:szCs w:val="28"/>
              </w:rPr>
              <w:t>462</w:t>
            </w:r>
            <w:r>
              <w:rPr>
                <w:rFonts w:cs="Courier New"/>
                <w:sz w:val="28"/>
                <w:szCs w:val="28"/>
              </w:rPr>
              <w:t>,0</w:t>
            </w:r>
          </w:p>
        </w:tc>
        <w:tc>
          <w:tcPr>
            <w:tcW w:w="2160" w:type="dxa"/>
          </w:tcPr>
          <w:p w:rsidR="00582BDD" w:rsidRPr="00277A0F" w:rsidRDefault="00582BDD" w:rsidP="007C0DCD">
            <w:pPr>
              <w:spacing w:line="312" w:lineRule="auto"/>
              <w:jc w:val="right"/>
              <w:rPr>
                <w:rFonts w:cs="Courier New"/>
                <w:sz w:val="28"/>
                <w:szCs w:val="28"/>
              </w:rPr>
            </w:pPr>
            <w:r w:rsidRPr="00277A0F">
              <w:rPr>
                <w:rFonts w:cs="Courier New"/>
                <w:sz w:val="28"/>
                <w:szCs w:val="28"/>
              </w:rPr>
              <w:t>1</w:t>
            </w:r>
            <w:r>
              <w:rPr>
                <w:rFonts w:cs="Courier New"/>
                <w:sz w:val="28"/>
                <w:szCs w:val="28"/>
              </w:rPr>
              <w:t xml:space="preserve"> </w:t>
            </w:r>
            <w:r w:rsidRPr="00277A0F">
              <w:rPr>
                <w:rFonts w:cs="Courier New"/>
                <w:sz w:val="28"/>
                <w:szCs w:val="28"/>
              </w:rPr>
              <w:t>706</w:t>
            </w:r>
            <w:r>
              <w:rPr>
                <w:rFonts w:cs="Courier New"/>
                <w:sz w:val="28"/>
                <w:szCs w:val="28"/>
              </w:rPr>
              <w:t xml:space="preserve"> </w:t>
            </w:r>
            <w:r w:rsidRPr="00277A0F">
              <w:rPr>
                <w:rFonts w:cs="Courier New"/>
                <w:sz w:val="28"/>
                <w:szCs w:val="28"/>
              </w:rPr>
              <w:t>358</w:t>
            </w:r>
            <w:r>
              <w:rPr>
                <w:rFonts w:cs="Courier New"/>
                <w:sz w:val="28"/>
                <w:szCs w:val="28"/>
              </w:rPr>
              <w:t xml:space="preserve"> </w:t>
            </w:r>
            <w:r w:rsidRPr="00277A0F">
              <w:rPr>
                <w:rFonts w:cs="Courier New"/>
                <w:sz w:val="28"/>
                <w:szCs w:val="28"/>
              </w:rPr>
              <w:t>300</w:t>
            </w:r>
            <w:r>
              <w:rPr>
                <w:rFonts w:cs="Courier New"/>
                <w:sz w:val="28"/>
                <w:szCs w:val="28"/>
              </w:rPr>
              <w:t>,0</w:t>
            </w:r>
          </w:p>
        </w:tc>
      </w:tr>
      <w:tr w:rsidR="00582BDD" w:rsidRPr="00277A0F" w:rsidTr="007C0DCD">
        <w:tc>
          <w:tcPr>
            <w:tcW w:w="3528" w:type="dxa"/>
          </w:tcPr>
          <w:p w:rsidR="00582BDD" w:rsidRPr="00277A0F" w:rsidRDefault="00582BDD" w:rsidP="007C0DCD">
            <w:pPr>
              <w:spacing w:line="312" w:lineRule="auto"/>
              <w:jc w:val="both"/>
              <w:rPr>
                <w:rFonts w:cs="Courier New"/>
                <w:sz w:val="28"/>
                <w:szCs w:val="28"/>
              </w:rPr>
            </w:pPr>
            <w:r w:rsidRPr="00277A0F">
              <w:rPr>
                <w:rFonts w:cs="Courier New"/>
                <w:sz w:val="28"/>
                <w:szCs w:val="28"/>
              </w:rPr>
              <w:t xml:space="preserve">Совокупный </w:t>
            </w:r>
            <w:r>
              <w:rPr>
                <w:rFonts w:cs="Courier New"/>
                <w:sz w:val="28"/>
                <w:szCs w:val="28"/>
              </w:rPr>
              <w:t>б</w:t>
            </w:r>
            <w:r w:rsidRPr="00277A0F">
              <w:rPr>
                <w:rFonts w:cs="Courier New"/>
                <w:sz w:val="28"/>
                <w:szCs w:val="28"/>
              </w:rPr>
              <w:t>юджет, руб.</w:t>
            </w:r>
          </w:p>
        </w:tc>
        <w:tc>
          <w:tcPr>
            <w:tcW w:w="2180" w:type="dxa"/>
          </w:tcPr>
          <w:p w:rsidR="00582BDD" w:rsidRPr="00277A0F" w:rsidRDefault="00582BDD" w:rsidP="007C0DCD">
            <w:pPr>
              <w:spacing w:line="312" w:lineRule="auto"/>
              <w:jc w:val="right"/>
              <w:rPr>
                <w:rFonts w:cs="Courier New"/>
                <w:sz w:val="28"/>
                <w:szCs w:val="28"/>
              </w:rPr>
            </w:pPr>
            <w:r w:rsidRPr="00277A0F">
              <w:rPr>
                <w:rFonts w:cs="Courier New"/>
                <w:sz w:val="28"/>
                <w:szCs w:val="28"/>
              </w:rPr>
              <w:t>1</w:t>
            </w:r>
            <w:r>
              <w:rPr>
                <w:rFonts w:cs="Courier New"/>
                <w:sz w:val="28"/>
                <w:szCs w:val="28"/>
              </w:rPr>
              <w:t xml:space="preserve"> </w:t>
            </w:r>
            <w:r w:rsidRPr="00277A0F">
              <w:rPr>
                <w:rFonts w:cs="Courier New"/>
                <w:sz w:val="28"/>
                <w:szCs w:val="28"/>
              </w:rPr>
              <w:t>931</w:t>
            </w:r>
            <w:r>
              <w:rPr>
                <w:rFonts w:cs="Courier New"/>
                <w:sz w:val="28"/>
                <w:szCs w:val="28"/>
              </w:rPr>
              <w:t xml:space="preserve"> </w:t>
            </w:r>
            <w:r w:rsidRPr="00277A0F">
              <w:rPr>
                <w:rFonts w:cs="Courier New"/>
                <w:sz w:val="28"/>
                <w:szCs w:val="28"/>
              </w:rPr>
              <w:t>818</w:t>
            </w:r>
            <w:r>
              <w:rPr>
                <w:rFonts w:cs="Courier New"/>
                <w:sz w:val="28"/>
                <w:szCs w:val="28"/>
              </w:rPr>
              <w:t xml:space="preserve"> </w:t>
            </w:r>
            <w:r w:rsidRPr="00277A0F">
              <w:rPr>
                <w:rFonts w:cs="Courier New"/>
                <w:sz w:val="28"/>
                <w:szCs w:val="28"/>
              </w:rPr>
              <w:t>986</w:t>
            </w:r>
            <w:r>
              <w:rPr>
                <w:rFonts w:cs="Courier New"/>
                <w:sz w:val="28"/>
                <w:szCs w:val="28"/>
              </w:rPr>
              <w:t>,0</w:t>
            </w:r>
          </w:p>
        </w:tc>
        <w:tc>
          <w:tcPr>
            <w:tcW w:w="2140" w:type="dxa"/>
          </w:tcPr>
          <w:p w:rsidR="00582BDD" w:rsidRPr="00277A0F" w:rsidRDefault="00582BDD" w:rsidP="007C0DCD">
            <w:pPr>
              <w:spacing w:line="312" w:lineRule="auto"/>
              <w:jc w:val="right"/>
              <w:rPr>
                <w:rFonts w:cs="Courier New"/>
                <w:sz w:val="28"/>
                <w:szCs w:val="28"/>
              </w:rPr>
            </w:pPr>
            <w:r w:rsidRPr="00277A0F">
              <w:rPr>
                <w:rFonts w:cs="Courier New"/>
                <w:sz w:val="28"/>
                <w:szCs w:val="28"/>
              </w:rPr>
              <w:t>2</w:t>
            </w:r>
            <w:r>
              <w:rPr>
                <w:rFonts w:cs="Courier New"/>
                <w:sz w:val="28"/>
                <w:szCs w:val="28"/>
              </w:rPr>
              <w:t xml:space="preserve"> </w:t>
            </w:r>
            <w:r w:rsidRPr="00277A0F">
              <w:rPr>
                <w:rFonts w:cs="Courier New"/>
                <w:sz w:val="28"/>
                <w:szCs w:val="28"/>
              </w:rPr>
              <w:t>572</w:t>
            </w:r>
            <w:r>
              <w:rPr>
                <w:rFonts w:cs="Courier New"/>
                <w:sz w:val="28"/>
                <w:szCs w:val="28"/>
              </w:rPr>
              <w:t xml:space="preserve"> </w:t>
            </w:r>
            <w:r w:rsidRPr="00277A0F">
              <w:rPr>
                <w:rFonts w:cs="Courier New"/>
                <w:sz w:val="28"/>
                <w:szCs w:val="28"/>
              </w:rPr>
              <w:t>699</w:t>
            </w:r>
            <w:r>
              <w:rPr>
                <w:rFonts w:cs="Courier New"/>
                <w:sz w:val="28"/>
                <w:szCs w:val="28"/>
              </w:rPr>
              <w:t xml:space="preserve"> </w:t>
            </w:r>
            <w:r w:rsidRPr="00277A0F">
              <w:rPr>
                <w:rFonts w:cs="Courier New"/>
                <w:sz w:val="28"/>
                <w:szCs w:val="28"/>
              </w:rPr>
              <w:t>311</w:t>
            </w:r>
            <w:r>
              <w:rPr>
                <w:rFonts w:cs="Courier New"/>
                <w:sz w:val="28"/>
                <w:szCs w:val="28"/>
              </w:rPr>
              <w:t>,0</w:t>
            </w:r>
          </w:p>
        </w:tc>
        <w:tc>
          <w:tcPr>
            <w:tcW w:w="2160" w:type="dxa"/>
          </w:tcPr>
          <w:p w:rsidR="00582BDD" w:rsidRPr="00277A0F" w:rsidRDefault="00582BDD" w:rsidP="007C0DCD">
            <w:pPr>
              <w:spacing w:line="312" w:lineRule="auto"/>
              <w:jc w:val="right"/>
              <w:rPr>
                <w:rFonts w:cs="Courier New"/>
                <w:sz w:val="28"/>
                <w:szCs w:val="28"/>
              </w:rPr>
            </w:pPr>
            <w:r w:rsidRPr="00277A0F">
              <w:rPr>
                <w:rFonts w:cs="Courier New"/>
                <w:sz w:val="28"/>
                <w:szCs w:val="28"/>
              </w:rPr>
              <w:t>2</w:t>
            </w:r>
            <w:r>
              <w:rPr>
                <w:rFonts w:cs="Courier New"/>
                <w:sz w:val="28"/>
                <w:szCs w:val="28"/>
              </w:rPr>
              <w:t xml:space="preserve"> </w:t>
            </w:r>
            <w:r w:rsidRPr="00277A0F">
              <w:rPr>
                <w:rFonts w:cs="Courier New"/>
                <w:sz w:val="28"/>
                <w:szCs w:val="28"/>
              </w:rPr>
              <w:t>608</w:t>
            </w:r>
            <w:r>
              <w:rPr>
                <w:rFonts w:cs="Courier New"/>
                <w:sz w:val="28"/>
                <w:szCs w:val="28"/>
              </w:rPr>
              <w:t xml:space="preserve"> </w:t>
            </w:r>
            <w:r w:rsidRPr="00277A0F">
              <w:rPr>
                <w:rFonts w:cs="Courier New"/>
                <w:sz w:val="28"/>
                <w:szCs w:val="28"/>
              </w:rPr>
              <w:t>644</w:t>
            </w:r>
            <w:r>
              <w:rPr>
                <w:rFonts w:cs="Courier New"/>
                <w:sz w:val="28"/>
                <w:szCs w:val="28"/>
              </w:rPr>
              <w:t xml:space="preserve"> </w:t>
            </w:r>
            <w:r w:rsidRPr="00277A0F">
              <w:rPr>
                <w:rFonts w:cs="Courier New"/>
                <w:sz w:val="28"/>
                <w:szCs w:val="28"/>
              </w:rPr>
              <w:t>500</w:t>
            </w:r>
            <w:r>
              <w:rPr>
                <w:rFonts w:cs="Courier New"/>
                <w:sz w:val="28"/>
                <w:szCs w:val="28"/>
              </w:rPr>
              <w:t>,0</w:t>
            </w:r>
          </w:p>
        </w:tc>
      </w:tr>
      <w:tr w:rsidR="00582BDD" w:rsidRPr="00277A0F" w:rsidTr="007C0DCD">
        <w:tc>
          <w:tcPr>
            <w:tcW w:w="3528" w:type="dxa"/>
          </w:tcPr>
          <w:p w:rsidR="00582BDD" w:rsidRPr="00756997" w:rsidRDefault="00582BDD" w:rsidP="007C0DCD">
            <w:pPr>
              <w:spacing w:line="312" w:lineRule="auto"/>
              <w:jc w:val="both"/>
              <w:rPr>
                <w:rFonts w:cs="Courier New"/>
                <w:sz w:val="28"/>
                <w:szCs w:val="28"/>
              </w:rPr>
            </w:pPr>
            <w:r w:rsidRPr="00756997">
              <w:rPr>
                <w:rFonts w:cs="Courier New"/>
                <w:sz w:val="28"/>
                <w:szCs w:val="28"/>
              </w:rPr>
              <w:t xml:space="preserve">Доля 1, % </w:t>
            </w:r>
          </w:p>
        </w:tc>
        <w:tc>
          <w:tcPr>
            <w:tcW w:w="2180" w:type="dxa"/>
          </w:tcPr>
          <w:p w:rsidR="00582BDD" w:rsidRPr="00277A0F" w:rsidRDefault="00582BDD" w:rsidP="007C0DCD">
            <w:pPr>
              <w:spacing w:line="312" w:lineRule="auto"/>
              <w:jc w:val="right"/>
              <w:rPr>
                <w:rFonts w:cs="Courier New"/>
                <w:sz w:val="28"/>
                <w:szCs w:val="28"/>
              </w:rPr>
            </w:pPr>
            <w:r w:rsidRPr="00277A0F">
              <w:rPr>
                <w:rFonts w:cs="Courier New"/>
                <w:sz w:val="28"/>
                <w:szCs w:val="28"/>
              </w:rPr>
              <w:t>46,9</w:t>
            </w:r>
          </w:p>
        </w:tc>
        <w:tc>
          <w:tcPr>
            <w:tcW w:w="2140" w:type="dxa"/>
          </w:tcPr>
          <w:p w:rsidR="00582BDD" w:rsidRPr="00277A0F" w:rsidRDefault="00582BDD" w:rsidP="007C0DCD">
            <w:pPr>
              <w:spacing w:line="312" w:lineRule="auto"/>
              <w:jc w:val="right"/>
              <w:rPr>
                <w:rFonts w:cs="Courier New"/>
                <w:sz w:val="28"/>
                <w:szCs w:val="28"/>
              </w:rPr>
            </w:pPr>
            <w:r w:rsidRPr="00277A0F">
              <w:rPr>
                <w:rFonts w:cs="Courier New"/>
                <w:sz w:val="28"/>
                <w:szCs w:val="28"/>
              </w:rPr>
              <w:t>57,5</w:t>
            </w:r>
          </w:p>
        </w:tc>
        <w:tc>
          <w:tcPr>
            <w:tcW w:w="2160" w:type="dxa"/>
          </w:tcPr>
          <w:p w:rsidR="00582BDD" w:rsidRPr="00277A0F" w:rsidRDefault="00582BDD" w:rsidP="007C0DCD">
            <w:pPr>
              <w:spacing w:line="312" w:lineRule="auto"/>
              <w:jc w:val="right"/>
              <w:rPr>
                <w:rFonts w:cs="Courier New"/>
                <w:sz w:val="28"/>
                <w:szCs w:val="28"/>
              </w:rPr>
            </w:pPr>
            <w:r w:rsidRPr="00277A0F">
              <w:rPr>
                <w:rFonts w:cs="Courier New"/>
                <w:sz w:val="28"/>
                <w:szCs w:val="28"/>
              </w:rPr>
              <w:t>59,3</w:t>
            </w:r>
          </w:p>
        </w:tc>
      </w:tr>
    </w:tbl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Как видно из табл. 4 </w:t>
      </w:r>
      <w:r w:rsidRPr="00591030">
        <w:rPr>
          <w:rFonts w:cs="Courier New"/>
          <w:sz w:val="28"/>
          <w:szCs w:val="28"/>
        </w:rPr>
        <w:t>в бюджете г</w:t>
      </w:r>
      <w:proofErr w:type="gramStart"/>
      <w:r w:rsidRPr="00591030">
        <w:rPr>
          <w:rFonts w:cs="Courier New"/>
          <w:sz w:val="28"/>
          <w:szCs w:val="28"/>
        </w:rPr>
        <w:t>.</w:t>
      </w:r>
      <w:r>
        <w:rPr>
          <w:rFonts w:cs="Courier New"/>
          <w:sz w:val="28"/>
          <w:szCs w:val="28"/>
        </w:rPr>
        <w:t>С</w:t>
      </w:r>
      <w:proofErr w:type="gramEnd"/>
      <w:r>
        <w:rPr>
          <w:rFonts w:cs="Courier New"/>
          <w:sz w:val="28"/>
          <w:szCs w:val="28"/>
        </w:rPr>
        <w:t>арова в течение 3-х лет наблюдается</w:t>
      </w:r>
      <w:r w:rsidRPr="00591030">
        <w:rPr>
          <w:rFonts w:cs="Courier New"/>
          <w:sz w:val="28"/>
          <w:szCs w:val="28"/>
        </w:rPr>
        <w:t xml:space="preserve"> увеличение доли безвозмездных поступлений и снижение доли собственных доходов бюджета</w:t>
      </w:r>
      <w:r>
        <w:rPr>
          <w:rFonts w:cs="Courier New"/>
          <w:sz w:val="28"/>
          <w:szCs w:val="28"/>
        </w:rPr>
        <w:t>. Такая тенденция</w:t>
      </w:r>
      <w:r w:rsidRPr="004554FC">
        <w:rPr>
          <w:rFonts w:cs="Courier New"/>
          <w:sz w:val="28"/>
          <w:szCs w:val="28"/>
        </w:rPr>
        <w:t xml:space="preserve"> может повлечь обязанность планировать и исполнять бюджет города при более жестких ограничениях</w:t>
      </w:r>
      <w:r>
        <w:rPr>
          <w:rFonts w:cs="Courier New"/>
          <w:sz w:val="28"/>
          <w:szCs w:val="28"/>
        </w:rPr>
        <w:t xml:space="preserve"> в соответствии со статьей 136 БК РФ, включая:</w:t>
      </w:r>
      <w:r w:rsidRPr="004554FC">
        <w:rPr>
          <w:rFonts w:cs="Courier New"/>
          <w:sz w:val="28"/>
          <w:szCs w:val="28"/>
        </w:rPr>
        <w:t xml:space="preserve"> 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- </w:t>
      </w:r>
      <w:r w:rsidRPr="004554FC">
        <w:rPr>
          <w:rFonts w:cs="Courier New"/>
          <w:sz w:val="28"/>
          <w:szCs w:val="28"/>
        </w:rPr>
        <w:t>отсутствие права устанавливать и исполнять расходные обязательства</w:t>
      </w:r>
      <w:r>
        <w:rPr>
          <w:rFonts w:cs="Courier New"/>
          <w:sz w:val="28"/>
          <w:szCs w:val="28"/>
        </w:rPr>
        <w:t>,</w:t>
      </w:r>
      <w:r w:rsidRPr="004554FC">
        <w:rPr>
          <w:rFonts w:cs="Courier New"/>
          <w:sz w:val="28"/>
          <w:szCs w:val="28"/>
        </w:rPr>
        <w:t xml:space="preserve"> не связанные с решением вопросов, отнесенных к полномочиям органов местного </w:t>
      </w:r>
      <w:r w:rsidRPr="004554FC">
        <w:rPr>
          <w:rFonts w:cs="Courier New"/>
          <w:sz w:val="28"/>
          <w:szCs w:val="28"/>
        </w:rPr>
        <w:lastRenderedPageBreak/>
        <w:t>самоуправления</w:t>
      </w:r>
      <w:r>
        <w:rPr>
          <w:rFonts w:cs="Courier New"/>
          <w:sz w:val="28"/>
          <w:szCs w:val="28"/>
        </w:rPr>
        <w:t xml:space="preserve"> (</w:t>
      </w:r>
      <w:r w:rsidRPr="004554FC">
        <w:rPr>
          <w:rFonts w:cs="Courier New"/>
          <w:sz w:val="28"/>
          <w:szCs w:val="28"/>
        </w:rPr>
        <w:t xml:space="preserve">социальные проекты, доплаты, льготы для отдельных категорий граждан и т.д.); 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- </w:t>
      </w:r>
      <w:r w:rsidRPr="004554FC">
        <w:rPr>
          <w:rFonts w:cs="Courier New"/>
          <w:sz w:val="28"/>
          <w:szCs w:val="28"/>
        </w:rPr>
        <w:t>подписание соглашений с областью о мерах по повышению эффективности использования бюджетных средств и увеличению поступлений налоговых и неналоговых доходов местного бюджета (устанавливать различного рода преференции только по согласованию с областью, в том числе по налогу на имущество, земельному налогу, по арендной плате за недвижимость и землю)</w:t>
      </w:r>
      <w:r>
        <w:rPr>
          <w:rFonts w:cs="Courier New"/>
          <w:sz w:val="28"/>
          <w:szCs w:val="28"/>
        </w:rPr>
        <w:t xml:space="preserve"> и др.</w:t>
      </w:r>
      <w:r w:rsidRPr="004554FC">
        <w:rPr>
          <w:rFonts w:cs="Courier New"/>
          <w:sz w:val="28"/>
          <w:szCs w:val="28"/>
        </w:rPr>
        <w:t xml:space="preserve"> </w:t>
      </w:r>
    </w:p>
    <w:p w:rsidR="00582BDD" w:rsidRPr="00F23CCB" w:rsidRDefault="00582BDD" w:rsidP="00582BDD">
      <w:pPr>
        <w:pStyle w:val="ConsPlusNormal"/>
        <w:spacing w:after="12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030">
        <w:rPr>
          <w:rFonts w:ascii="Times New Roman" w:hAnsi="Times New Roman" w:cs="Courier New"/>
          <w:szCs w:val="28"/>
        </w:rPr>
        <w:br w:type="page"/>
      </w:r>
      <w:r w:rsidRPr="00F23CCB">
        <w:rPr>
          <w:rFonts w:ascii="Times New Roman" w:hAnsi="Times New Roman" w:cs="Times New Roman"/>
          <w:b/>
          <w:sz w:val="28"/>
          <w:szCs w:val="28"/>
        </w:rPr>
        <w:lastRenderedPageBreak/>
        <w:t>О РАБОТЕ КОНТРОЛЬНО-СЧЕТНОЙ ПАЛАТЫ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pacing w:val="-4"/>
          <w:sz w:val="28"/>
          <w:szCs w:val="28"/>
        </w:rPr>
      </w:pPr>
      <w:r w:rsidRPr="004554FC">
        <w:rPr>
          <w:rFonts w:cs="Courier New"/>
          <w:sz w:val="28"/>
          <w:szCs w:val="28"/>
        </w:rPr>
        <w:t>Контроль</w:t>
      </w:r>
      <w:r>
        <w:rPr>
          <w:rFonts w:cs="Courier New"/>
          <w:sz w:val="28"/>
          <w:szCs w:val="28"/>
        </w:rPr>
        <w:t xml:space="preserve">но-счетная палата города Сарова </w:t>
      </w:r>
      <w:r w:rsidRPr="00756997">
        <w:rPr>
          <w:rFonts w:cs="Courier New"/>
          <w:sz w:val="28"/>
          <w:szCs w:val="28"/>
        </w:rPr>
        <w:t xml:space="preserve">(далее - КСП) </w:t>
      </w:r>
      <w:r>
        <w:rPr>
          <w:rFonts w:cs="Courier New"/>
          <w:sz w:val="28"/>
          <w:szCs w:val="28"/>
        </w:rPr>
        <w:t>как п</w:t>
      </w:r>
      <w:r w:rsidRPr="004554FC">
        <w:rPr>
          <w:rFonts w:cs="Courier New"/>
          <w:sz w:val="28"/>
          <w:szCs w:val="28"/>
        </w:rPr>
        <w:t xml:space="preserve">остоянно действующий орган </w:t>
      </w:r>
      <w:r w:rsidRPr="004554FC">
        <w:rPr>
          <w:rFonts w:cs="Courier New"/>
          <w:spacing w:val="-4"/>
          <w:sz w:val="28"/>
          <w:szCs w:val="28"/>
        </w:rPr>
        <w:t>внешнего муни</w:t>
      </w:r>
      <w:r>
        <w:rPr>
          <w:rFonts w:cs="Courier New"/>
          <w:spacing w:val="-4"/>
          <w:sz w:val="28"/>
          <w:szCs w:val="28"/>
        </w:rPr>
        <w:t>ципального финансового контроля осуществляет</w:t>
      </w:r>
      <w:r>
        <w:rPr>
          <w:rFonts w:cs="Courier New"/>
          <w:sz w:val="28"/>
          <w:szCs w:val="28"/>
        </w:rPr>
        <w:t xml:space="preserve"> </w:t>
      </w:r>
      <w:proofErr w:type="gramStart"/>
      <w:r>
        <w:rPr>
          <w:rFonts w:cs="Courier New"/>
          <w:sz w:val="28"/>
          <w:szCs w:val="28"/>
        </w:rPr>
        <w:t>контроль за</w:t>
      </w:r>
      <w:proofErr w:type="gramEnd"/>
      <w:r>
        <w:rPr>
          <w:rFonts w:cs="Courier New"/>
          <w:sz w:val="28"/>
          <w:szCs w:val="28"/>
        </w:rPr>
        <w:t xml:space="preserve"> использованием</w:t>
      </w:r>
      <w:r w:rsidRPr="004554FC">
        <w:rPr>
          <w:rFonts w:cs="Courier New"/>
          <w:sz w:val="28"/>
          <w:szCs w:val="28"/>
        </w:rPr>
        <w:t xml:space="preserve"> средств </w:t>
      </w:r>
      <w:r>
        <w:rPr>
          <w:rFonts w:cs="Courier New"/>
          <w:sz w:val="28"/>
          <w:szCs w:val="28"/>
        </w:rPr>
        <w:t>муниципального бюджета</w:t>
      </w:r>
      <w:r>
        <w:rPr>
          <w:rFonts w:cs="Courier New"/>
          <w:spacing w:val="-4"/>
          <w:sz w:val="28"/>
          <w:szCs w:val="28"/>
        </w:rPr>
        <w:t>.</w:t>
      </w:r>
      <w:r w:rsidRPr="004554FC">
        <w:rPr>
          <w:rFonts w:cs="Courier New"/>
          <w:spacing w:val="-4"/>
          <w:sz w:val="28"/>
          <w:szCs w:val="28"/>
        </w:rPr>
        <w:t xml:space="preserve">  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pacing w:val="-4"/>
          <w:sz w:val="28"/>
          <w:szCs w:val="28"/>
        </w:rPr>
        <w:t>КСП</w:t>
      </w:r>
      <w:r w:rsidRPr="004554FC">
        <w:rPr>
          <w:rFonts w:cs="Courier New"/>
          <w:spacing w:val="-4"/>
          <w:sz w:val="28"/>
          <w:szCs w:val="28"/>
        </w:rPr>
        <w:t xml:space="preserve"> </w:t>
      </w:r>
      <w:proofErr w:type="gramStart"/>
      <w:r w:rsidRPr="004554FC">
        <w:rPr>
          <w:rFonts w:cs="Courier New"/>
          <w:sz w:val="28"/>
          <w:szCs w:val="28"/>
        </w:rPr>
        <w:t>образована</w:t>
      </w:r>
      <w:proofErr w:type="gramEnd"/>
      <w:r w:rsidRPr="004554FC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 xml:space="preserve">в </w:t>
      </w:r>
      <w:r w:rsidRPr="00756997">
        <w:rPr>
          <w:rFonts w:cs="Courier New"/>
          <w:sz w:val="28"/>
          <w:szCs w:val="28"/>
        </w:rPr>
        <w:t xml:space="preserve">соответствии с Уставом города </w:t>
      </w:r>
      <w:r>
        <w:rPr>
          <w:rFonts w:cs="Courier New"/>
          <w:sz w:val="28"/>
          <w:szCs w:val="28"/>
        </w:rPr>
        <w:t>2012 году из контрольно-счетной комиссии решением Городской Думы</w:t>
      </w:r>
      <w:r w:rsidRPr="004554FC">
        <w:rPr>
          <w:rFonts w:cs="Courier New"/>
          <w:sz w:val="28"/>
          <w:szCs w:val="28"/>
        </w:rPr>
        <w:t xml:space="preserve"> города Сарова.</w:t>
      </w:r>
    </w:p>
    <w:p w:rsidR="00582BDD" w:rsidRPr="004554FC" w:rsidRDefault="00582BDD" w:rsidP="00582BDD">
      <w:pPr>
        <w:spacing w:line="360" w:lineRule="auto"/>
        <w:jc w:val="both"/>
        <w:rPr>
          <w:rFonts w:cs="Courier New"/>
          <w:spacing w:val="6"/>
          <w:sz w:val="28"/>
          <w:szCs w:val="28"/>
        </w:rPr>
      </w:pPr>
      <w:r w:rsidRPr="004554FC">
        <w:rPr>
          <w:rFonts w:cs="Courier New"/>
          <w:sz w:val="28"/>
          <w:szCs w:val="28"/>
        </w:rPr>
        <w:t xml:space="preserve"> </w:t>
      </w:r>
      <w:r w:rsidRPr="004554FC">
        <w:rPr>
          <w:rFonts w:cs="Courier New"/>
          <w:sz w:val="28"/>
          <w:szCs w:val="28"/>
        </w:rPr>
        <w:tab/>
      </w:r>
      <w:r>
        <w:rPr>
          <w:rFonts w:cs="Courier New"/>
          <w:sz w:val="28"/>
          <w:szCs w:val="28"/>
        </w:rPr>
        <w:t xml:space="preserve">В соответствии с </w:t>
      </w:r>
      <w:r>
        <w:rPr>
          <w:rFonts w:cs="Courier New"/>
          <w:spacing w:val="6"/>
          <w:sz w:val="28"/>
          <w:szCs w:val="28"/>
        </w:rPr>
        <w:t xml:space="preserve">планом работы КСП </w:t>
      </w:r>
      <w:r w:rsidRPr="004554FC">
        <w:rPr>
          <w:rFonts w:cs="Courier New"/>
          <w:spacing w:val="6"/>
          <w:sz w:val="28"/>
          <w:szCs w:val="28"/>
        </w:rPr>
        <w:t>в 2012 году</w:t>
      </w:r>
      <w:r>
        <w:rPr>
          <w:rFonts w:cs="Courier New"/>
          <w:spacing w:val="6"/>
          <w:sz w:val="28"/>
          <w:szCs w:val="28"/>
        </w:rPr>
        <w:t xml:space="preserve"> подготовлено</w:t>
      </w:r>
      <w:r w:rsidRPr="004554FC">
        <w:rPr>
          <w:rFonts w:cs="Courier New"/>
          <w:spacing w:val="6"/>
          <w:sz w:val="28"/>
          <w:szCs w:val="28"/>
        </w:rPr>
        <w:t>: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pacing w:val="6"/>
          <w:sz w:val="28"/>
          <w:szCs w:val="28"/>
        </w:rPr>
      </w:pPr>
      <w:r w:rsidRPr="004554FC">
        <w:rPr>
          <w:rFonts w:cs="Courier New"/>
          <w:spacing w:val="6"/>
          <w:sz w:val="28"/>
          <w:szCs w:val="28"/>
        </w:rPr>
        <w:t>1) 6 заключений на проекты решений Городской  Думы, в том числе: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- 4</w:t>
      </w:r>
      <w:r w:rsidRPr="004554FC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-</w:t>
      </w:r>
      <w:r w:rsidRPr="004554FC">
        <w:rPr>
          <w:rFonts w:cs="Courier New"/>
          <w:sz w:val="28"/>
          <w:szCs w:val="28"/>
        </w:rPr>
        <w:t xml:space="preserve"> </w:t>
      </w:r>
      <w:r w:rsidRPr="004554FC">
        <w:rPr>
          <w:rFonts w:cs="Courier New"/>
          <w:spacing w:val="6"/>
          <w:sz w:val="28"/>
          <w:szCs w:val="28"/>
        </w:rPr>
        <w:t xml:space="preserve">на </w:t>
      </w:r>
      <w:r w:rsidRPr="004554FC">
        <w:rPr>
          <w:rFonts w:cs="Courier New"/>
          <w:sz w:val="28"/>
          <w:szCs w:val="28"/>
        </w:rPr>
        <w:t xml:space="preserve">проекты решений о внесении изменений и дополнений в бюджет города на 2012 год; 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 xml:space="preserve">- </w:t>
      </w:r>
      <w:r>
        <w:rPr>
          <w:rFonts w:cs="Courier New"/>
          <w:sz w:val="28"/>
          <w:szCs w:val="28"/>
        </w:rPr>
        <w:t>1</w:t>
      </w:r>
      <w:r w:rsidRPr="004554FC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 xml:space="preserve">- </w:t>
      </w:r>
      <w:r w:rsidRPr="004554FC">
        <w:rPr>
          <w:rFonts w:cs="Courier New"/>
          <w:sz w:val="28"/>
          <w:szCs w:val="28"/>
        </w:rPr>
        <w:t>на проект решения «Об исполнении бюджета города за 2011 год»;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 xml:space="preserve">- </w:t>
      </w:r>
      <w:r>
        <w:rPr>
          <w:rFonts w:cs="Courier New"/>
          <w:sz w:val="28"/>
          <w:szCs w:val="28"/>
        </w:rPr>
        <w:t>1</w:t>
      </w:r>
      <w:r w:rsidRPr="004554FC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 xml:space="preserve">- </w:t>
      </w:r>
      <w:r w:rsidRPr="004554FC">
        <w:rPr>
          <w:rFonts w:cs="Courier New"/>
          <w:sz w:val="28"/>
          <w:szCs w:val="28"/>
        </w:rPr>
        <w:t>на проект решения «О бюджете города на 2013 год».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2) 3 аналитические справки по итогам исполнения городского бюджета за 1 квартал, полугодие и 9 месяцев 2012 года;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3) внешняя проверка бюджетной отчетности главных администраторов бюджетных средств за 2011 год;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pacing w:val="6"/>
          <w:sz w:val="28"/>
          <w:szCs w:val="28"/>
        </w:rPr>
      </w:pPr>
      <w:r>
        <w:rPr>
          <w:rFonts w:cs="Courier New"/>
          <w:spacing w:val="6"/>
          <w:sz w:val="28"/>
          <w:szCs w:val="28"/>
        </w:rPr>
        <w:t>4) </w:t>
      </w:r>
      <w:r w:rsidRPr="004554FC">
        <w:rPr>
          <w:rFonts w:cs="Courier New"/>
          <w:spacing w:val="6"/>
          <w:sz w:val="28"/>
          <w:szCs w:val="28"/>
        </w:rPr>
        <w:t>8 тема</w:t>
      </w:r>
      <w:r>
        <w:rPr>
          <w:rFonts w:cs="Courier New"/>
          <w:spacing w:val="6"/>
          <w:sz w:val="28"/>
          <w:szCs w:val="28"/>
        </w:rPr>
        <w:t>тических контрольных мероприятий</w:t>
      </w:r>
      <w:r w:rsidRPr="004554FC">
        <w:rPr>
          <w:rFonts w:cs="Courier New"/>
          <w:spacing w:val="6"/>
          <w:sz w:val="28"/>
          <w:szCs w:val="28"/>
        </w:rPr>
        <w:t>;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pacing w:val="6"/>
          <w:sz w:val="28"/>
          <w:szCs w:val="28"/>
        </w:rPr>
      </w:pPr>
      <w:r w:rsidRPr="004554FC">
        <w:rPr>
          <w:rFonts w:cs="Courier New"/>
          <w:spacing w:val="6"/>
          <w:sz w:val="28"/>
          <w:szCs w:val="28"/>
        </w:rPr>
        <w:t>5)  направлено 9 представлений с предложениями по устранению выявленных нарушений и недостатков;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pacing w:val="6"/>
          <w:sz w:val="28"/>
          <w:szCs w:val="28"/>
        </w:rPr>
        <w:t>6) направлены</w:t>
      </w:r>
      <w:r w:rsidRPr="004554FC">
        <w:rPr>
          <w:rFonts w:cs="Courier New"/>
          <w:spacing w:val="6"/>
          <w:sz w:val="28"/>
          <w:szCs w:val="28"/>
        </w:rPr>
        <w:t xml:space="preserve"> 3 </w:t>
      </w:r>
      <w:proofErr w:type="gramStart"/>
      <w:r w:rsidRPr="004554FC">
        <w:rPr>
          <w:rFonts w:cs="Courier New"/>
          <w:spacing w:val="6"/>
          <w:sz w:val="28"/>
          <w:szCs w:val="28"/>
        </w:rPr>
        <w:t>информационных</w:t>
      </w:r>
      <w:proofErr w:type="gramEnd"/>
      <w:r w:rsidRPr="004554FC">
        <w:rPr>
          <w:rFonts w:cs="Courier New"/>
          <w:spacing w:val="6"/>
          <w:sz w:val="28"/>
          <w:szCs w:val="28"/>
        </w:rPr>
        <w:t xml:space="preserve"> письма.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Объем проверенных Палатой бюджетных средств составил 2 890 448,8 тыс. рублей, из них: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- 2 572 699,3 тыс. рублей при внешней проверк</w:t>
      </w:r>
      <w:r>
        <w:rPr>
          <w:rFonts w:cs="Courier New"/>
          <w:sz w:val="28"/>
          <w:szCs w:val="28"/>
        </w:rPr>
        <w:t>е</w:t>
      </w:r>
      <w:r w:rsidRPr="004554FC">
        <w:rPr>
          <w:rFonts w:cs="Courier New"/>
          <w:sz w:val="28"/>
          <w:szCs w:val="28"/>
        </w:rPr>
        <w:t xml:space="preserve"> бюджетной отчетности главных администраторов бюджетных средств за 2011 год;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 xml:space="preserve">- 317 749,5 тыс. рублей при проверке предоставления и использования средств бюджета. 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Проверками охвачено 20 объектов, из них: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- органы местного самоуправления (органы Администрации) - 12;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- муниципальные учреждения - 4;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- муниципальные предприятия - 2;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- прочие организации - 2.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lastRenderedPageBreak/>
        <w:t xml:space="preserve">Объем недостатков и нарушений при исполнении бюджета, учете средств бюджета, выявленных </w:t>
      </w:r>
      <w:r>
        <w:rPr>
          <w:rFonts w:cs="Courier New"/>
          <w:sz w:val="28"/>
          <w:szCs w:val="28"/>
        </w:rPr>
        <w:t>КСП</w:t>
      </w:r>
      <w:r w:rsidRPr="004554FC">
        <w:rPr>
          <w:rFonts w:cs="Courier New"/>
          <w:sz w:val="28"/>
          <w:szCs w:val="28"/>
        </w:rPr>
        <w:t xml:space="preserve"> в отчетном периоде, составил  32 438,1 тыс. рублей, в том числе: 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 xml:space="preserve">- неэффективные расходы - 525,6 тыс. рублей; 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 xml:space="preserve">- неэффективное планирование расходов - 337,6 тыс. рублей; 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- бюд</w:t>
      </w:r>
      <w:r>
        <w:rPr>
          <w:rFonts w:cs="Courier New"/>
          <w:sz w:val="28"/>
          <w:szCs w:val="28"/>
        </w:rPr>
        <w:t>жетный (бухгалтерский) учет - 1</w:t>
      </w:r>
      <w:r w:rsidRPr="004554FC">
        <w:rPr>
          <w:rFonts w:cs="Courier New"/>
          <w:sz w:val="28"/>
          <w:szCs w:val="28"/>
        </w:rPr>
        <w:t>984,1 тыс. рублей;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- недос</w:t>
      </w:r>
      <w:r>
        <w:rPr>
          <w:rFonts w:cs="Courier New"/>
          <w:sz w:val="28"/>
          <w:szCs w:val="28"/>
        </w:rPr>
        <w:t>татки бюджетной отчетности - 22</w:t>
      </w:r>
      <w:r w:rsidRPr="004554FC">
        <w:rPr>
          <w:rFonts w:cs="Courier New"/>
          <w:sz w:val="28"/>
          <w:szCs w:val="28"/>
        </w:rPr>
        <w:t>608,0 тыс. рублей;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- планирование и расходование средств с нарушением бюджетной классификации Российской Федерации (классификации операций сектора государст</w:t>
      </w:r>
      <w:r>
        <w:rPr>
          <w:rFonts w:cs="Courier New"/>
          <w:sz w:val="28"/>
          <w:szCs w:val="28"/>
        </w:rPr>
        <w:t>венного управления) - 2</w:t>
      </w:r>
      <w:r w:rsidRPr="004554FC">
        <w:rPr>
          <w:rFonts w:cs="Courier New"/>
          <w:sz w:val="28"/>
          <w:szCs w:val="28"/>
        </w:rPr>
        <w:t>855,3 тыс. рублей;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- недопоступление в бюджет арендных платежей - 616,7 тыс.  рублей;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- нарушения срок</w:t>
      </w:r>
      <w:r>
        <w:rPr>
          <w:rFonts w:cs="Courier New"/>
          <w:sz w:val="28"/>
          <w:szCs w:val="28"/>
        </w:rPr>
        <w:t>ов уплаты арендных платежей - 3</w:t>
      </w:r>
      <w:r w:rsidRPr="004554FC">
        <w:rPr>
          <w:rFonts w:cs="Courier New"/>
          <w:sz w:val="28"/>
          <w:szCs w:val="28"/>
        </w:rPr>
        <w:t>455,0 тыс. рублей;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- иные нарушения - 55,8 тыс. рублей.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Часть выявленных нарушений и недостатков в размере 23 805,5 тыс. рублей устранена в ходе проведения контрольных мероприятий, из них: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- в бюджетной отчетности - 22</w:t>
      </w:r>
      <w:r w:rsidRPr="004554FC">
        <w:rPr>
          <w:rFonts w:cs="Courier New"/>
          <w:sz w:val="28"/>
          <w:szCs w:val="28"/>
        </w:rPr>
        <w:t>608,8 тыс. рублей;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- в бюджетном учете - 1</w:t>
      </w:r>
      <w:r w:rsidRPr="004554FC">
        <w:rPr>
          <w:rFonts w:cs="Courier New"/>
          <w:sz w:val="28"/>
          <w:szCs w:val="28"/>
        </w:rPr>
        <w:t>126,1 тыс. рублей;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- в применении бюджетной классификации - 53,0 тыс. рублей;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- в неэффективных расходах - 17,6 тыс. рублей.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Результаты оперативного контроля исполнения бюджета показали:</w:t>
      </w:r>
    </w:p>
    <w:p w:rsidR="00582BDD" w:rsidRPr="00633E7C" w:rsidRDefault="00582BDD" w:rsidP="00582BDD">
      <w:pPr>
        <w:spacing w:line="360" w:lineRule="auto"/>
        <w:ind w:firstLine="708"/>
        <w:jc w:val="both"/>
        <w:rPr>
          <w:sz w:val="28"/>
          <w:szCs w:val="28"/>
        </w:rPr>
      </w:pPr>
      <w:r w:rsidRPr="004554FC">
        <w:rPr>
          <w:rFonts w:cs="Courier New"/>
          <w:sz w:val="28"/>
          <w:szCs w:val="28"/>
        </w:rPr>
        <w:t xml:space="preserve">- </w:t>
      </w:r>
      <w:r w:rsidRPr="00633E7C">
        <w:rPr>
          <w:rFonts w:cs="Courier New"/>
          <w:sz w:val="28"/>
          <w:szCs w:val="28"/>
        </w:rPr>
        <w:t>н</w:t>
      </w:r>
      <w:r w:rsidRPr="00633E7C">
        <w:rPr>
          <w:sz w:val="28"/>
          <w:szCs w:val="28"/>
        </w:rPr>
        <w:t xml:space="preserve">аблюдается неравномерное исполнение запланированных расходов. За 9 месяцев исполнено расходов на 64,2 % от уточненного плана на год; 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633E7C">
        <w:rPr>
          <w:rFonts w:cs="Courier New"/>
          <w:sz w:val="28"/>
          <w:szCs w:val="28"/>
        </w:rPr>
        <w:t>- продолжается тенденция роста межбюджетных трансфертов</w:t>
      </w:r>
      <w:r w:rsidRPr="004554FC">
        <w:rPr>
          <w:rFonts w:cs="Courier New"/>
          <w:sz w:val="28"/>
          <w:szCs w:val="28"/>
        </w:rPr>
        <w:t xml:space="preserve"> и уменьшения собственных доходов в общем объеме доходов бюджета.  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На основе результатов</w:t>
      </w:r>
      <w:r w:rsidRPr="004554FC">
        <w:rPr>
          <w:rFonts w:cs="Courier New"/>
          <w:sz w:val="28"/>
          <w:szCs w:val="28"/>
        </w:rPr>
        <w:t xml:space="preserve"> контрольных и эксп</w:t>
      </w:r>
      <w:r>
        <w:rPr>
          <w:rFonts w:cs="Courier New"/>
          <w:sz w:val="28"/>
          <w:szCs w:val="28"/>
        </w:rPr>
        <w:t xml:space="preserve">ертно-аналитических мероприятий, </w:t>
      </w:r>
      <w:r w:rsidRPr="004554FC">
        <w:rPr>
          <w:rFonts w:cs="Courier New"/>
          <w:sz w:val="28"/>
          <w:szCs w:val="28"/>
        </w:rPr>
        <w:t xml:space="preserve">осуществленных в 2012 году, </w:t>
      </w:r>
      <w:r>
        <w:rPr>
          <w:rFonts w:cs="Courier New"/>
          <w:sz w:val="28"/>
          <w:szCs w:val="28"/>
        </w:rPr>
        <w:t>Контрольно-счетная палата представила</w:t>
      </w:r>
      <w:r w:rsidRPr="004554FC">
        <w:rPr>
          <w:rFonts w:cs="Courier New"/>
          <w:sz w:val="28"/>
          <w:szCs w:val="28"/>
        </w:rPr>
        <w:t xml:space="preserve"> следующие выводы: 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iCs/>
          <w:sz w:val="28"/>
          <w:szCs w:val="28"/>
        </w:rPr>
      </w:pPr>
      <w:r w:rsidRPr="004554FC">
        <w:rPr>
          <w:rFonts w:cs="Courier New"/>
          <w:iCs/>
          <w:sz w:val="28"/>
          <w:szCs w:val="28"/>
        </w:rPr>
        <w:t xml:space="preserve">- в целом исполнение бюджета города  происходило в соответствии с бюджетным законодательством, решениями Городской Думы, постановлениями и распоряжениями администрации города Сарова; 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lastRenderedPageBreak/>
        <w:t xml:space="preserve">- в организации бюджетного процесса </w:t>
      </w:r>
      <w:r>
        <w:rPr>
          <w:rFonts w:cs="Courier New"/>
          <w:sz w:val="28"/>
          <w:szCs w:val="28"/>
        </w:rPr>
        <w:t>отмечался</w:t>
      </w:r>
      <w:r w:rsidRPr="004554FC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ряд недостатков</w:t>
      </w:r>
      <w:r w:rsidRPr="004554FC">
        <w:rPr>
          <w:rFonts w:cs="Courier New"/>
          <w:sz w:val="28"/>
          <w:szCs w:val="28"/>
        </w:rPr>
        <w:t xml:space="preserve">. </w:t>
      </w:r>
      <w:r>
        <w:rPr>
          <w:rFonts w:cs="Courier New"/>
          <w:sz w:val="28"/>
          <w:szCs w:val="28"/>
        </w:rPr>
        <w:t>В частности, п</w:t>
      </w:r>
      <w:r w:rsidRPr="004554FC">
        <w:rPr>
          <w:rFonts w:cs="Courier New"/>
          <w:sz w:val="28"/>
          <w:szCs w:val="28"/>
        </w:rPr>
        <w:t xml:space="preserve">ри планировании и использовании бюджетных средств допускались неэффективные расходы, нарушения в применении бюджетной классификации, иные нарушения, в том числе в бюджетном (бухгалтерском) учете и отчетности. </w:t>
      </w:r>
      <w:r>
        <w:rPr>
          <w:rFonts w:cs="Courier New"/>
          <w:sz w:val="28"/>
          <w:szCs w:val="28"/>
        </w:rPr>
        <w:t>Имелись</w:t>
      </w:r>
      <w:r w:rsidRPr="004554FC">
        <w:rPr>
          <w:rFonts w:cs="Courier New"/>
          <w:sz w:val="28"/>
          <w:szCs w:val="28"/>
        </w:rPr>
        <w:t xml:space="preserve"> нарушения законодательства по распоряжению муниципальным имуществом, переданным в хозяйственное ведение и оперативное управление, в том числе по управлению и распоряжению земельными участками; 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- в</w:t>
      </w:r>
      <w:r>
        <w:rPr>
          <w:rFonts w:cs="Courier New"/>
          <w:sz w:val="28"/>
          <w:szCs w:val="28"/>
        </w:rPr>
        <w:t xml:space="preserve"> большинстве случаев отмечалось</w:t>
      </w:r>
      <w:r w:rsidRPr="004554FC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конструктивное</w:t>
      </w:r>
      <w:r w:rsidRPr="004554FC">
        <w:rPr>
          <w:rFonts w:cs="Courier New"/>
          <w:sz w:val="28"/>
          <w:szCs w:val="28"/>
        </w:rPr>
        <w:t xml:space="preserve"> отношение объектов контроля к проведению контрольных мероприятий Палаты, положительная реакция на устанавливаемые в ходе проверки недостатки и нарушения, оперативно принимаемые меры по их устранению и, в основном, отсутствие повторяющихся недостатков и нарушений, отмеченных по результатам ранее проведенных проверок.</w:t>
      </w:r>
    </w:p>
    <w:p w:rsidR="00582BDD" w:rsidRPr="004554FC" w:rsidRDefault="00582BDD" w:rsidP="00582BDD">
      <w:pPr>
        <w:spacing w:line="360" w:lineRule="auto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br w:type="page"/>
      </w:r>
    </w:p>
    <w:p w:rsidR="00582BDD" w:rsidRPr="004554FC" w:rsidRDefault="00582BDD" w:rsidP="00582BDD">
      <w:pPr>
        <w:pStyle w:val="1"/>
        <w:spacing w:after="120"/>
        <w:rPr>
          <w:sz w:val="28"/>
          <w:szCs w:val="28"/>
        </w:rPr>
      </w:pPr>
      <w:bookmarkStart w:id="9" w:name="_Toc325380283"/>
      <w:bookmarkStart w:id="10" w:name="_Toc356889958"/>
      <w:r>
        <w:rPr>
          <w:sz w:val="28"/>
          <w:szCs w:val="28"/>
        </w:rPr>
        <w:lastRenderedPageBreak/>
        <w:t>О РАЗВИТИИ</w:t>
      </w:r>
      <w:r w:rsidRPr="004554FC">
        <w:rPr>
          <w:sz w:val="28"/>
          <w:szCs w:val="28"/>
        </w:rPr>
        <w:t xml:space="preserve"> ЭКОНОМИКИ, СТРОИТЕЛЬСТВА, ЖКХ</w:t>
      </w:r>
      <w:r>
        <w:rPr>
          <w:sz w:val="28"/>
          <w:szCs w:val="28"/>
        </w:rPr>
        <w:t>,</w:t>
      </w:r>
      <w:r w:rsidRPr="004554FC">
        <w:rPr>
          <w:sz w:val="28"/>
          <w:szCs w:val="28"/>
        </w:rPr>
        <w:t xml:space="preserve"> ОБРАЗОВАНИЯ, КУЛЬТУРЫ, СПОРТА</w:t>
      </w:r>
      <w:bookmarkEnd w:id="9"/>
      <w:r w:rsidRPr="004554FC">
        <w:rPr>
          <w:sz w:val="28"/>
          <w:szCs w:val="28"/>
        </w:rPr>
        <w:t>, МАЛОГО И СРЕДНЕГО ПРЕДПРИНИМАТЕЛЬСТВА</w:t>
      </w:r>
      <w:bookmarkEnd w:id="10"/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Подробная информация о развитии экономики, </w:t>
      </w:r>
      <w:r w:rsidRPr="00756997">
        <w:rPr>
          <w:rFonts w:cs="Courier New"/>
          <w:sz w:val="28"/>
          <w:szCs w:val="28"/>
        </w:rPr>
        <w:t xml:space="preserve">в т.ч. </w:t>
      </w:r>
      <w:r>
        <w:rPr>
          <w:rFonts w:cs="Courier New"/>
          <w:sz w:val="28"/>
          <w:szCs w:val="28"/>
        </w:rPr>
        <w:t xml:space="preserve">строительства, ЖКХ, образования, культуры, спорта, малого и среднего предпринимательства приведена в отчете Администрации </w:t>
      </w:r>
      <w:proofErr w:type="gramStart"/>
      <w:r>
        <w:rPr>
          <w:rFonts w:cs="Courier New"/>
          <w:sz w:val="28"/>
          <w:szCs w:val="28"/>
        </w:rPr>
        <w:t>г</w:t>
      </w:r>
      <w:proofErr w:type="gramEnd"/>
      <w:r>
        <w:rPr>
          <w:rFonts w:cs="Courier New"/>
          <w:sz w:val="28"/>
          <w:szCs w:val="28"/>
        </w:rPr>
        <w:t xml:space="preserve">. Сарова за 2012 год, представленном на заседании Городской Думы 4 апреля 2013 года (решение Городской Думы № 32/5-гд). 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Ниже приведены краткие сведения о проделанной работе.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В</w:t>
      </w:r>
      <w:r w:rsidRPr="004554FC">
        <w:rPr>
          <w:rFonts w:cs="Courier New"/>
          <w:sz w:val="28"/>
          <w:szCs w:val="28"/>
        </w:rPr>
        <w:t xml:space="preserve"> течение </w:t>
      </w:r>
      <w:r>
        <w:rPr>
          <w:rFonts w:cs="Courier New"/>
          <w:sz w:val="28"/>
          <w:szCs w:val="28"/>
        </w:rPr>
        <w:t>2012</w:t>
      </w:r>
      <w:r w:rsidRPr="004554FC">
        <w:rPr>
          <w:rFonts w:cs="Courier New"/>
          <w:sz w:val="28"/>
          <w:szCs w:val="28"/>
        </w:rPr>
        <w:t xml:space="preserve"> года внесены</w:t>
      </w:r>
      <w:r w:rsidRPr="004554FC">
        <w:rPr>
          <w:rFonts w:cs="Courier New"/>
          <w:b/>
          <w:sz w:val="28"/>
          <w:szCs w:val="28"/>
        </w:rPr>
        <w:t xml:space="preserve"> </w:t>
      </w:r>
      <w:r w:rsidRPr="004554FC">
        <w:rPr>
          <w:rFonts w:cs="Courier New"/>
          <w:sz w:val="28"/>
          <w:szCs w:val="28"/>
        </w:rPr>
        <w:t>изменения в действующие нормативные документы и муниципальные целевые программы, касающиеся порядка предоставления жилья и мер социальной поддержки граждан города Сарова, нуждающихся в улучшении жилищных условий.</w:t>
      </w:r>
      <w:r>
        <w:rPr>
          <w:rFonts w:cs="Courier New"/>
          <w:sz w:val="28"/>
          <w:szCs w:val="28"/>
        </w:rPr>
        <w:t xml:space="preserve"> Так, решением Городской Думы № 111/5-гд от 13.12.2012 года утверждены новые правила предоставления жилья многодетным семьям. 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В</w:t>
      </w:r>
      <w:r w:rsidRPr="004554FC">
        <w:rPr>
          <w:rFonts w:cs="Courier New"/>
          <w:i/>
          <w:iCs/>
          <w:sz w:val="28"/>
          <w:szCs w:val="28"/>
        </w:rPr>
        <w:t xml:space="preserve"> </w:t>
      </w:r>
      <w:r w:rsidRPr="004554FC">
        <w:rPr>
          <w:rFonts w:cs="Courier New"/>
          <w:sz w:val="28"/>
          <w:szCs w:val="28"/>
        </w:rPr>
        <w:t>течение 2012 года</w:t>
      </w:r>
      <w:r>
        <w:rPr>
          <w:rFonts w:cs="Courier New"/>
          <w:sz w:val="28"/>
          <w:szCs w:val="28"/>
        </w:rPr>
        <w:t>:</w:t>
      </w:r>
      <w:r w:rsidRPr="004554FC">
        <w:rPr>
          <w:rFonts w:cs="Courier New"/>
          <w:sz w:val="28"/>
          <w:szCs w:val="28"/>
        </w:rPr>
        <w:t xml:space="preserve"> 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- 130 семей</w:t>
      </w:r>
      <w:r w:rsidRPr="004554FC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в связи с улучшением жилищных условий</w:t>
      </w:r>
      <w:r w:rsidRPr="004554FC">
        <w:rPr>
          <w:rFonts w:cs="Courier New"/>
          <w:sz w:val="28"/>
          <w:szCs w:val="28"/>
        </w:rPr>
        <w:t xml:space="preserve"> исключены из списков граждан, состоящих в администрации на учете нуждающихся в улучшении жилищных условий</w:t>
      </w:r>
      <w:r>
        <w:rPr>
          <w:rFonts w:cs="Courier New"/>
          <w:sz w:val="28"/>
          <w:szCs w:val="28"/>
        </w:rPr>
        <w:t>;</w:t>
      </w:r>
      <w:r w:rsidRPr="004554FC">
        <w:rPr>
          <w:rFonts w:cs="Courier New"/>
          <w:sz w:val="28"/>
          <w:szCs w:val="28"/>
        </w:rPr>
        <w:t xml:space="preserve"> 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- </w:t>
      </w:r>
      <w:r w:rsidRPr="004554FC">
        <w:rPr>
          <w:rFonts w:cs="Courier New"/>
          <w:sz w:val="28"/>
          <w:szCs w:val="28"/>
        </w:rPr>
        <w:t>21 молодая семья реализовала право на социальные выплат</w:t>
      </w:r>
      <w:r>
        <w:rPr>
          <w:rFonts w:cs="Courier New"/>
          <w:sz w:val="28"/>
          <w:szCs w:val="28"/>
        </w:rPr>
        <w:t>ы, полученные в 2011-2012 годах;</w:t>
      </w:r>
      <w:r w:rsidRPr="004554FC">
        <w:rPr>
          <w:rFonts w:cs="Courier New"/>
          <w:sz w:val="28"/>
          <w:szCs w:val="28"/>
        </w:rPr>
        <w:t xml:space="preserve"> 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-</w:t>
      </w:r>
      <w:r w:rsidRPr="004554FC">
        <w:rPr>
          <w:rFonts w:cs="Courier New"/>
          <w:sz w:val="28"/>
          <w:szCs w:val="28"/>
        </w:rPr>
        <w:t xml:space="preserve"> 16 молодых семей получили свидетельства, из них 14 семей приобрели жилые пом</w:t>
      </w:r>
      <w:r>
        <w:rPr>
          <w:rFonts w:cs="Courier New"/>
          <w:sz w:val="28"/>
          <w:szCs w:val="28"/>
        </w:rPr>
        <w:t>ещения  общей площадью 890 кв</w:t>
      </w:r>
      <w:proofErr w:type="gramStart"/>
      <w:r>
        <w:rPr>
          <w:rFonts w:cs="Courier New"/>
          <w:sz w:val="28"/>
          <w:szCs w:val="28"/>
        </w:rPr>
        <w:t>.м</w:t>
      </w:r>
      <w:proofErr w:type="gramEnd"/>
      <w:r>
        <w:rPr>
          <w:rFonts w:cs="Courier New"/>
          <w:sz w:val="28"/>
          <w:szCs w:val="28"/>
        </w:rPr>
        <w:t>;</w:t>
      </w:r>
      <w:r w:rsidRPr="004554FC">
        <w:rPr>
          <w:rFonts w:cs="Courier New"/>
          <w:sz w:val="28"/>
          <w:szCs w:val="28"/>
        </w:rPr>
        <w:t xml:space="preserve"> 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- </w:t>
      </w:r>
      <w:r w:rsidRPr="004554FC">
        <w:rPr>
          <w:rFonts w:cs="Courier New"/>
          <w:sz w:val="28"/>
          <w:szCs w:val="28"/>
        </w:rPr>
        <w:t xml:space="preserve">7 семей, получившие свидетельства в 2011 году, приобрели жилые помещения общей площадью </w:t>
      </w:r>
      <w:smartTag w:uri="urn:schemas-microsoft-com:office:smarttags" w:element="metricconverter">
        <w:smartTagPr>
          <w:attr w:name="ProductID" w:val="349 кв. м"/>
        </w:smartTagPr>
        <w:r w:rsidRPr="004554FC">
          <w:rPr>
            <w:rFonts w:cs="Courier New"/>
            <w:sz w:val="28"/>
            <w:szCs w:val="28"/>
          </w:rPr>
          <w:t>349 кв. м</w:t>
        </w:r>
      </w:smartTag>
      <w:r w:rsidRPr="004554FC">
        <w:rPr>
          <w:rFonts w:cs="Courier New"/>
          <w:sz w:val="28"/>
          <w:szCs w:val="28"/>
        </w:rPr>
        <w:t>.</w:t>
      </w:r>
      <w:r>
        <w:rPr>
          <w:rFonts w:cs="Courier New"/>
          <w:sz w:val="28"/>
          <w:szCs w:val="28"/>
        </w:rPr>
        <w:t xml:space="preserve">; 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- 2</w:t>
      </w:r>
      <w:r w:rsidRPr="004554FC">
        <w:rPr>
          <w:rFonts w:cs="Courier New"/>
          <w:sz w:val="28"/>
          <w:szCs w:val="28"/>
        </w:rPr>
        <w:t xml:space="preserve"> молодые семьи получили дополнительные выплаты по 118,8 тыс. руб. при рождении детей. 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756997">
        <w:rPr>
          <w:rFonts w:cs="Courier New"/>
          <w:sz w:val="28"/>
          <w:szCs w:val="28"/>
        </w:rPr>
        <w:t xml:space="preserve">В 2012 году объем финансирования из местного бюджета мероприятий по улучшению жилищных условий составил 5 319,6 тыс. руб. </w:t>
      </w:r>
      <w:r w:rsidRPr="004554FC">
        <w:rPr>
          <w:rFonts w:cs="Courier New"/>
          <w:sz w:val="28"/>
          <w:szCs w:val="28"/>
        </w:rPr>
        <w:t>В рамках подпрограммы «Молодая семья» за период с июня 2006 по декабрь 2012 года было подано 1079 заявлений на участие, п</w:t>
      </w:r>
      <w:r w:rsidRPr="004554FC">
        <w:rPr>
          <w:rFonts w:cs="Courier New"/>
          <w:sz w:val="28"/>
          <w:szCs w:val="28"/>
          <w:lang w:eastAsia="en-US"/>
        </w:rPr>
        <w:t>олучено 381 свидетельство.</w:t>
      </w:r>
      <w:r w:rsidRPr="004554FC">
        <w:rPr>
          <w:rFonts w:cs="Courier New"/>
          <w:sz w:val="28"/>
          <w:szCs w:val="28"/>
        </w:rPr>
        <w:t xml:space="preserve"> К 31 декабря 2012 </w:t>
      </w:r>
      <w:r w:rsidRPr="004554FC">
        <w:rPr>
          <w:rFonts w:cs="Courier New"/>
          <w:sz w:val="28"/>
          <w:szCs w:val="28"/>
        </w:rPr>
        <w:lastRenderedPageBreak/>
        <w:t xml:space="preserve">года 321 семья реализовала свидетельства о праве на получение социальных выплат. Общая площадь приобретенного жилья – 14,8 тыс. кв. м. 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BA75EA">
        <w:rPr>
          <w:rFonts w:cs="Courier New"/>
          <w:i/>
          <w:sz w:val="28"/>
          <w:szCs w:val="28"/>
        </w:rPr>
        <w:t>По линии ЖКХ</w:t>
      </w:r>
      <w:r w:rsidRPr="004554FC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проводился капитальный ремонт</w:t>
      </w:r>
      <w:r w:rsidRPr="004554FC">
        <w:rPr>
          <w:rFonts w:cs="Courier New"/>
          <w:sz w:val="28"/>
          <w:szCs w:val="28"/>
        </w:rPr>
        <w:t xml:space="preserve"> объектов жилищного фонда и инженерной инфраструктуры.</w:t>
      </w:r>
      <w:r>
        <w:rPr>
          <w:rFonts w:cs="Courier New"/>
          <w:sz w:val="28"/>
          <w:szCs w:val="28"/>
        </w:rPr>
        <w:t xml:space="preserve"> </w:t>
      </w:r>
      <w:r w:rsidRPr="004554FC">
        <w:rPr>
          <w:rFonts w:cs="Courier New"/>
          <w:sz w:val="28"/>
          <w:szCs w:val="28"/>
        </w:rPr>
        <w:t>Объем финансирования капитального ремонта жилищного фонда в 2012 году составил 25 106 тыс. руб., в том числе</w:t>
      </w:r>
      <w:r w:rsidRPr="00B85C2E">
        <w:rPr>
          <w:rFonts w:cs="Courier New"/>
          <w:sz w:val="28"/>
          <w:szCs w:val="28"/>
        </w:rPr>
        <w:t>:</w:t>
      </w:r>
      <w:r w:rsidRPr="004554FC">
        <w:rPr>
          <w:rFonts w:cs="Courier New"/>
          <w:sz w:val="28"/>
          <w:szCs w:val="28"/>
        </w:rPr>
        <w:t xml:space="preserve"> средства местного бюджета – 23 977 т</w:t>
      </w:r>
      <w:r>
        <w:rPr>
          <w:rFonts w:cs="Courier New"/>
          <w:sz w:val="28"/>
          <w:szCs w:val="28"/>
        </w:rPr>
        <w:t>ыс. руб., средства граждан –  1</w:t>
      </w:r>
      <w:r w:rsidRPr="004554FC">
        <w:rPr>
          <w:rFonts w:cs="Courier New"/>
          <w:sz w:val="28"/>
          <w:szCs w:val="28"/>
        </w:rPr>
        <w:t xml:space="preserve">129 тыс. руб.  В 2012 году выполнены работы по капитальному ремонту </w:t>
      </w:r>
      <w:r>
        <w:rPr>
          <w:rFonts w:cs="Courier New"/>
          <w:sz w:val="28"/>
          <w:szCs w:val="28"/>
        </w:rPr>
        <w:t xml:space="preserve"> крыш</w:t>
      </w:r>
      <w:r w:rsidRPr="004554FC">
        <w:rPr>
          <w:rFonts w:cs="Courier New"/>
          <w:sz w:val="28"/>
          <w:szCs w:val="28"/>
        </w:rPr>
        <w:t xml:space="preserve"> 7</w:t>
      </w:r>
      <w:r>
        <w:rPr>
          <w:rFonts w:cs="Courier New"/>
          <w:sz w:val="28"/>
          <w:szCs w:val="28"/>
        </w:rPr>
        <w:t xml:space="preserve"> </w:t>
      </w:r>
      <w:r w:rsidRPr="004554FC">
        <w:rPr>
          <w:rFonts w:cs="Courier New"/>
          <w:sz w:val="28"/>
          <w:szCs w:val="28"/>
        </w:rPr>
        <w:t>многоквартирных домов. Финансирование работ по капитальному ремонту крыш осуществлялось с привлечением средств собс</w:t>
      </w:r>
      <w:r>
        <w:rPr>
          <w:rFonts w:cs="Courier New"/>
          <w:sz w:val="28"/>
          <w:szCs w:val="28"/>
        </w:rPr>
        <w:t>твенников помещения в размере 1</w:t>
      </w:r>
      <w:r w:rsidRPr="004554FC">
        <w:rPr>
          <w:rFonts w:cs="Courier New"/>
          <w:sz w:val="28"/>
          <w:szCs w:val="28"/>
        </w:rPr>
        <w:t>129 тыс. руб. За счет средств местного бюджета были подготовлены к работе в зим</w:t>
      </w:r>
      <w:r>
        <w:rPr>
          <w:rFonts w:cs="Courier New"/>
          <w:sz w:val="28"/>
          <w:szCs w:val="28"/>
        </w:rPr>
        <w:t>них условиях 599 тепловых вводов</w:t>
      </w:r>
      <w:r w:rsidRPr="004554FC">
        <w:rPr>
          <w:rFonts w:cs="Courier New"/>
          <w:sz w:val="28"/>
          <w:szCs w:val="28"/>
        </w:rPr>
        <w:t xml:space="preserve"> в многоквартирные дома, 7 из них капитально отремонтированы.</w:t>
      </w:r>
    </w:p>
    <w:p w:rsidR="00582BDD" w:rsidRDefault="00582BDD" w:rsidP="00582BDD">
      <w:pPr>
        <w:tabs>
          <w:tab w:val="left" w:pos="720"/>
          <w:tab w:val="left" w:pos="7905"/>
          <w:tab w:val="left" w:pos="9180"/>
        </w:tabs>
        <w:spacing w:line="360" w:lineRule="auto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ab/>
      </w:r>
      <w:r w:rsidRPr="00BA75EA">
        <w:rPr>
          <w:rFonts w:cs="Courier New"/>
          <w:i/>
          <w:sz w:val="28"/>
          <w:szCs w:val="28"/>
        </w:rPr>
        <w:t>В рамках программы капитального строительства и реконструкции</w:t>
      </w:r>
      <w:r>
        <w:rPr>
          <w:rFonts w:cs="Courier New"/>
          <w:sz w:val="28"/>
          <w:szCs w:val="28"/>
        </w:rPr>
        <w:t xml:space="preserve"> выполнены </w:t>
      </w:r>
      <w:r w:rsidRPr="00756997">
        <w:rPr>
          <w:rFonts w:cs="Courier New"/>
          <w:sz w:val="28"/>
          <w:szCs w:val="28"/>
        </w:rPr>
        <w:t>плановые работы по</w:t>
      </w:r>
      <w:r>
        <w:rPr>
          <w:rFonts w:cs="Courier New"/>
          <w:sz w:val="28"/>
          <w:szCs w:val="28"/>
        </w:rPr>
        <w:t xml:space="preserve"> с</w:t>
      </w:r>
      <w:r w:rsidRPr="004554FC">
        <w:rPr>
          <w:rFonts w:cs="Courier New"/>
          <w:sz w:val="28"/>
          <w:szCs w:val="28"/>
        </w:rPr>
        <w:t>троительств</w:t>
      </w:r>
      <w:r>
        <w:rPr>
          <w:rFonts w:cs="Courier New"/>
          <w:sz w:val="28"/>
          <w:szCs w:val="28"/>
        </w:rPr>
        <w:t>у/реконструкции:</w:t>
      </w:r>
      <w:r w:rsidRPr="004554FC">
        <w:rPr>
          <w:rFonts w:cs="Courier New"/>
          <w:sz w:val="28"/>
          <w:szCs w:val="28"/>
        </w:rPr>
        <w:t xml:space="preserve"> </w:t>
      </w:r>
    </w:p>
    <w:p w:rsidR="00582BDD" w:rsidRDefault="00582BDD" w:rsidP="00582BDD">
      <w:pPr>
        <w:tabs>
          <w:tab w:val="left" w:pos="720"/>
          <w:tab w:val="left" w:pos="7905"/>
          <w:tab w:val="left" w:pos="9180"/>
        </w:tabs>
        <w:spacing w:line="360" w:lineRule="auto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- жилого дома № 21</w:t>
      </w:r>
      <w:r w:rsidRPr="004554FC">
        <w:rPr>
          <w:rFonts w:cs="Courier New"/>
          <w:sz w:val="28"/>
          <w:szCs w:val="28"/>
        </w:rPr>
        <w:t xml:space="preserve"> (блок-секции</w:t>
      </w:r>
      <w:proofErr w:type="gramStart"/>
      <w:r w:rsidRPr="004554FC">
        <w:rPr>
          <w:rFonts w:cs="Courier New"/>
          <w:sz w:val="28"/>
          <w:szCs w:val="28"/>
        </w:rPr>
        <w:t xml:space="preserve"> В</w:t>
      </w:r>
      <w:proofErr w:type="gramEnd"/>
      <w:r w:rsidRPr="004554FC">
        <w:rPr>
          <w:rFonts w:cs="Courier New"/>
          <w:sz w:val="28"/>
          <w:szCs w:val="28"/>
        </w:rPr>
        <w:t>, Г, Д, Е, Ж) в МКР №</w:t>
      </w:r>
      <w:r>
        <w:rPr>
          <w:rFonts w:cs="Courier New"/>
          <w:sz w:val="28"/>
          <w:szCs w:val="28"/>
        </w:rPr>
        <w:t xml:space="preserve"> </w:t>
      </w:r>
      <w:r w:rsidRPr="004554FC">
        <w:rPr>
          <w:rFonts w:cs="Courier New"/>
          <w:sz w:val="28"/>
          <w:szCs w:val="28"/>
        </w:rPr>
        <w:t>15, кварталы №4, 5</w:t>
      </w:r>
      <w:r>
        <w:rPr>
          <w:rFonts w:cs="Courier New"/>
          <w:sz w:val="28"/>
          <w:szCs w:val="28"/>
        </w:rPr>
        <w:t xml:space="preserve">, - </w:t>
      </w:r>
      <w:r w:rsidRPr="004554FC">
        <w:rPr>
          <w:rFonts w:cs="Courier New"/>
          <w:sz w:val="28"/>
          <w:szCs w:val="28"/>
        </w:rPr>
        <w:t>газопровода высокого давления от ГРП-13 по ул. Димитрова</w:t>
      </w:r>
      <w:r>
        <w:rPr>
          <w:rFonts w:cs="Courier New"/>
          <w:sz w:val="28"/>
          <w:szCs w:val="28"/>
        </w:rPr>
        <w:t xml:space="preserve">, </w:t>
      </w:r>
    </w:p>
    <w:p w:rsidR="00582BDD" w:rsidRDefault="00582BDD" w:rsidP="00582BDD">
      <w:pPr>
        <w:tabs>
          <w:tab w:val="left" w:pos="720"/>
          <w:tab w:val="left" w:pos="7905"/>
          <w:tab w:val="left" w:pos="9180"/>
        </w:tabs>
        <w:spacing w:line="360" w:lineRule="auto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- моста через р. </w:t>
      </w:r>
      <w:r w:rsidRPr="004554FC">
        <w:rPr>
          <w:rFonts w:cs="Courier New"/>
          <w:sz w:val="28"/>
          <w:szCs w:val="28"/>
        </w:rPr>
        <w:t>Сатис с подъездными путями</w:t>
      </w:r>
      <w:r>
        <w:rPr>
          <w:rFonts w:cs="Courier New"/>
          <w:sz w:val="28"/>
          <w:szCs w:val="28"/>
        </w:rPr>
        <w:t xml:space="preserve">, </w:t>
      </w:r>
    </w:p>
    <w:p w:rsidR="00582BDD" w:rsidRDefault="00582BDD" w:rsidP="00582BDD">
      <w:pPr>
        <w:tabs>
          <w:tab w:val="left" w:pos="720"/>
          <w:tab w:val="left" w:pos="7905"/>
          <w:tab w:val="left" w:pos="9180"/>
        </w:tabs>
        <w:spacing w:line="360" w:lineRule="auto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- </w:t>
      </w:r>
      <w:r w:rsidRPr="004554FC">
        <w:rPr>
          <w:rFonts w:cs="Courier New"/>
          <w:sz w:val="28"/>
          <w:szCs w:val="28"/>
        </w:rPr>
        <w:t>проспекта Музрукова (ул. Димитрова - ул</w:t>
      </w:r>
      <w:proofErr w:type="gramStart"/>
      <w:r w:rsidRPr="004554FC">
        <w:rPr>
          <w:rFonts w:cs="Courier New"/>
          <w:sz w:val="28"/>
          <w:szCs w:val="28"/>
        </w:rPr>
        <w:t>.Ж</w:t>
      </w:r>
      <w:proofErr w:type="gramEnd"/>
      <w:r w:rsidRPr="004554FC">
        <w:rPr>
          <w:rFonts w:cs="Courier New"/>
          <w:sz w:val="28"/>
          <w:szCs w:val="28"/>
        </w:rPr>
        <w:t>елезнодорожная)</w:t>
      </w:r>
      <w:r>
        <w:rPr>
          <w:rFonts w:cs="Courier New"/>
          <w:sz w:val="28"/>
          <w:szCs w:val="28"/>
        </w:rPr>
        <w:t xml:space="preserve">, </w:t>
      </w:r>
    </w:p>
    <w:p w:rsidR="00582BDD" w:rsidRDefault="00582BDD" w:rsidP="00582BDD">
      <w:pPr>
        <w:tabs>
          <w:tab w:val="left" w:pos="720"/>
          <w:tab w:val="left" w:pos="7905"/>
          <w:tab w:val="left" w:pos="9180"/>
        </w:tabs>
        <w:spacing w:line="360" w:lineRule="auto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- </w:t>
      </w:r>
      <w:r w:rsidRPr="004554FC">
        <w:rPr>
          <w:rFonts w:cs="Courier New"/>
          <w:sz w:val="28"/>
          <w:szCs w:val="28"/>
        </w:rPr>
        <w:t>комплекса зданий детско-юношеского центра</w:t>
      </w:r>
      <w:r>
        <w:rPr>
          <w:rFonts w:cs="Courier New"/>
          <w:sz w:val="28"/>
          <w:szCs w:val="28"/>
        </w:rPr>
        <w:t xml:space="preserve">, </w:t>
      </w:r>
    </w:p>
    <w:p w:rsidR="00582BDD" w:rsidRDefault="00582BDD" w:rsidP="00582BDD">
      <w:pPr>
        <w:tabs>
          <w:tab w:val="left" w:pos="720"/>
          <w:tab w:val="left" w:pos="7905"/>
          <w:tab w:val="left" w:pos="9180"/>
        </w:tabs>
        <w:spacing w:line="360" w:lineRule="auto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- спец</w:t>
      </w:r>
      <w:r w:rsidRPr="004554FC">
        <w:rPr>
          <w:rFonts w:cs="Courier New"/>
          <w:sz w:val="28"/>
          <w:szCs w:val="28"/>
        </w:rPr>
        <w:t>и</w:t>
      </w:r>
      <w:r>
        <w:rPr>
          <w:rFonts w:cs="Courier New"/>
          <w:sz w:val="28"/>
          <w:szCs w:val="28"/>
        </w:rPr>
        <w:t>али</w:t>
      </w:r>
      <w:r w:rsidRPr="004554FC">
        <w:rPr>
          <w:rFonts w:cs="Courier New"/>
          <w:sz w:val="28"/>
          <w:szCs w:val="28"/>
        </w:rPr>
        <w:t>зированного зала акробатик</w:t>
      </w:r>
      <w:r>
        <w:rPr>
          <w:rFonts w:cs="Courier New"/>
          <w:sz w:val="28"/>
          <w:szCs w:val="28"/>
        </w:rPr>
        <w:t xml:space="preserve">и, </w:t>
      </w:r>
    </w:p>
    <w:p w:rsidR="00582BDD" w:rsidRDefault="00582BDD" w:rsidP="00582BDD">
      <w:pPr>
        <w:tabs>
          <w:tab w:val="left" w:pos="720"/>
          <w:tab w:val="left" w:pos="7905"/>
          <w:tab w:val="left" w:pos="9180"/>
        </w:tabs>
        <w:spacing w:line="360" w:lineRule="auto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- магистральных сетей в МКР-20, г</w:t>
      </w:r>
      <w:r w:rsidRPr="004554FC">
        <w:rPr>
          <w:rFonts w:cs="Courier New"/>
          <w:sz w:val="28"/>
          <w:szCs w:val="28"/>
        </w:rPr>
        <w:t>азорегуляторный пункт ГРП №19</w:t>
      </w:r>
      <w:r>
        <w:rPr>
          <w:rFonts w:cs="Courier New"/>
          <w:sz w:val="28"/>
          <w:szCs w:val="28"/>
        </w:rPr>
        <w:t>, с</w:t>
      </w:r>
      <w:r w:rsidRPr="004554FC">
        <w:rPr>
          <w:rFonts w:cs="Courier New"/>
          <w:sz w:val="28"/>
          <w:szCs w:val="28"/>
        </w:rPr>
        <w:t>троительство ТП в МКР-20</w:t>
      </w:r>
      <w:r>
        <w:rPr>
          <w:rFonts w:cs="Courier New"/>
          <w:sz w:val="28"/>
          <w:szCs w:val="28"/>
        </w:rPr>
        <w:t xml:space="preserve">, </w:t>
      </w:r>
    </w:p>
    <w:p w:rsidR="00582BDD" w:rsidRDefault="00582BDD" w:rsidP="00582BDD">
      <w:pPr>
        <w:tabs>
          <w:tab w:val="left" w:pos="720"/>
          <w:tab w:val="left" w:pos="7905"/>
          <w:tab w:val="left" w:pos="9180"/>
        </w:tabs>
        <w:spacing w:line="360" w:lineRule="auto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- </w:t>
      </w:r>
      <w:r w:rsidRPr="004554FC">
        <w:rPr>
          <w:rFonts w:cs="Courier New"/>
          <w:sz w:val="28"/>
          <w:szCs w:val="28"/>
        </w:rPr>
        <w:t>инженерной и тр</w:t>
      </w:r>
      <w:r>
        <w:rPr>
          <w:rFonts w:cs="Courier New"/>
          <w:sz w:val="28"/>
          <w:szCs w:val="28"/>
        </w:rPr>
        <w:t>анспортной инфраструктуры в поселке «Яблоневый сад»,  включая ТП, в</w:t>
      </w:r>
      <w:r w:rsidRPr="004554FC">
        <w:rPr>
          <w:rFonts w:cs="Courier New"/>
          <w:sz w:val="28"/>
          <w:szCs w:val="28"/>
        </w:rPr>
        <w:t>нутриквартальные сети водопровода, хозяйственно-бытовой канализации</w:t>
      </w:r>
      <w:r>
        <w:rPr>
          <w:rFonts w:cs="Courier New"/>
          <w:sz w:val="28"/>
          <w:szCs w:val="28"/>
        </w:rPr>
        <w:t xml:space="preserve">, </w:t>
      </w:r>
      <w:r w:rsidRPr="004554FC">
        <w:rPr>
          <w:rFonts w:cs="Courier New"/>
          <w:sz w:val="28"/>
          <w:szCs w:val="28"/>
        </w:rPr>
        <w:t>дороги</w:t>
      </w:r>
      <w:r>
        <w:rPr>
          <w:rFonts w:cs="Courier New"/>
          <w:sz w:val="28"/>
          <w:szCs w:val="28"/>
        </w:rPr>
        <w:t>, р</w:t>
      </w:r>
      <w:r w:rsidRPr="004554FC">
        <w:rPr>
          <w:rFonts w:cs="Courier New"/>
          <w:sz w:val="28"/>
          <w:szCs w:val="28"/>
        </w:rPr>
        <w:t>еконструкция ЦТП-21</w:t>
      </w:r>
      <w:r>
        <w:rPr>
          <w:rFonts w:cs="Courier New"/>
          <w:sz w:val="28"/>
          <w:szCs w:val="28"/>
        </w:rPr>
        <w:t xml:space="preserve">, </w:t>
      </w:r>
    </w:p>
    <w:p w:rsidR="00582BDD" w:rsidRDefault="00582BDD" w:rsidP="00582BDD">
      <w:pPr>
        <w:tabs>
          <w:tab w:val="left" w:pos="720"/>
          <w:tab w:val="left" w:pos="7905"/>
          <w:tab w:val="left" w:pos="9180"/>
        </w:tabs>
        <w:spacing w:line="360" w:lineRule="auto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- инженерных сетей</w:t>
      </w:r>
      <w:r w:rsidRPr="004554FC">
        <w:rPr>
          <w:rFonts w:cs="Courier New"/>
          <w:sz w:val="28"/>
          <w:szCs w:val="28"/>
        </w:rPr>
        <w:t xml:space="preserve"> под строительство двух блокированных малоэтажных домов по ул. </w:t>
      </w:r>
      <w:proofErr w:type="gramStart"/>
      <w:r w:rsidRPr="004554FC">
        <w:rPr>
          <w:rFonts w:cs="Courier New"/>
          <w:sz w:val="28"/>
          <w:szCs w:val="28"/>
        </w:rPr>
        <w:t>Садовой</w:t>
      </w:r>
      <w:proofErr w:type="gramEnd"/>
      <w:r>
        <w:rPr>
          <w:rFonts w:cs="Courier New"/>
          <w:sz w:val="28"/>
          <w:szCs w:val="28"/>
        </w:rPr>
        <w:t xml:space="preserve">, </w:t>
      </w:r>
    </w:p>
    <w:p w:rsidR="00582BDD" w:rsidRDefault="00582BDD" w:rsidP="00582BDD">
      <w:pPr>
        <w:tabs>
          <w:tab w:val="left" w:pos="720"/>
          <w:tab w:val="left" w:pos="7905"/>
          <w:tab w:val="left" w:pos="9180"/>
        </w:tabs>
        <w:spacing w:line="360" w:lineRule="auto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-</w:t>
      </w:r>
      <w:r w:rsidRPr="004554FC">
        <w:rPr>
          <w:rFonts w:cs="Courier New"/>
          <w:sz w:val="28"/>
          <w:szCs w:val="28"/>
        </w:rPr>
        <w:t xml:space="preserve"> наружного освещения пешеходной дорожки от жилых домов №</w:t>
      </w:r>
      <w:r>
        <w:rPr>
          <w:rFonts w:cs="Courier New"/>
          <w:sz w:val="28"/>
          <w:szCs w:val="28"/>
        </w:rPr>
        <w:t xml:space="preserve"> </w:t>
      </w:r>
      <w:r w:rsidRPr="004554FC">
        <w:rPr>
          <w:rFonts w:cs="Courier New"/>
          <w:sz w:val="28"/>
          <w:szCs w:val="28"/>
        </w:rPr>
        <w:t>38 и 46 по ул.</w:t>
      </w:r>
      <w:r>
        <w:rPr>
          <w:rFonts w:cs="Courier New"/>
          <w:sz w:val="28"/>
          <w:szCs w:val="28"/>
        </w:rPr>
        <w:t xml:space="preserve"> </w:t>
      </w:r>
      <w:r w:rsidRPr="004554FC">
        <w:rPr>
          <w:rFonts w:cs="Courier New"/>
          <w:sz w:val="28"/>
          <w:szCs w:val="28"/>
        </w:rPr>
        <w:t>Силкина до школы №</w:t>
      </w:r>
      <w:r>
        <w:rPr>
          <w:rFonts w:cs="Courier New"/>
          <w:sz w:val="28"/>
          <w:szCs w:val="28"/>
        </w:rPr>
        <w:t xml:space="preserve"> </w:t>
      </w:r>
      <w:r w:rsidRPr="004554FC">
        <w:rPr>
          <w:rFonts w:cs="Courier New"/>
          <w:sz w:val="28"/>
          <w:szCs w:val="28"/>
        </w:rPr>
        <w:t>7</w:t>
      </w:r>
      <w:r>
        <w:rPr>
          <w:rFonts w:cs="Courier New"/>
          <w:sz w:val="28"/>
          <w:szCs w:val="28"/>
        </w:rPr>
        <w:t xml:space="preserve">,  </w:t>
      </w:r>
    </w:p>
    <w:p w:rsidR="00582BDD" w:rsidRPr="004554FC" w:rsidRDefault="00582BDD" w:rsidP="00582BDD">
      <w:pPr>
        <w:tabs>
          <w:tab w:val="left" w:pos="720"/>
          <w:tab w:val="left" w:pos="7905"/>
          <w:tab w:val="left" w:pos="9180"/>
        </w:tabs>
        <w:spacing w:line="360" w:lineRule="auto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- капитальный ремонт Л</w:t>
      </w:r>
      <w:r w:rsidRPr="004554FC">
        <w:rPr>
          <w:rFonts w:cs="Courier New"/>
          <w:sz w:val="28"/>
          <w:szCs w:val="28"/>
        </w:rPr>
        <w:t>ыжной базы</w:t>
      </w:r>
      <w:r>
        <w:rPr>
          <w:rFonts w:cs="Courier New"/>
          <w:sz w:val="28"/>
          <w:szCs w:val="28"/>
        </w:rPr>
        <w:t xml:space="preserve"> и у</w:t>
      </w:r>
      <w:r w:rsidRPr="004554FC">
        <w:rPr>
          <w:rFonts w:cs="Courier New"/>
          <w:sz w:val="28"/>
          <w:szCs w:val="28"/>
        </w:rPr>
        <w:t>стройство наружного освещения с благоустройством территории</w:t>
      </w:r>
      <w:r>
        <w:rPr>
          <w:rFonts w:cs="Courier New"/>
          <w:sz w:val="28"/>
          <w:szCs w:val="28"/>
        </w:rPr>
        <w:t>,</w:t>
      </w:r>
      <w:r w:rsidRPr="004554FC">
        <w:rPr>
          <w:rFonts w:cs="Courier New"/>
          <w:sz w:val="28"/>
          <w:szCs w:val="28"/>
        </w:rPr>
        <w:tab/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7A5929">
        <w:rPr>
          <w:rFonts w:cs="Courier New"/>
          <w:i/>
          <w:sz w:val="28"/>
          <w:szCs w:val="28"/>
        </w:rPr>
        <w:lastRenderedPageBreak/>
        <w:t>В области культуры</w:t>
      </w:r>
      <w:r>
        <w:rPr>
          <w:rFonts w:cs="Courier New"/>
          <w:sz w:val="28"/>
          <w:szCs w:val="28"/>
        </w:rPr>
        <w:t xml:space="preserve"> </w:t>
      </w:r>
      <w:r w:rsidRPr="004554FC">
        <w:rPr>
          <w:rFonts w:cs="Courier New"/>
          <w:sz w:val="28"/>
          <w:szCs w:val="28"/>
        </w:rPr>
        <w:t xml:space="preserve"> 2012 года продолжалась работа по сохранению и развитию культурного потенциала города. Про</w:t>
      </w:r>
      <w:r>
        <w:rPr>
          <w:rFonts w:cs="Courier New"/>
          <w:sz w:val="28"/>
          <w:szCs w:val="28"/>
        </w:rPr>
        <w:t>водилась</w:t>
      </w:r>
      <w:r w:rsidRPr="004554FC">
        <w:rPr>
          <w:rFonts w:cs="Courier New"/>
          <w:sz w:val="28"/>
          <w:szCs w:val="28"/>
        </w:rPr>
        <w:t xml:space="preserve"> работа над проектами в рамках программы Госкорпорации «Росатом» «Территория культуры Росатома».</w:t>
      </w:r>
      <w:r>
        <w:rPr>
          <w:rFonts w:cs="Courier New"/>
          <w:sz w:val="28"/>
          <w:szCs w:val="28"/>
        </w:rPr>
        <w:t xml:space="preserve"> В течение года </w:t>
      </w:r>
      <w:r w:rsidRPr="004554FC">
        <w:rPr>
          <w:rFonts w:cs="Courier New"/>
          <w:sz w:val="28"/>
          <w:szCs w:val="28"/>
        </w:rPr>
        <w:t>состоялось празднование 1150-летия Российской государственности, 200-летия Бородинского сражения</w:t>
      </w:r>
      <w:r>
        <w:rPr>
          <w:rFonts w:cs="Courier New"/>
          <w:sz w:val="28"/>
          <w:szCs w:val="28"/>
        </w:rPr>
        <w:t>, Дня России, Дня города Сарова,</w:t>
      </w:r>
      <w:r w:rsidRPr="004554FC">
        <w:rPr>
          <w:rFonts w:cs="Courier New"/>
          <w:sz w:val="28"/>
          <w:szCs w:val="28"/>
        </w:rPr>
        <w:t xml:space="preserve"> 400-летия Нижегородского ополчения.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7A5929">
        <w:rPr>
          <w:rFonts w:cs="Courier New"/>
          <w:bCs/>
          <w:i/>
          <w:sz w:val="28"/>
          <w:szCs w:val="28"/>
        </w:rPr>
        <w:t>Образование</w:t>
      </w:r>
      <w:r>
        <w:rPr>
          <w:rFonts w:cs="Courier New"/>
          <w:bCs/>
          <w:i/>
          <w:sz w:val="28"/>
          <w:szCs w:val="28"/>
        </w:rPr>
        <w:t>.</w:t>
      </w:r>
      <w:r>
        <w:rPr>
          <w:rFonts w:cs="Courier New"/>
          <w:bCs/>
          <w:sz w:val="28"/>
          <w:szCs w:val="28"/>
        </w:rPr>
        <w:t xml:space="preserve"> Н</w:t>
      </w:r>
      <w:r w:rsidRPr="004554FC">
        <w:rPr>
          <w:rFonts w:cs="Courier New"/>
          <w:bCs/>
          <w:sz w:val="28"/>
          <w:szCs w:val="28"/>
        </w:rPr>
        <w:t>а 1 сентября 2012 года в городе Сарове работали 17 общеобразовательных учреждений с общей численностью обучающихся 7795</w:t>
      </w:r>
      <w:r w:rsidRPr="004554FC">
        <w:rPr>
          <w:rFonts w:cs="Courier New"/>
          <w:b/>
          <w:bCs/>
          <w:sz w:val="28"/>
          <w:szCs w:val="28"/>
        </w:rPr>
        <w:t xml:space="preserve"> </w:t>
      </w:r>
      <w:r w:rsidRPr="004554FC">
        <w:rPr>
          <w:rFonts w:cs="Courier New"/>
          <w:bCs/>
          <w:sz w:val="28"/>
          <w:szCs w:val="28"/>
        </w:rPr>
        <w:t>человек. Из них – 7449 человек в средних (полных) общеобразовательных школах, 55 человек – в школе-интернате №</w:t>
      </w:r>
      <w:r>
        <w:rPr>
          <w:rFonts w:cs="Courier New"/>
          <w:bCs/>
          <w:sz w:val="28"/>
          <w:szCs w:val="28"/>
        </w:rPr>
        <w:t xml:space="preserve"> </w:t>
      </w:r>
      <w:r w:rsidRPr="004554FC">
        <w:rPr>
          <w:rFonts w:cs="Courier New"/>
          <w:bCs/>
          <w:sz w:val="28"/>
          <w:szCs w:val="28"/>
        </w:rPr>
        <w:t xml:space="preserve">9. 201 ребенок учится в специальных (коррекционных) классах для </w:t>
      </w:r>
      <w:r>
        <w:rPr>
          <w:rFonts w:cs="Courier New"/>
          <w:bCs/>
          <w:sz w:val="28"/>
          <w:szCs w:val="28"/>
        </w:rPr>
        <w:t xml:space="preserve">детей с </w:t>
      </w:r>
      <w:r w:rsidRPr="00756997">
        <w:rPr>
          <w:rFonts w:cs="Courier New"/>
          <w:bCs/>
          <w:sz w:val="28"/>
          <w:szCs w:val="28"/>
        </w:rPr>
        <w:t>ограниченными возможностями</w:t>
      </w:r>
      <w:r>
        <w:rPr>
          <w:rFonts w:cs="Courier New"/>
          <w:bCs/>
          <w:sz w:val="28"/>
          <w:szCs w:val="28"/>
        </w:rPr>
        <w:t xml:space="preserve">. 90 человек – в </w:t>
      </w:r>
      <w:r w:rsidRPr="004554FC">
        <w:rPr>
          <w:rFonts w:cs="Courier New"/>
          <w:bCs/>
          <w:sz w:val="28"/>
          <w:szCs w:val="28"/>
        </w:rPr>
        <w:t>Центре образования.</w:t>
      </w:r>
      <w:r w:rsidRPr="004554FC">
        <w:rPr>
          <w:rFonts w:cs="Courier New"/>
          <w:sz w:val="28"/>
          <w:szCs w:val="28"/>
        </w:rPr>
        <w:t xml:space="preserve"> В </w:t>
      </w:r>
      <w:r>
        <w:rPr>
          <w:rFonts w:cs="Courier New"/>
          <w:sz w:val="28"/>
          <w:szCs w:val="28"/>
        </w:rPr>
        <w:t>гимназии № 2, лицеях</w:t>
      </w:r>
      <w:r w:rsidRPr="004554FC">
        <w:rPr>
          <w:rFonts w:cs="Courier New"/>
          <w:sz w:val="28"/>
          <w:szCs w:val="28"/>
        </w:rPr>
        <w:t xml:space="preserve"> № 3 и  № 15 обучались  1819 человек. Индивидуально обучались 134 человека.</w:t>
      </w:r>
      <w:r w:rsidRPr="004554FC">
        <w:rPr>
          <w:rStyle w:val="FontStyle71"/>
          <w:rFonts w:cs="Courier New"/>
          <w:sz w:val="28"/>
          <w:szCs w:val="28"/>
        </w:rPr>
        <w:t xml:space="preserve"> 12 детей-инвалидов в 2012 году продолжили  учебные занятия в</w:t>
      </w:r>
      <w:r w:rsidRPr="004554FC">
        <w:rPr>
          <w:rFonts w:cs="Courier New"/>
          <w:sz w:val="28"/>
          <w:szCs w:val="28"/>
        </w:rPr>
        <w:t xml:space="preserve"> Ресурсном центре Нижегородской области в форме дистанционного</w:t>
      </w:r>
      <w:r>
        <w:rPr>
          <w:rFonts w:cs="Courier New"/>
          <w:sz w:val="28"/>
          <w:szCs w:val="28"/>
        </w:rPr>
        <w:t xml:space="preserve"> образования детей. </w:t>
      </w:r>
      <w:r w:rsidRPr="004554FC">
        <w:rPr>
          <w:rFonts w:cs="Courier New"/>
          <w:sz w:val="28"/>
          <w:szCs w:val="28"/>
        </w:rPr>
        <w:t>3530 детей получали дополнительное образование в трех образовательных учреждениях.</w:t>
      </w:r>
      <w:r>
        <w:rPr>
          <w:rFonts w:cs="Courier New"/>
          <w:sz w:val="28"/>
          <w:szCs w:val="28"/>
        </w:rPr>
        <w:t xml:space="preserve"> В 2012 увеличилось общее число </w:t>
      </w:r>
      <w:proofErr w:type="gramStart"/>
      <w:r>
        <w:rPr>
          <w:rFonts w:cs="Courier New"/>
          <w:sz w:val="28"/>
          <w:szCs w:val="28"/>
        </w:rPr>
        <w:t>обучающихся</w:t>
      </w:r>
      <w:proofErr w:type="gramEnd"/>
      <w:r>
        <w:rPr>
          <w:rFonts w:cs="Courier New"/>
          <w:sz w:val="28"/>
          <w:szCs w:val="28"/>
        </w:rPr>
        <w:t xml:space="preserve"> п</w:t>
      </w:r>
      <w:r w:rsidRPr="004554FC">
        <w:rPr>
          <w:rFonts w:cs="Courier New"/>
          <w:sz w:val="28"/>
          <w:szCs w:val="28"/>
        </w:rPr>
        <w:t>о сравнению с 2011 годом – на 94 человека</w:t>
      </w:r>
      <w:r>
        <w:rPr>
          <w:rFonts w:cs="Courier New"/>
          <w:sz w:val="28"/>
          <w:szCs w:val="28"/>
        </w:rPr>
        <w:t xml:space="preserve">. </w:t>
      </w:r>
      <w:r w:rsidRPr="004554FC">
        <w:rPr>
          <w:rFonts w:cs="Courier New"/>
          <w:sz w:val="28"/>
          <w:szCs w:val="28"/>
        </w:rPr>
        <w:t>Документы об основном общем образовании получили все 648 девятиклас</w:t>
      </w:r>
      <w:r>
        <w:rPr>
          <w:rFonts w:cs="Courier New"/>
          <w:sz w:val="28"/>
          <w:szCs w:val="28"/>
        </w:rPr>
        <w:t>сников, а</w:t>
      </w:r>
      <w:r w:rsidRPr="004554FC">
        <w:rPr>
          <w:rFonts w:cs="Courier New"/>
          <w:sz w:val="28"/>
          <w:szCs w:val="28"/>
        </w:rPr>
        <w:t xml:space="preserve">ттестаты о среднем (полном) общем образовании выданы 547 выпускникам 11-х классов. 44 выпускника (8%) окончили обучение с медалями: 27 получили  золотую медаль и 17 – серебряную. </w:t>
      </w:r>
      <w:proofErr w:type="gramStart"/>
      <w:r w:rsidRPr="004554FC">
        <w:rPr>
          <w:rFonts w:cs="Courier New"/>
          <w:sz w:val="28"/>
          <w:szCs w:val="28"/>
        </w:rPr>
        <w:t>Исключенных из общеобразовательных учреждений не было.</w:t>
      </w:r>
      <w:r>
        <w:rPr>
          <w:rFonts w:cs="Courier New"/>
          <w:sz w:val="28"/>
          <w:szCs w:val="28"/>
        </w:rPr>
        <w:t xml:space="preserve"> </w:t>
      </w:r>
      <w:proofErr w:type="gramEnd"/>
    </w:p>
    <w:p w:rsidR="00582BDD" w:rsidRPr="00633E7C" w:rsidRDefault="00582BDD" w:rsidP="00582BDD">
      <w:pPr>
        <w:spacing w:line="360" w:lineRule="auto"/>
        <w:ind w:firstLine="708"/>
        <w:jc w:val="both"/>
        <w:rPr>
          <w:rStyle w:val="afa"/>
          <w:b w:val="0"/>
          <w:sz w:val="28"/>
          <w:szCs w:val="28"/>
        </w:rPr>
      </w:pPr>
      <w:r>
        <w:rPr>
          <w:rFonts w:eastAsia="Calibri" w:cs="Courier New"/>
          <w:sz w:val="28"/>
          <w:szCs w:val="28"/>
          <w:lang w:eastAsia="en-US"/>
        </w:rPr>
        <w:t>В рамках программы социального партнерства</w:t>
      </w:r>
      <w:r w:rsidRPr="004554FC">
        <w:rPr>
          <w:rFonts w:eastAsia="Calibri" w:cs="Courier New"/>
          <w:sz w:val="28"/>
          <w:szCs w:val="28"/>
          <w:lang w:eastAsia="en-US"/>
        </w:rPr>
        <w:t xml:space="preserve"> с Госкорпорацией «Росатом»</w:t>
      </w:r>
      <w:r>
        <w:rPr>
          <w:rFonts w:eastAsia="Calibri" w:cs="Courier New"/>
          <w:sz w:val="28"/>
          <w:szCs w:val="28"/>
          <w:lang w:eastAsia="en-US"/>
        </w:rPr>
        <w:t xml:space="preserve"> и градообразующим предприятием</w:t>
      </w:r>
      <w:r w:rsidRPr="00756997">
        <w:rPr>
          <w:rFonts w:eastAsia="Calibri" w:cs="Courier New"/>
          <w:sz w:val="28"/>
          <w:szCs w:val="28"/>
          <w:lang w:eastAsia="en-US"/>
        </w:rPr>
        <w:t xml:space="preserve"> ФГУП «РФЯЦ-ВНИИЭФ» реализован проект «Школа Росатома». </w:t>
      </w:r>
      <w:r>
        <w:rPr>
          <w:rFonts w:cs="Courier New"/>
          <w:sz w:val="28"/>
          <w:szCs w:val="28"/>
        </w:rPr>
        <w:t>Г</w:t>
      </w:r>
      <w:r w:rsidRPr="004554FC">
        <w:rPr>
          <w:rFonts w:cs="Courier New"/>
          <w:sz w:val="28"/>
          <w:szCs w:val="28"/>
        </w:rPr>
        <w:t>имназия № 2 (директор Л.Н. Назарова) стала абсолютным победителем и обладателем гранта 1 млн. руб., а департамент образования</w:t>
      </w:r>
      <w:r>
        <w:rPr>
          <w:rFonts w:cs="Courier New"/>
          <w:sz w:val="28"/>
          <w:szCs w:val="28"/>
        </w:rPr>
        <w:t>,</w:t>
      </w:r>
      <w:r w:rsidRPr="004554FC">
        <w:rPr>
          <w:rFonts w:cs="Courier New"/>
          <w:sz w:val="28"/>
          <w:szCs w:val="28"/>
        </w:rPr>
        <w:t xml:space="preserve"> как орган управления образованием</w:t>
      </w:r>
      <w:r>
        <w:rPr>
          <w:rFonts w:cs="Courier New"/>
          <w:sz w:val="28"/>
          <w:szCs w:val="28"/>
        </w:rPr>
        <w:t>,</w:t>
      </w:r>
      <w:r w:rsidRPr="004554FC">
        <w:rPr>
          <w:rFonts w:cs="Courier New"/>
          <w:sz w:val="28"/>
          <w:szCs w:val="28"/>
        </w:rPr>
        <w:t xml:space="preserve"> выиграл грант в сумме 200 тыс. руб. на проведение в 2013 году мероприяти</w:t>
      </w:r>
      <w:r>
        <w:rPr>
          <w:rFonts w:cs="Courier New"/>
          <w:sz w:val="28"/>
          <w:szCs w:val="28"/>
        </w:rPr>
        <w:t>й</w:t>
      </w:r>
      <w:r w:rsidRPr="004554FC">
        <w:rPr>
          <w:rFonts w:cs="Courier New"/>
          <w:sz w:val="28"/>
          <w:szCs w:val="28"/>
        </w:rPr>
        <w:t xml:space="preserve"> для талантливых детей. </w:t>
      </w:r>
      <w:r w:rsidRPr="00633E7C">
        <w:rPr>
          <w:rStyle w:val="afa"/>
          <w:b w:val="0"/>
          <w:sz w:val="28"/>
          <w:szCs w:val="28"/>
        </w:rPr>
        <w:t xml:space="preserve">На региональном этапе Всероссийской олимпиады школьников учащиеся Сарова заняли в сумме 59 призовых мест, на заключительном этапе – 5 призовых мест. 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7A5929">
        <w:rPr>
          <w:rFonts w:cs="Courier New"/>
          <w:i/>
          <w:sz w:val="28"/>
          <w:szCs w:val="28"/>
        </w:rPr>
        <w:lastRenderedPageBreak/>
        <w:t>В области физкультуры и спорта</w:t>
      </w:r>
      <w:r>
        <w:rPr>
          <w:rFonts w:cs="Courier New"/>
          <w:sz w:val="28"/>
          <w:szCs w:val="28"/>
        </w:rPr>
        <w:t xml:space="preserve"> в </w:t>
      </w:r>
      <w:r w:rsidRPr="004554FC">
        <w:rPr>
          <w:rFonts w:cs="Courier New"/>
          <w:sz w:val="28"/>
          <w:szCs w:val="28"/>
        </w:rPr>
        <w:t xml:space="preserve">2012 году </w:t>
      </w:r>
      <w:r>
        <w:rPr>
          <w:rFonts w:cs="Courier New"/>
          <w:sz w:val="28"/>
          <w:szCs w:val="28"/>
        </w:rPr>
        <w:t xml:space="preserve">в городе </w:t>
      </w:r>
      <w:r w:rsidRPr="004554FC">
        <w:rPr>
          <w:rFonts w:cs="Courier New"/>
          <w:sz w:val="28"/>
          <w:szCs w:val="28"/>
        </w:rPr>
        <w:t>было проведено 240 городских физкультурно-спортивных мероприятий. Саровские спортсмены выезжали на 220 соревнований.</w:t>
      </w:r>
      <w:r>
        <w:rPr>
          <w:rFonts w:cs="Courier New"/>
          <w:sz w:val="28"/>
          <w:szCs w:val="28"/>
        </w:rPr>
        <w:t xml:space="preserve"> В числе</w:t>
      </w:r>
      <w:r w:rsidRPr="004554FC">
        <w:rPr>
          <w:rFonts w:cs="Courier New"/>
          <w:sz w:val="28"/>
          <w:szCs w:val="28"/>
        </w:rPr>
        <w:t xml:space="preserve"> значимых спортивно-массовых соревнований – День бега, «Лыжня России», «Оранжевый мяч», «Локобол»,  лыжный мемориал Б.Г.</w:t>
      </w:r>
      <w:r>
        <w:rPr>
          <w:rFonts w:cs="Courier New"/>
          <w:sz w:val="28"/>
          <w:szCs w:val="28"/>
        </w:rPr>
        <w:t xml:space="preserve"> </w:t>
      </w:r>
      <w:r w:rsidRPr="004554FC">
        <w:rPr>
          <w:rFonts w:cs="Courier New"/>
          <w:sz w:val="28"/>
          <w:szCs w:val="28"/>
        </w:rPr>
        <w:t>Музрукова. В числе крупных спортивных мероприятий – открытый чемпионат Приволжского федерального округа по рукопашному бою памяти А.</w:t>
      </w:r>
      <w:r>
        <w:rPr>
          <w:rFonts w:cs="Courier New"/>
          <w:sz w:val="28"/>
          <w:szCs w:val="28"/>
        </w:rPr>
        <w:t xml:space="preserve"> </w:t>
      </w:r>
      <w:r w:rsidRPr="004554FC">
        <w:rPr>
          <w:rFonts w:cs="Courier New"/>
          <w:sz w:val="28"/>
          <w:szCs w:val="28"/>
        </w:rPr>
        <w:t>Майорова, молодёжно-спортивный праздник, различные спартакиады.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proofErr w:type="gramStart"/>
      <w:r w:rsidRPr="007A5929">
        <w:rPr>
          <w:rFonts w:cs="Courier New"/>
          <w:i/>
          <w:sz w:val="28"/>
          <w:szCs w:val="28"/>
        </w:rPr>
        <w:t>В области медицины</w:t>
      </w:r>
      <w:r>
        <w:rPr>
          <w:rFonts w:cs="Courier New"/>
          <w:sz w:val="28"/>
          <w:szCs w:val="28"/>
        </w:rPr>
        <w:t xml:space="preserve"> в 2012 году</w:t>
      </w:r>
      <w:r w:rsidRPr="004554FC">
        <w:rPr>
          <w:rFonts w:cs="Courier New"/>
          <w:sz w:val="28"/>
          <w:szCs w:val="28"/>
        </w:rPr>
        <w:t xml:space="preserve"> реализ</w:t>
      </w:r>
      <w:r>
        <w:rPr>
          <w:rFonts w:cs="Courier New"/>
          <w:sz w:val="28"/>
          <w:szCs w:val="28"/>
        </w:rPr>
        <w:t>овывалась</w:t>
      </w:r>
      <w:r w:rsidRPr="004554FC">
        <w:rPr>
          <w:rFonts w:cs="Courier New"/>
          <w:sz w:val="28"/>
          <w:szCs w:val="28"/>
        </w:rPr>
        <w:t xml:space="preserve"> муниципальная программа   «Дополнительные меры  адресной поддержки  больных  сахарным  диабетом  в городе Сарове на 2010-2015 годы»</w:t>
      </w:r>
      <w:r>
        <w:rPr>
          <w:rFonts w:cs="Courier New"/>
          <w:sz w:val="28"/>
          <w:szCs w:val="28"/>
        </w:rPr>
        <w:t xml:space="preserve">, по которой </w:t>
      </w:r>
      <w:r w:rsidRPr="004554FC">
        <w:rPr>
          <w:rFonts w:cs="Courier New"/>
          <w:sz w:val="28"/>
          <w:szCs w:val="28"/>
        </w:rPr>
        <w:t>оказывалась социальная помощь больным сахарным диабетом тяжелой формы в виде выплаты денежных средств за приобретенные ими средства самоконтроля, диагностики и введения инсулина.</w:t>
      </w:r>
      <w:proofErr w:type="gramEnd"/>
      <w:r>
        <w:rPr>
          <w:rFonts w:cs="Courier New"/>
          <w:sz w:val="28"/>
          <w:szCs w:val="28"/>
        </w:rPr>
        <w:t xml:space="preserve"> В течение года финансирование</w:t>
      </w:r>
      <w:r w:rsidRPr="004554FC">
        <w:rPr>
          <w:rFonts w:cs="Courier New"/>
          <w:sz w:val="28"/>
          <w:szCs w:val="28"/>
        </w:rPr>
        <w:t xml:space="preserve"> программ</w:t>
      </w:r>
      <w:r>
        <w:rPr>
          <w:rFonts w:cs="Courier New"/>
          <w:sz w:val="28"/>
          <w:szCs w:val="28"/>
        </w:rPr>
        <w:t>ы</w:t>
      </w:r>
      <w:r w:rsidRPr="004554FC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составило 2</w:t>
      </w:r>
      <w:r w:rsidRPr="004554FC">
        <w:rPr>
          <w:rFonts w:cs="Courier New"/>
          <w:sz w:val="28"/>
          <w:szCs w:val="28"/>
        </w:rPr>
        <w:t>007</w:t>
      </w:r>
      <w:r>
        <w:rPr>
          <w:rFonts w:cs="Courier New"/>
          <w:sz w:val="28"/>
          <w:szCs w:val="28"/>
        </w:rPr>
        <w:t>,0</w:t>
      </w:r>
      <w:r w:rsidRPr="004554FC">
        <w:rPr>
          <w:rFonts w:cs="Courier New"/>
          <w:sz w:val="28"/>
          <w:szCs w:val="28"/>
        </w:rPr>
        <w:t> тыс. руб.</w:t>
      </w:r>
      <w:r w:rsidRPr="004554FC">
        <w:rPr>
          <w:rFonts w:cs="Courier New"/>
          <w:bCs/>
          <w:sz w:val="28"/>
          <w:szCs w:val="28"/>
        </w:rPr>
        <w:t xml:space="preserve">, </w:t>
      </w:r>
      <w:r w:rsidRPr="004554FC">
        <w:rPr>
          <w:rFonts w:cs="Courier New"/>
          <w:sz w:val="28"/>
          <w:szCs w:val="28"/>
        </w:rPr>
        <w:t xml:space="preserve">кассовые расходы на оказание социальной помощи </w:t>
      </w:r>
      <w:r>
        <w:rPr>
          <w:rFonts w:cs="Courier New"/>
          <w:sz w:val="28"/>
          <w:szCs w:val="28"/>
        </w:rPr>
        <w:t>для 425 саровчан составили 1</w:t>
      </w:r>
      <w:r w:rsidRPr="004554FC">
        <w:rPr>
          <w:rFonts w:cs="Courier New"/>
          <w:sz w:val="28"/>
          <w:szCs w:val="28"/>
        </w:rPr>
        <w:t>911</w:t>
      </w:r>
      <w:r>
        <w:rPr>
          <w:rFonts w:cs="Courier New"/>
          <w:sz w:val="28"/>
          <w:szCs w:val="28"/>
        </w:rPr>
        <w:t>,0</w:t>
      </w:r>
      <w:r w:rsidRPr="004554FC">
        <w:rPr>
          <w:rFonts w:cs="Courier New"/>
          <w:sz w:val="28"/>
          <w:szCs w:val="28"/>
        </w:rPr>
        <w:t xml:space="preserve"> тыс. руб.</w:t>
      </w:r>
      <w:r>
        <w:rPr>
          <w:rFonts w:cs="Courier New"/>
          <w:sz w:val="28"/>
          <w:szCs w:val="28"/>
        </w:rPr>
        <w:t xml:space="preserve"> 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proofErr w:type="gramStart"/>
      <w:r>
        <w:rPr>
          <w:rFonts w:cs="Courier New"/>
          <w:bCs/>
          <w:sz w:val="28"/>
          <w:szCs w:val="28"/>
        </w:rPr>
        <w:t>В рамках муниципальной программы</w:t>
      </w:r>
      <w:r w:rsidRPr="004554FC">
        <w:rPr>
          <w:rFonts w:cs="Courier New"/>
          <w:bCs/>
          <w:sz w:val="28"/>
          <w:szCs w:val="28"/>
        </w:rPr>
        <w:t xml:space="preserve">  «Обеспечение жителей г.</w:t>
      </w:r>
      <w:r>
        <w:rPr>
          <w:rFonts w:cs="Courier New"/>
          <w:bCs/>
          <w:sz w:val="28"/>
          <w:szCs w:val="28"/>
        </w:rPr>
        <w:t xml:space="preserve"> </w:t>
      </w:r>
      <w:r w:rsidRPr="004554FC">
        <w:rPr>
          <w:rFonts w:cs="Courier New"/>
          <w:bCs/>
          <w:sz w:val="28"/>
          <w:szCs w:val="28"/>
        </w:rPr>
        <w:t>Сарова высокотехнологичными видами медицинской помощи на 2010-2015 годы»</w:t>
      </w:r>
      <w:r>
        <w:rPr>
          <w:rFonts w:cs="Courier New"/>
          <w:bCs/>
          <w:sz w:val="28"/>
          <w:szCs w:val="28"/>
        </w:rPr>
        <w:t xml:space="preserve"> с утвержденным о</w:t>
      </w:r>
      <w:r w:rsidRPr="004554FC">
        <w:rPr>
          <w:rFonts w:cs="Courier New"/>
          <w:sz w:val="28"/>
          <w:szCs w:val="28"/>
        </w:rPr>
        <w:t>бъем</w:t>
      </w:r>
      <w:r>
        <w:rPr>
          <w:rFonts w:cs="Courier New"/>
          <w:sz w:val="28"/>
          <w:szCs w:val="28"/>
        </w:rPr>
        <w:t>ом</w:t>
      </w:r>
      <w:r w:rsidRPr="004554FC">
        <w:rPr>
          <w:rFonts w:cs="Courier New"/>
          <w:sz w:val="28"/>
          <w:szCs w:val="28"/>
        </w:rPr>
        <w:t xml:space="preserve"> финансирования на 2012 год </w:t>
      </w:r>
      <w:r>
        <w:rPr>
          <w:rFonts w:cs="Courier New"/>
          <w:sz w:val="28"/>
          <w:szCs w:val="28"/>
        </w:rPr>
        <w:t>в размере  8000 тыс. руб. кассовые расходы составили  7</w:t>
      </w:r>
      <w:r w:rsidRPr="004554FC">
        <w:rPr>
          <w:rFonts w:cs="Courier New"/>
          <w:sz w:val="28"/>
          <w:szCs w:val="28"/>
        </w:rPr>
        <w:t>426,27 тыс. руб.</w:t>
      </w:r>
      <w:r>
        <w:rPr>
          <w:rFonts w:cs="Courier New"/>
          <w:sz w:val="28"/>
          <w:szCs w:val="28"/>
        </w:rPr>
        <w:t xml:space="preserve"> </w:t>
      </w:r>
      <w:r w:rsidRPr="004554FC">
        <w:rPr>
          <w:rFonts w:cs="Courier New"/>
          <w:sz w:val="28"/>
          <w:szCs w:val="28"/>
        </w:rPr>
        <w:t xml:space="preserve">В </w:t>
      </w:r>
      <w:r>
        <w:rPr>
          <w:rFonts w:cs="Courier New"/>
          <w:sz w:val="28"/>
          <w:szCs w:val="28"/>
        </w:rPr>
        <w:t>течение года было рассмотрено 86 заявлений, направлено</w:t>
      </w:r>
      <w:r w:rsidRPr="004554FC">
        <w:rPr>
          <w:rFonts w:cs="Courier New"/>
          <w:sz w:val="28"/>
          <w:szCs w:val="28"/>
        </w:rPr>
        <w:t xml:space="preserve"> в  медицинские учреждения  75 человек (в 2011 год</w:t>
      </w:r>
      <w:r>
        <w:rPr>
          <w:rFonts w:cs="Courier New"/>
          <w:sz w:val="28"/>
          <w:szCs w:val="28"/>
        </w:rPr>
        <w:t xml:space="preserve">у - </w:t>
      </w:r>
      <w:r w:rsidRPr="004554FC">
        <w:rPr>
          <w:rFonts w:cs="Courier New"/>
          <w:sz w:val="28"/>
          <w:szCs w:val="28"/>
        </w:rPr>
        <w:t xml:space="preserve">85 </w:t>
      </w:r>
      <w:r>
        <w:rPr>
          <w:rFonts w:cs="Courier New"/>
          <w:sz w:val="28"/>
          <w:szCs w:val="28"/>
        </w:rPr>
        <w:t>человек</w:t>
      </w:r>
      <w:r w:rsidRPr="004554FC">
        <w:rPr>
          <w:rFonts w:cs="Courier New"/>
          <w:sz w:val="28"/>
          <w:szCs w:val="28"/>
        </w:rPr>
        <w:t xml:space="preserve">). </w:t>
      </w:r>
      <w:proofErr w:type="gramEnd"/>
    </w:p>
    <w:p w:rsidR="00582BDD" w:rsidRPr="00633E7C" w:rsidRDefault="00582BDD" w:rsidP="00582BDD">
      <w:pPr>
        <w:spacing w:line="360" w:lineRule="auto"/>
        <w:ind w:firstLine="708"/>
        <w:jc w:val="both"/>
        <w:rPr>
          <w:sz w:val="28"/>
          <w:szCs w:val="28"/>
        </w:rPr>
      </w:pPr>
      <w:r w:rsidRPr="001E6844">
        <w:rPr>
          <w:rFonts w:cs="Courier New"/>
          <w:i/>
          <w:sz w:val="28"/>
          <w:szCs w:val="28"/>
        </w:rPr>
        <w:t>Развитие малого и среднего предпринимательства</w:t>
      </w:r>
      <w:r>
        <w:rPr>
          <w:rFonts w:cs="Courier New"/>
          <w:sz w:val="28"/>
          <w:szCs w:val="28"/>
        </w:rPr>
        <w:t xml:space="preserve">: </w:t>
      </w:r>
      <w:proofErr w:type="gramStart"/>
      <w:r w:rsidRPr="004554FC">
        <w:rPr>
          <w:rFonts w:cs="Courier New"/>
          <w:sz w:val="28"/>
          <w:szCs w:val="28"/>
        </w:rPr>
        <w:t xml:space="preserve">В 2012 году </w:t>
      </w:r>
      <w:r>
        <w:rPr>
          <w:rFonts w:cs="Courier New"/>
          <w:sz w:val="28"/>
          <w:szCs w:val="28"/>
        </w:rPr>
        <w:t>в рамках муниципальной программы</w:t>
      </w:r>
      <w:r w:rsidRPr="004554FC">
        <w:rPr>
          <w:rFonts w:cs="Courier New"/>
          <w:sz w:val="28"/>
          <w:szCs w:val="28"/>
        </w:rPr>
        <w:t xml:space="preserve"> «Развитие малого и среднего предпринимательства г. Сарова на 2012-2015 годы» </w:t>
      </w:r>
      <w:r>
        <w:rPr>
          <w:rFonts w:cs="Courier New"/>
          <w:sz w:val="28"/>
          <w:szCs w:val="28"/>
        </w:rPr>
        <w:t xml:space="preserve">финансовую поддержку получили </w:t>
      </w:r>
      <w:r w:rsidRPr="004554FC">
        <w:rPr>
          <w:rFonts w:cs="Courier New"/>
          <w:sz w:val="28"/>
          <w:szCs w:val="28"/>
        </w:rPr>
        <w:t xml:space="preserve">30 предпринимателей города Сарова </w:t>
      </w:r>
      <w:r>
        <w:rPr>
          <w:rFonts w:cs="Courier New"/>
          <w:sz w:val="28"/>
          <w:szCs w:val="28"/>
        </w:rPr>
        <w:t>в виде субсидий на общую сумму 5309 тыс. руб. Субсидии (</w:t>
      </w:r>
      <w:r w:rsidRPr="008A3933">
        <w:rPr>
          <w:rFonts w:cs="Courier New"/>
          <w:sz w:val="28"/>
          <w:szCs w:val="28"/>
        </w:rPr>
        <w:t>~</w:t>
      </w:r>
      <w:r>
        <w:rPr>
          <w:rFonts w:cs="Courier New"/>
          <w:sz w:val="28"/>
          <w:szCs w:val="28"/>
        </w:rPr>
        <w:t xml:space="preserve"> 2</w:t>
      </w:r>
      <w:r w:rsidRPr="004554FC">
        <w:rPr>
          <w:rFonts w:cs="Courier New"/>
          <w:sz w:val="28"/>
          <w:szCs w:val="28"/>
        </w:rPr>
        <w:t>000 тыс. руб.) на возмещение части процентной ставки по кредитам к</w:t>
      </w:r>
      <w:r>
        <w:rPr>
          <w:rFonts w:cs="Courier New"/>
          <w:sz w:val="28"/>
          <w:szCs w:val="28"/>
        </w:rPr>
        <w:t>оммерческих банков, направленные</w:t>
      </w:r>
      <w:r w:rsidRPr="004554FC">
        <w:rPr>
          <w:rFonts w:cs="Courier New"/>
          <w:sz w:val="28"/>
          <w:szCs w:val="28"/>
        </w:rPr>
        <w:t xml:space="preserve"> на развитие розничной торговли и сферы услуг, в течение года получали 5 субъектов</w:t>
      </w:r>
      <w:proofErr w:type="gramEnd"/>
      <w:r w:rsidRPr="004554FC">
        <w:rPr>
          <w:rFonts w:cs="Courier New"/>
          <w:sz w:val="28"/>
          <w:szCs w:val="28"/>
        </w:rPr>
        <w:t xml:space="preserve"> предпринимательства.</w:t>
      </w:r>
      <w:r>
        <w:rPr>
          <w:rFonts w:cs="Courier New"/>
          <w:sz w:val="28"/>
          <w:szCs w:val="28"/>
        </w:rPr>
        <w:t xml:space="preserve"> </w:t>
      </w:r>
      <w:r w:rsidRPr="004554FC">
        <w:rPr>
          <w:rFonts w:cs="Courier New"/>
          <w:sz w:val="28"/>
          <w:szCs w:val="28"/>
        </w:rPr>
        <w:t xml:space="preserve">8 предпринимателей, </w:t>
      </w:r>
      <w:r>
        <w:rPr>
          <w:rFonts w:cs="Courier New"/>
          <w:sz w:val="28"/>
          <w:szCs w:val="28"/>
        </w:rPr>
        <w:t>в том числе</w:t>
      </w:r>
      <w:r w:rsidRPr="004554FC">
        <w:rPr>
          <w:rFonts w:cs="Courier New"/>
          <w:sz w:val="28"/>
          <w:szCs w:val="28"/>
        </w:rPr>
        <w:t xml:space="preserve"> 7</w:t>
      </w:r>
      <w:r>
        <w:rPr>
          <w:rFonts w:cs="Courier New"/>
          <w:sz w:val="28"/>
          <w:szCs w:val="28"/>
        </w:rPr>
        <w:t>,</w:t>
      </w:r>
      <w:r w:rsidRPr="004554FC">
        <w:rPr>
          <w:rFonts w:cs="Courier New"/>
          <w:sz w:val="28"/>
          <w:szCs w:val="28"/>
        </w:rPr>
        <w:t xml:space="preserve"> работающих в сфере </w:t>
      </w:r>
      <w:r>
        <w:rPr>
          <w:rFonts w:cs="Courier New"/>
          <w:sz w:val="28"/>
          <w:szCs w:val="28"/>
        </w:rPr>
        <w:t>высоких технологий, получили субсидии в размере 661 тыс. руб.</w:t>
      </w:r>
      <w:r w:rsidRPr="004554FC">
        <w:rPr>
          <w:rFonts w:cs="Courier New"/>
          <w:sz w:val="28"/>
          <w:szCs w:val="28"/>
        </w:rPr>
        <w:t xml:space="preserve"> на возмещение части затрат по сертификации продукции, а также на участие в выставках, ярмарках, торгово-</w:t>
      </w:r>
      <w:r w:rsidRPr="004554FC">
        <w:rPr>
          <w:rFonts w:cs="Courier New"/>
          <w:sz w:val="28"/>
          <w:szCs w:val="28"/>
        </w:rPr>
        <w:lastRenderedPageBreak/>
        <w:t>экономических миссиях.</w:t>
      </w:r>
      <w:r>
        <w:rPr>
          <w:rFonts w:cs="Courier New"/>
          <w:sz w:val="28"/>
          <w:szCs w:val="28"/>
        </w:rPr>
        <w:t xml:space="preserve"> </w:t>
      </w:r>
      <w:r w:rsidRPr="004554FC">
        <w:rPr>
          <w:rFonts w:cs="Courier New"/>
          <w:sz w:val="28"/>
          <w:szCs w:val="28"/>
        </w:rPr>
        <w:t>На создание собственного дела 14 начинающих предпринимателей п</w:t>
      </w:r>
      <w:r>
        <w:rPr>
          <w:rFonts w:cs="Courier New"/>
          <w:sz w:val="28"/>
          <w:szCs w:val="28"/>
        </w:rPr>
        <w:t>олучили гранты на общую сумму 2</w:t>
      </w:r>
      <w:r w:rsidRPr="004554FC">
        <w:rPr>
          <w:rFonts w:cs="Courier New"/>
          <w:sz w:val="28"/>
          <w:szCs w:val="28"/>
        </w:rPr>
        <w:t xml:space="preserve">641 тыс. руб. </w:t>
      </w:r>
      <w:r w:rsidRPr="00633E7C">
        <w:rPr>
          <w:rStyle w:val="afa"/>
          <w:rFonts w:cs="Courier New"/>
          <w:b w:val="0"/>
          <w:bCs w:val="0"/>
          <w:sz w:val="28"/>
          <w:szCs w:val="28"/>
        </w:rPr>
        <w:t xml:space="preserve">Впервые в </w:t>
      </w:r>
      <w:r w:rsidRPr="00633E7C">
        <w:rPr>
          <w:sz w:val="28"/>
          <w:szCs w:val="28"/>
        </w:rPr>
        <w:t xml:space="preserve">2012 году 3 субъекта предпринимательства получили субсидию (113 тыс. руб.) на возмещение части затрат по оплате образовательных услуг, связанных с подготовкой, переподготовкой и повышением квалификации сотрудников. </w:t>
      </w:r>
    </w:p>
    <w:p w:rsidR="00582BDD" w:rsidRPr="008F458F" w:rsidRDefault="00582BDD" w:rsidP="00582BDD">
      <w:pPr>
        <w:spacing w:after="120" w:line="360" w:lineRule="auto"/>
        <w:ind w:firstLine="709"/>
        <w:jc w:val="center"/>
        <w:rPr>
          <w:b/>
          <w:sz w:val="28"/>
          <w:szCs w:val="28"/>
        </w:rPr>
      </w:pPr>
      <w:r w:rsidRPr="00633E7C">
        <w:rPr>
          <w:rStyle w:val="afa"/>
          <w:rFonts w:cs="Courier New"/>
          <w:b w:val="0"/>
          <w:sz w:val="28"/>
          <w:szCs w:val="28"/>
        </w:rPr>
        <w:br w:type="page"/>
      </w:r>
      <w:r w:rsidRPr="008F458F">
        <w:rPr>
          <w:b/>
          <w:sz w:val="28"/>
          <w:szCs w:val="28"/>
        </w:rPr>
        <w:lastRenderedPageBreak/>
        <w:t>ПРЕДСТАВИТЕЛЬСКАЯ ДЕЯТЕЛЬНОСТЬ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В</w:t>
      </w:r>
      <w:r>
        <w:rPr>
          <w:rFonts w:cs="Courier New"/>
          <w:sz w:val="28"/>
          <w:szCs w:val="28"/>
        </w:rPr>
        <w:t xml:space="preserve"> течение 2012 года Глава города и</w:t>
      </w:r>
      <w:r w:rsidRPr="004554FC">
        <w:rPr>
          <w:rFonts w:cs="Courier New"/>
          <w:sz w:val="28"/>
          <w:szCs w:val="28"/>
        </w:rPr>
        <w:t xml:space="preserve"> заместители председателя Городской Думы активно участвовали в мероприятиях, проводимых </w:t>
      </w:r>
      <w:r>
        <w:rPr>
          <w:rFonts w:cs="Courier New"/>
          <w:sz w:val="28"/>
          <w:szCs w:val="28"/>
        </w:rPr>
        <w:t xml:space="preserve">Федеральными органами исполнительной власти, </w:t>
      </w:r>
      <w:r w:rsidRPr="004554FC">
        <w:rPr>
          <w:rFonts w:cs="Courier New"/>
          <w:sz w:val="28"/>
          <w:szCs w:val="28"/>
        </w:rPr>
        <w:t>Губернатором</w:t>
      </w:r>
      <w:r>
        <w:rPr>
          <w:rFonts w:cs="Courier New"/>
          <w:sz w:val="28"/>
          <w:szCs w:val="28"/>
        </w:rPr>
        <w:t xml:space="preserve"> Нижегородской области</w:t>
      </w:r>
      <w:r w:rsidRPr="004554FC">
        <w:rPr>
          <w:rFonts w:cs="Courier New"/>
          <w:sz w:val="28"/>
          <w:szCs w:val="28"/>
        </w:rPr>
        <w:t>, Законода</w:t>
      </w:r>
      <w:r>
        <w:rPr>
          <w:rFonts w:cs="Courier New"/>
          <w:sz w:val="28"/>
          <w:szCs w:val="28"/>
        </w:rPr>
        <w:t>тельным Собранием и</w:t>
      </w:r>
      <w:r w:rsidRPr="004554FC">
        <w:rPr>
          <w:rFonts w:cs="Courier New"/>
          <w:sz w:val="28"/>
          <w:szCs w:val="28"/>
        </w:rPr>
        <w:t xml:space="preserve"> Правительством Нижегородской области, в заседаниях Ассоциации представительных органов местного самоуправления  области, в мероприятиях, проводимых Госкорпорацией «Росатом», </w:t>
      </w:r>
      <w:proofErr w:type="gramStart"/>
      <w:r w:rsidRPr="004554FC">
        <w:rPr>
          <w:rFonts w:cs="Courier New"/>
          <w:sz w:val="28"/>
          <w:szCs w:val="28"/>
        </w:rPr>
        <w:t>Ассоциацией</w:t>
      </w:r>
      <w:proofErr w:type="gramEnd"/>
      <w:r w:rsidRPr="004554FC">
        <w:rPr>
          <w:rFonts w:cs="Courier New"/>
          <w:sz w:val="28"/>
          <w:szCs w:val="28"/>
        </w:rPr>
        <w:t xml:space="preserve"> ЗАТО атомной промышленности, осуществляли  взаимосвязь с </w:t>
      </w:r>
      <w:r w:rsidRPr="00756997">
        <w:rPr>
          <w:rFonts w:cs="Courier New"/>
          <w:sz w:val="28"/>
          <w:szCs w:val="28"/>
        </w:rPr>
        <w:t xml:space="preserve">градообразующим предприятием </w:t>
      </w:r>
      <w:r w:rsidRPr="004554FC">
        <w:rPr>
          <w:rFonts w:cs="Courier New"/>
          <w:sz w:val="28"/>
          <w:szCs w:val="28"/>
        </w:rPr>
        <w:t>ФГУП «РФЯЦ-ВНИИЭФ» и федеральными органами власти, расположенными на территории города.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В течение года Глава города участвовал в приемах на территории г</w:t>
      </w:r>
      <w:proofErr w:type="gramStart"/>
      <w:r>
        <w:rPr>
          <w:rFonts w:cs="Courier New"/>
          <w:sz w:val="28"/>
          <w:szCs w:val="28"/>
        </w:rPr>
        <w:t>.С</w:t>
      </w:r>
      <w:proofErr w:type="gramEnd"/>
      <w:r>
        <w:rPr>
          <w:rFonts w:cs="Courier New"/>
          <w:sz w:val="28"/>
          <w:szCs w:val="28"/>
        </w:rPr>
        <w:t xml:space="preserve">арова высших руководителей страны, Приволжского </w:t>
      </w:r>
      <w:r w:rsidRPr="00756997">
        <w:rPr>
          <w:rFonts w:cs="Courier New"/>
          <w:sz w:val="28"/>
          <w:szCs w:val="28"/>
        </w:rPr>
        <w:t>федерального округа, региона, Госкорпорации, включая прием Председателя правительства РФ В.В.Путина, вице-премьера Д.С.Рогозина, полномочного представителя президента в ПФО М.В.Бабича, неоднократно – губернатора Нижегородской области  В.П.Шанцева, Генерального директора Госкорпорации «Росатом»,  директора дирекции Ядерно-оружейного комплекса ГК «Росатом» И.М.Каменских, Министра обороны С.К.Шойгу, заместителя министра экономического развития РФ А.Н.Клепача, предсе</w:t>
      </w:r>
      <w:r>
        <w:rPr>
          <w:rFonts w:cs="Courier New"/>
          <w:sz w:val="28"/>
          <w:szCs w:val="28"/>
        </w:rPr>
        <w:t xml:space="preserve">дателя ОЗС Нижегородской области Е.В.Лебедева, </w:t>
      </w:r>
      <w:r w:rsidRPr="004554FC">
        <w:rPr>
          <w:rFonts w:cs="Courier New"/>
          <w:sz w:val="28"/>
          <w:szCs w:val="28"/>
        </w:rPr>
        <w:t>Святейшего Патриарха Московского и всея Руси Кирилла</w:t>
      </w:r>
      <w:r>
        <w:rPr>
          <w:rFonts w:cs="Courier New"/>
          <w:sz w:val="28"/>
          <w:szCs w:val="28"/>
        </w:rPr>
        <w:t xml:space="preserve">, и др.  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 xml:space="preserve">Глава города </w:t>
      </w:r>
      <w:r>
        <w:rPr>
          <w:rFonts w:cs="Courier New"/>
          <w:sz w:val="28"/>
          <w:szCs w:val="28"/>
        </w:rPr>
        <w:t xml:space="preserve">регулярно </w:t>
      </w:r>
      <w:r w:rsidRPr="004554FC">
        <w:rPr>
          <w:rFonts w:cs="Courier New"/>
          <w:sz w:val="28"/>
          <w:szCs w:val="28"/>
        </w:rPr>
        <w:t>прин</w:t>
      </w:r>
      <w:r>
        <w:rPr>
          <w:rFonts w:cs="Courier New"/>
          <w:sz w:val="28"/>
          <w:szCs w:val="28"/>
        </w:rPr>
        <w:t>имал</w:t>
      </w:r>
      <w:r w:rsidRPr="004554FC">
        <w:rPr>
          <w:rFonts w:cs="Courier New"/>
          <w:sz w:val="28"/>
          <w:szCs w:val="28"/>
        </w:rPr>
        <w:t xml:space="preserve"> участие в совещаниях Губернатора</w:t>
      </w:r>
      <w:r>
        <w:rPr>
          <w:rFonts w:cs="Courier New"/>
          <w:sz w:val="28"/>
          <w:szCs w:val="28"/>
        </w:rPr>
        <w:t xml:space="preserve"> руководителями органов местного самоуправления районов и </w:t>
      </w:r>
      <w:r w:rsidRPr="004554FC">
        <w:rPr>
          <w:rFonts w:cs="Courier New"/>
          <w:sz w:val="28"/>
          <w:szCs w:val="28"/>
        </w:rPr>
        <w:t xml:space="preserve">городских округов Нижегородской области. 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proofErr w:type="gramStart"/>
      <w:r>
        <w:rPr>
          <w:rFonts w:cs="Courier New"/>
          <w:sz w:val="28"/>
          <w:szCs w:val="28"/>
        </w:rPr>
        <w:t xml:space="preserve">Глава города участвовал в общегородских мероприятиях, включая митинг, посвященный 67-летию Победы в Великой Отечественной войне, открытие лыжного мемориала им. Б.Г.Музрукова, празднование Международного женского дня 8-е Марта, празднование </w:t>
      </w:r>
      <w:r w:rsidRPr="00CD303C">
        <w:rPr>
          <w:rFonts w:cs="Courier New"/>
          <w:sz w:val="28"/>
          <w:szCs w:val="28"/>
        </w:rPr>
        <w:t>Д</w:t>
      </w:r>
      <w:r>
        <w:rPr>
          <w:rFonts w:cs="Courier New"/>
          <w:sz w:val="28"/>
          <w:szCs w:val="28"/>
        </w:rPr>
        <w:t xml:space="preserve">ня города, празднование </w:t>
      </w:r>
      <w:r w:rsidRPr="00756997">
        <w:rPr>
          <w:rFonts w:cs="Courier New"/>
          <w:sz w:val="28"/>
          <w:szCs w:val="28"/>
        </w:rPr>
        <w:t>Дня семьи, мероприятиях</w:t>
      </w:r>
      <w:r>
        <w:rPr>
          <w:rFonts w:cs="Courier New"/>
          <w:sz w:val="28"/>
          <w:szCs w:val="28"/>
        </w:rPr>
        <w:t xml:space="preserve"> в честь памятных дат РФЯЦ-ВНИИЭФ и разработки Советского ядерного оружия, торжественном приеме выпускников саровских школ 2012 года.</w:t>
      </w:r>
      <w:proofErr w:type="gramEnd"/>
      <w:r>
        <w:rPr>
          <w:rFonts w:cs="Courier New"/>
          <w:sz w:val="28"/>
          <w:szCs w:val="28"/>
        </w:rPr>
        <w:t xml:space="preserve"> </w:t>
      </w:r>
      <w:proofErr w:type="gramStart"/>
      <w:r>
        <w:rPr>
          <w:rFonts w:cs="Courier New"/>
          <w:sz w:val="28"/>
          <w:szCs w:val="28"/>
        </w:rPr>
        <w:t xml:space="preserve">Участвовал в мероприятиях </w:t>
      </w:r>
      <w:r w:rsidRPr="004554FC">
        <w:rPr>
          <w:rFonts w:cs="Courier New"/>
          <w:sz w:val="28"/>
          <w:szCs w:val="28"/>
        </w:rPr>
        <w:t>воинской части № 3274</w:t>
      </w:r>
      <w:r>
        <w:rPr>
          <w:rFonts w:cs="Courier New"/>
          <w:sz w:val="28"/>
          <w:szCs w:val="28"/>
        </w:rPr>
        <w:t>, включая открытие учебного цикла, церемонии торжественного вручения</w:t>
      </w:r>
      <w:r w:rsidRPr="004554FC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 xml:space="preserve">военнослужащим </w:t>
      </w:r>
      <w:r w:rsidRPr="004554FC">
        <w:rPr>
          <w:rFonts w:cs="Courier New"/>
          <w:sz w:val="28"/>
          <w:szCs w:val="28"/>
        </w:rPr>
        <w:t xml:space="preserve">ключей  от квартир  </w:t>
      </w:r>
      <w:r>
        <w:rPr>
          <w:rFonts w:cs="Courier New"/>
          <w:sz w:val="28"/>
          <w:szCs w:val="28"/>
        </w:rPr>
        <w:t>в</w:t>
      </w:r>
      <w:r w:rsidRPr="004554FC">
        <w:rPr>
          <w:rFonts w:cs="Courier New"/>
          <w:sz w:val="28"/>
          <w:szCs w:val="28"/>
        </w:rPr>
        <w:t xml:space="preserve"> доме </w:t>
      </w:r>
      <w:r>
        <w:rPr>
          <w:rFonts w:cs="Courier New"/>
          <w:sz w:val="28"/>
          <w:szCs w:val="28"/>
        </w:rPr>
        <w:lastRenderedPageBreak/>
        <w:t>32 и 34 по ул. Лесной, праздновании 65-</w:t>
      </w:r>
      <w:r w:rsidRPr="004554FC">
        <w:rPr>
          <w:rFonts w:cs="Courier New"/>
          <w:sz w:val="28"/>
          <w:szCs w:val="28"/>
        </w:rPr>
        <w:t>лет</w:t>
      </w:r>
      <w:r>
        <w:rPr>
          <w:rFonts w:cs="Courier New"/>
          <w:sz w:val="28"/>
          <w:szCs w:val="28"/>
        </w:rPr>
        <w:t>ия</w:t>
      </w:r>
      <w:r w:rsidRPr="004554FC">
        <w:rPr>
          <w:rFonts w:cs="Courier New"/>
          <w:sz w:val="28"/>
          <w:szCs w:val="28"/>
        </w:rPr>
        <w:t xml:space="preserve"> со дня формирования саров</w:t>
      </w:r>
      <w:r>
        <w:rPr>
          <w:rFonts w:cs="Courier New"/>
          <w:sz w:val="28"/>
          <w:szCs w:val="28"/>
        </w:rPr>
        <w:t>ской милиции (полиции) с</w:t>
      </w:r>
      <w:r w:rsidRPr="004554FC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 xml:space="preserve">вручением </w:t>
      </w:r>
      <w:r w:rsidRPr="004554FC">
        <w:rPr>
          <w:rFonts w:cs="Courier New"/>
          <w:sz w:val="28"/>
          <w:szCs w:val="28"/>
        </w:rPr>
        <w:t>благодар</w:t>
      </w:r>
      <w:r>
        <w:rPr>
          <w:rFonts w:cs="Courier New"/>
          <w:sz w:val="28"/>
          <w:szCs w:val="28"/>
        </w:rPr>
        <w:t xml:space="preserve">ственных писем  саровским стражам порядка, </w:t>
      </w:r>
      <w:r w:rsidRPr="004554FC">
        <w:rPr>
          <w:rFonts w:cs="Courier New"/>
          <w:sz w:val="28"/>
          <w:szCs w:val="28"/>
        </w:rPr>
        <w:t>65-лет</w:t>
      </w:r>
      <w:r>
        <w:rPr>
          <w:rFonts w:cs="Courier New"/>
          <w:sz w:val="28"/>
          <w:szCs w:val="28"/>
        </w:rPr>
        <w:t>ия создания КБ-50, конференциях и мероприятиях, посвященных</w:t>
      </w:r>
      <w:r w:rsidRPr="004554FC">
        <w:rPr>
          <w:rFonts w:cs="Courier New"/>
          <w:sz w:val="28"/>
          <w:szCs w:val="28"/>
        </w:rPr>
        <w:t xml:space="preserve"> 60-</w:t>
      </w:r>
      <w:r>
        <w:rPr>
          <w:rFonts w:cs="Courier New"/>
          <w:sz w:val="28"/>
          <w:szCs w:val="28"/>
        </w:rPr>
        <w:t xml:space="preserve">летию со дня образования СарФТИ </w:t>
      </w:r>
      <w:r w:rsidRPr="00756997">
        <w:rPr>
          <w:rFonts w:cs="Courier New"/>
          <w:sz w:val="28"/>
          <w:szCs w:val="28"/>
        </w:rPr>
        <w:t>НИЯУ МИФИ</w:t>
      </w:r>
      <w:r>
        <w:rPr>
          <w:rFonts w:cs="Courier New"/>
          <w:sz w:val="28"/>
          <w:szCs w:val="28"/>
        </w:rPr>
        <w:t>, мероприятиях Саровского Технического колледжа</w:t>
      </w:r>
      <w:r w:rsidRPr="004554FC">
        <w:rPr>
          <w:rFonts w:cs="Courier New"/>
          <w:sz w:val="28"/>
          <w:szCs w:val="28"/>
        </w:rPr>
        <w:t xml:space="preserve">. </w:t>
      </w:r>
      <w:proofErr w:type="gramEnd"/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Глава города организовывал работу межведомственной рабочей группы по подготовке заявки Саровского инновационного </w:t>
      </w:r>
      <w:r w:rsidRPr="00756997">
        <w:rPr>
          <w:rFonts w:cs="Courier New"/>
          <w:sz w:val="28"/>
          <w:szCs w:val="28"/>
        </w:rPr>
        <w:t>территориального кластера, а также участвовал в работе Совета кластера в Министерстве экономического развития РФ</w:t>
      </w:r>
      <w:r>
        <w:rPr>
          <w:rFonts w:cs="Courier New"/>
          <w:sz w:val="28"/>
          <w:szCs w:val="28"/>
        </w:rPr>
        <w:t xml:space="preserve"> в Москве. В результате этой работы была своевременно подготовлена и направлена на конкурс Министерства экономического развития РФ заявка Саровского инновационного кластера.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январе 2012 года была организована 2-я сессия стратегического планирования. В феврале Глава города принял участие в Сессии стратегического планирования в Железногорске, где выступил с докладом о Саровском инновационном кластере. </w:t>
      </w:r>
      <w:r w:rsidRPr="004554FC">
        <w:rPr>
          <w:rFonts w:cs="Courier New"/>
          <w:sz w:val="28"/>
          <w:szCs w:val="28"/>
        </w:rPr>
        <w:t xml:space="preserve">Глава города </w:t>
      </w:r>
      <w:r>
        <w:rPr>
          <w:rFonts w:cs="Courier New"/>
          <w:sz w:val="28"/>
          <w:szCs w:val="28"/>
        </w:rPr>
        <w:t>неоднократно выступа</w:t>
      </w:r>
      <w:r w:rsidRPr="004554FC">
        <w:rPr>
          <w:rFonts w:cs="Courier New"/>
          <w:sz w:val="28"/>
          <w:szCs w:val="28"/>
        </w:rPr>
        <w:t xml:space="preserve">л с презентацией о </w:t>
      </w:r>
      <w:r>
        <w:rPr>
          <w:rFonts w:cs="Courier New"/>
          <w:sz w:val="28"/>
          <w:szCs w:val="28"/>
        </w:rPr>
        <w:t>Саровском</w:t>
      </w:r>
      <w:r w:rsidRPr="004554FC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 xml:space="preserve">инновационном кластере </w:t>
      </w:r>
      <w:r w:rsidRPr="004554FC">
        <w:rPr>
          <w:rFonts w:cs="Courier New"/>
          <w:sz w:val="28"/>
          <w:szCs w:val="28"/>
        </w:rPr>
        <w:t xml:space="preserve">в </w:t>
      </w:r>
      <w:r>
        <w:rPr>
          <w:rFonts w:cs="Courier New"/>
          <w:sz w:val="28"/>
          <w:szCs w:val="28"/>
        </w:rPr>
        <w:t xml:space="preserve">Министерстве экономического развития </w:t>
      </w:r>
      <w:r w:rsidRPr="00756997">
        <w:rPr>
          <w:rFonts w:cs="Courier New"/>
          <w:sz w:val="28"/>
          <w:szCs w:val="28"/>
        </w:rPr>
        <w:t xml:space="preserve">РФ </w:t>
      </w:r>
      <w:r>
        <w:rPr>
          <w:rFonts w:cs="Courier New"/>
          <w:sz w:val="28"/>
          <w:szCs w:val="28"/>
        </w:rPr>
        <w:t xml:space="preserve">на заседании Совета кластера и на заседаниях экспертных групп. 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18 июля Глава города принял участие в стратегической сессии «Кластерные инициативы Нижегородской области как драйверы Стратегии новой индустриализации России и основной базовый инструмент создания новых высок</w:t>
      </w:r>
      <w:r>
        <w:rPr>
          <w:rFonts w:cs="Courier New"/>
          <w:sz w:val="28"/>
          <w:szCs w:val="28"/>
        </w:rPr>
        <w:t xml:space="preserve">опроизводительных рабочих мест», которая </w:t>
      </w:r>
      <w:r w:rsidRPr="004554FC">
        <w:rPr>
          <w:rFonts w:cs="Courier New"/>
          <w:sz w:val="28"/>
          <w:szCs w:val="28"/>
        </w:rPr>
        <w:t>прошла в Нижнем Новгороде в рамках совместной работы союза предпринимателей  н</w:t>
      </w:r>
      <w:r>
        <w:rPr>
          <w:rFonts w:cs="Courier New"/>
          <w:sz w:val="28"/>
          <w:szCs w:val="28"/>
        </w:rPr>
        <w:t>есырьевого сектора экономики Общественного объединения</w:t>
      </w:r>
      <w:r w:rsidRPr="004554FC">
        <w:rPr>
          <w:rFonts w:cs="Courier New"/>
          <w:sz w:val="28"/>
          <w:szCs w:val="28"/>
        </w:rPr>
        <w:t xml:space="preserve"> «Деловая Россия» и правительства Нижегородской области. Глава региона Валерий Шанцев в ходе сессии выступил с докладом "Кластерная инициатива Нижегородской области. Ожидаемые результаты". В мероприятии приняли участие </w:t>
      </w:r>
      <w:r>
        <w:rPr>
          <w:rFonts w:cs="Courier New"/>
          <w:sz w:val="28"/>
          <w:szCs w:val="28"/>
        </w:rPr>
        <w:t>члены правительства Нижегородской области,</w:t>
      </w:r>
      <w:r w:rsidRPr="004554FC">
        <w:rPr>
          <w:rFonts w:cs="Courier New"/>
          <w:sz w:val="28"/>
          <w:szCs w:val="28"/>
        </w:rPr>
        <w:t xml:space="preserve"> председатель Законодательного Собрания Нижегородской области  Евгений Лебедев, руководители общественной организации "Деловая Россия".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 xml:space="preserve">2 августа в Москве состоялась встреча вице-премьера </w:t>
      </w:r>
      <w:r>
        <w:rPr>
          <w:rFonts w:cs="Courier New"/>
          <w:sz w:val="28"/>
          <w:szCs w:val="28"/>
        </w:rPr>
        <w:t>правительства РФ</w:t>
      </w:r>
      <w:r w:rsidRPr="004554FC">
        <w:rPr>
          <w:rFonts w:cs="Courier New"/>
          <w:sz w:val="28"/>
          <w:szCs w:val="28"/>
        </w:rPr>
        <w:t xml:space="preserve"> Аркадия Дворковича с Главой города Сарова Алексеем Голубевым и директором </w:t>
      </w:r>
      <w:r w:rsidRPr="004554FC">
        <w:rPr>
          <w:rFonts w:cs="Courier New"/>
          <w:sz w:val="28"/>
          <w:szCs w:val="28"/>
        </w:rPr>
        <w:lastRenderedPageBreak/>
        <w:t xml:space="preserve">Российского федерального ядерного центра-ВНИИЭФ Валентином Костюковым. Во время встречи </w:t>
      </w:r>
      <w:r>
        <w:rPr>
          <w:rFonts w:cs="Courier New"/>
          <w:sz w:val="28"/>
          <w:szCs w:val="28"/>
        </w:rPr>
        <w:t xml:space="preserve">с </w:t>
      </w:r>
      <w:r w:rsidRPr="004554FC">
        <w:rPr>
          <w:rFonts w:cs="Courier New"/>
          <w:sz w:val="28"/>
          <w:szCs w:val="28"/>
        </w:rPr>
        <w:t>вице-премьер</w:t>
      </w:r>
      <w:r>
        <w:rPr>
          <w:rFonts w:cs="Courier New"/>
          <w:sz w:val="28"/>
          <w:szCs w:val="28"/>
        </w:rPr>
        <w:t>ом</w:t>
      </w:r>
      <w:r w:rsidRPr="004554FC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обсуждались основные направления</w:t>
      </w:r>
      <w:r w:rsidRPr="004554FC">
        <w:rPr>
          <w:rFonts w:cs="Courier New"/>
          <w:sz w:val="28"/>
          <w:szCs w:val="28"/>
        </w:rPr>
        <w:t xml:space="preserve"> развития Ядерного центра и </w:t>
      </w:r>
      <w:r>
        <w:rPr>
          <w:rFonts w:cs="Courier New"/>
          <w:sz w:val="28"/>
          <w:szCs w:val="28"/>
        </w:rPr>
        <w:t>вопросы реализации программы</w:t>
      </w:r>
      <w:r w:rsidRPr="004554FC">
        <w:rPr>
          <w:rFonts w:cs="Courier New"/>
          <w:sz w:val="28"/>
          <w:szCs w:val="28"/>
        </w:rPr>
        <w:t xml:space="preserve"> Саровского инновационного кластера.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27 сентября Глава города участвовал в мероприятиях  в честь Дня работника атомной промышленности, организованных Госкорпорацией «Росатом» в Москве.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27-29</w:t>
      </w:r>
      <w:r w:rsidRPr="004554FC">
        <w:rPr>
          <w:rFonts w:cs="Courier New"/>
          <w:sz w:val="28"/>
          <w:szCs w:val="28"/>
        </w:rPr>
        <w:t xml:space="preserve"> сентября 2012 года на Нижегородской ярмарке прошел</w:t>
      </w:r>
      <w:proofErr w:type="gramStart"/>
      <w:r w:rsidRPr="004554FC">
        <w:rPr>
          <w:rFonts w:cs="Courier New"/>
          <w:sz w:val="28"/>
          <w:szCs w:val="28"/>
        </w:rPr>
        <w:t xml:space="preserve"> П</w:t>
      </w:r>
      <w:proofErr w:type="gramEnd"/>
      <w:r w:rsidRPr="004554FC">
        <w:rPr>
          <w:rFonts w:cs="Courier New"/>
          <w:sz w:val="28"/>
          <w:szCs w:val="28"/>
        </w:rPr>
        <w:t xml:space="preserve">ервый Международный бизнес-саммит «Бизнес в России: Нижний Новгород». Главной задачей </w:t>
      </w:r>
      <w:proofErr w:type="gramStart"/>
      <w:r w:rsidRPr="004554FC">
        <w:rPr>
          <w:rFonts w:cs="Courier New"/>
          <w:sz w:val="28"/>
          <w:szCs w:val="28"/>
        </w:rPr>
        <w:t>бизнес-саммита</w:t>
      </w:r>
      <w:proofErr w:type="gramEnd"/>
      <w:r w:rsidRPr="004554FC">
        <w:rPr>
          <w:rFonts w:cs="Courier New"/>
          <w:sz w:val="28"/>
          <w:szCs w:val="28"/>
        </w:rPr>
        <w:t xml:space="preserve"> стало обеспечение эффективного диалога между представителями делового сообщества в интересах развития общества и государства. В экспозиционной программе </w:t>
      </w:r>
      <w:proofErr w:type="gramStart"/>
      <w:r w:rsidRPr="004554FC">
        <w:rPr>
          <w:rFonts w:cs="Courier New"/>
          <w:sz w:val="28"/>
          <w:szCs w:val="28"/>
        </w:rPr>
        <w:t>Международного</w:t>
      </w:r>
      <w:proofErr w:type="gramEnd"/>
      <w:r w:rsidRPr="004554FC">
        <w:rPr>
          <w:rFonts w:cs="Courier New"/>
          <w:sz w:val="28"/>
          <w:szCs w:val="28"/>
        </w:rPr>
        <w:t xml:space="preserve"> бизнес-саммита прин</w:t>
      </w:r>
      <w:r>
        <w:rPr>
          <w:rFonts w:cs="Courier New"/>
          <w:sz w:val="28"/>
          <w:szCs w:val="28"/>
        </w:rPr>
        <w:t>имало участие более 30 компаний, к</w:t>
      </w:r>
      <w:r w:rsidRPr="004554FC">
        <w:rPr>
          <w:rFonts w:cs="Courier New"/>
          <w:sz w:val="28"/>
          <w:szCs w:val="28"/>
        </w:rPr>
        <w:t xml:space="preserve">оличество участников </w:t>
      </w:r>
      <w:r>
        <w:rPr>
          <w:rFonts w:cs="Courier New"/>
          <w:sz w:val="28"/>
          <w:szCs w:val="28"/>
        </w:rPr>
        <w:t>- более</w:t>
      </w:r>
      <w:r w:rsidRPr="004554FC">
        <w:rPr>
          <w:rFonts w:cs="Courier New"/>
          <w:sz w:val="28"/>
          <w:szCs w:val="28"/>
        </w:rPr>
        <w:t xml:space="preserve"> 5000 человек. Саров на саммите представлял Глава города Алексей</w:t>
      </w:r>
      <w:proofErr w:type="gramStart"/>
      <w:r w:rsidRPr="004554FC">
        <w:rPr>
          <w:rFonts w:cs="Courier New"/>
          <w:sz w:val="28"/>
          <w:szCs w:val="28"/>
        </w:rPr>
        <w:t xml:space="preserve"> Г</w:t>
      </w:r>
      <w:proofErr w:type="gramEnd"/>
      <w:r w:rsidRPr="004554FC">
        <w:rPr>
          <w:rFonts w:cs="Courier New"/>
          <w:sz w:val="28"/>
          <w:szCs w:val="28"/>
        </w:rPr>
        <w:t>олубев.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 xml:space="preserve">14-15 ноября в Москве в Международном пресс-центре РИА «Новости» </w:t>
      </w:r>
      <w:r w:rsidRPr="00756997">
        <w:rPr>
          <w:rFonts w:cs="Courier New"/>
          <w:sz w:val="28"/>
          <w:szCs w:val="28"/>
        </w:rPr>
        <w:t>Глава города принял участие в форуме</w:t>
      </w:r>
      <w:r w:rsidRPr="004554FC">
        <w:rPr>
          <w:rFonts w:cs="Courier New"/>
          <w:sz w:val="28"/>
          <w:szCs w:val="28"/>
        </w:rPr>
        <w:t xml:space="preserve"> «Умный город будущего». На форуме обсу</w:t>
      </w:r>
      <w:r>
        <w:rPr>
          <w:rFonts w:cs="Courier New"/>
          <w:sz w:val="28"/>
          <w:szCs w:val="28"/>
        </w:rPr>
        <w:t>ж</w:t>
      </w:r>
      <w:r w:rsidRPr="004554FC">
        <w:rPr>
          <w:rFonts w:cs="Courier New"/>
          <w:sz w:val="28"/>
          <w:szCs w:val="28"/>
        </w:rPr>
        <w:t>д</w:t>
      </w:r>
      <w:r>
        <w:rPr>
          <w:rFonts w:cs="Courier New"/>
          <w:sz w:val="28"/>
          <w:szCs w:val="28"/>
        </w:rPr>
        <w:t>ались</w:t>
      </w:r>
      <w:r w:rsidRPr="004554FC">
        <w:rPr>
          <w:rFonts w:cs="Courier New"/>
          <w:sz w:val="28"/>
          <w:szCs w:val="28"/>
        </w:rPr>
        <w:t xml:space="preserve"> инновационные стратегии развития и управления современным городом. Аудиторией форума стали более 300 участников: губернаторы и мэры крупнейших городов, представители госорганов, руководители промышленных предприятий, финансовых институтов, банков и  эксперты в области городского строительства и управления.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15 ноября в Санкт-Петербурге прошел семинар «Обеспечение нормативно-правовой базы для создания благоприятной социальной обстановки на территории городов расположения объектов атомной отрасли». Глава города Сарова, президент Ассоциации ЗАТО атомной промышленности Алексей</w:t>
      </w:r>
      <w:proofErr w:type="gramStart"/>
      <w:r w:rsidRPr="004554FC">
        <w:rPr>
          <w:rFonts w:cs="Courier New"/>
          <w:sz w:val="28"/>
          <w:szCs w:val="28"/>
        </w:rPr>
        <w:t xml:space="preserve"> Г</w:t>
      </w:r>
      <w:proofErr w:type="gramEnd"/>
      <w:r w:rsidRPr="004554FC">
        <w:rPr>
          <w:rFonts w:cs="Courier New"/>
          <w:sz w:val="28"/>
          <w:szCs w:val="28"/>
        </w:rPr>
        <w:t xml:space="preserve">олубев принял участие в семинаре, в ходе которого участники обсудили мероприятия ГК «Росатом» по улучшению обеспечения социальных гарантий в муниципальных образованиях, на территории которых расположены АЭС, а также вопросы обеспечения населения социальной защитой в городах атомной  энергетики. </w:t>
      </w:r>
      <w:r>
        <w:rPr>
          <w:rFonts w:cs="Courier New"/>
          <w:sz w:val="28"/>
          <w:szCs w:val="28"/>
        </w:rPr>
        <w:t>Глава города</w:t>
      </w:r>
      <w:r w:rsidRPr="004554FC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выступил с докладом «Социально-</w:t>
      </w:r>
      <w:r w:rsidRPr="004554FC">
        <w:rPr>
          <w:rFonts w:cs="Courier New"/>
          <w:sz w:val="28"/>
          <w:szCs w:val="28"/>
        </w:rPr>
        <w:t xml:space="preserve">экономическая ситуация </w:t>
      </w:r>
      <w:proofErr w:type="gramStart"/>
      <w:r w:rsidRPr="004554FC">
        <w:rPr>
          <w:rFonts w:cs="Courier New"/>
          <w:sz w:val="28"/>
          <w:szCs w:val="28"/>
        </w:rPr>
        <w:t>в</w:t>
      </w:r>
      <w:proofErr w:type="gramEnd"/>
      <w:r w:rsidRPr="004554FC">
        <w:rPr>
          <w:rFonts w:cs="Courier New"/>
          <w:sz w:val="28"/>
          <w:szCs w:val="28"/>
        </w:rPr>
        <w:t xml:space="preserve"> ЗАТО Росатома». Отдельно рассматривался вопрос о совершенствовании мер социальной защиты населения атомградов. По итогам семинара составлен </w:t>
      </w:r>
      <w:r w:rsidRPr="004554FC">
        <w:rPr>
          <w:rFonts w:cs="Courier New"/>
          <w:sz w:val="28"/>
          <w:szCs w:val="28"/>
        </w:rPr>
        <w:lastRenderedPageBreak/>
        <w:t>перечень предложений по совершенствованию нормативно-правового регулирования обеспечения жизнедеятельности атомградов и безопасности функционирования производственных объектов отрасли.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29 ноября - 1 декабря в Томске и Северске проходил 5-й региональный форум-диалог «Атомные производства, общество, безопасность». Глава города Алексей</w:t>
      </w:r>
      <w:proofErr w:type="gramStart"/>
      <w:r>
        <w:rPr>
          <w:rFonts w:cs="Courier New"/>
          <w:sz w:val="28"/>
          <w:szCs w:val="28"/>
        </w:rPr>
        <w:t xml:space="preserve"> Г</w:t>
      </w:r>
      <w:proofErr w:type="gramEnd"/>
      <w:r>
        <w:rPr>
          <w:rFonts w:cs="Courier New"/>
          <w:sz w:val="28"/>
          <w:szCs w:val="28"/>
        </w:rPr>
        <w:t>олубев выступил с докладом на круглом столе Форума «Потенциал атомградов на службе России».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 xml:space="preserve">4-5 декабря в Москве прошел Московский международный урбанистический форум </w:t>
      </w:r>
      <w:r>
        <w:rPr>
          <w:rFonts w:cs="Courier New"/>
          <w:sz w:val="28"/>
          <w:szCs w:val="28"/>
        </w:rPr>
        <w:t>«Мегаполис в масштабе человека», инициированный</w:t>
      </w:r>
      <w:r w:rsidRPr="004554FC">
        <w:rPr>
          <w:rFonts w:cs="Courier New"/>
          <w:sz w:val="28"/>
          <w:szCs w:val="28"/>
        </w:rPr>
        <w:t xml:space="preserve"> с целью содействия развитию городов России и постсоветского пространства и повышения их конкурентоспособности. Более глобальная задача форума — начать диалог о принципах городского развития между властями, бизнесом и экспертами. В форуме приняли участие федеральные и московские чиновники, представители инвестиционных и девелоперских компаний, российские и зарубежные специалисты, архитекторы, бизнесмены. Среди участников был Глава города Сарова Алексей</w:t>
      </w:r>
      <w:proofErr w:type="gramStart"/>
      <w:r w:rsidRPr="004554FC">
        <w:rPr>
          <w:rFonts w:cs="Courier New"/>
          <w:sz w:val="28"/>
          <w:szCs w:val="28"/>
        </w:rPr>
        <w:t xml:space="preserve"> Г</w:t>
      </w:r>
      <w:proofErr w:type="gramEnd"/>
      <w:r w:rsidRPr="004554FC">
        <w:rPr>
          <w:rFonts w:cs="Courier New"/>
          <w:sz w:val="28"/>
          <w:szCs w:val="28"/>
        </w:rPr>
        <w:t>олубев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 xml:space="preserve"> 14 декабря </w:t>
      </w:r>
      <w:r w:rsidRPr="00756997">
        <w:rPr>
          <w:rFonts w:cs="Courier New"/>
          <w:sz w:val="28"/>
          <w:szCs w:val="28"/>
        </w:rPr>
        <w:t xml:space="preserve">2012 года </w:t>
      </w:r>
      <w:r>
        <w:rPr>
          <w:rFonts w:cs="Courier New"/>
          <w:sz w:val="28"/>
          <w:szCs w:val="28"/>
        </w:rPr>
        <w:t xml:space="preserve">в Нижнем Новгороде </w:t>
      </w:r>
      <w:r w:rsidRPr="004554FC">
        <w:rPr>
          <w:rFonts w:cs="Courier New"/>
          <w:sz w:val="28"/>
          <w:szCs w:val="28"/>
        </w:rPr>
        <w:t xml:space="preserve">завершил свою работу трехдневный инновационный форум. Темой </w:t>
      </w:r>
      <w:proofErr w:type="gramStart"/>
      <w:r w:rsidRPr="004554FC">
        <w:rPr>
          <w:rFonts w:cs="Courier New"/>
          <w:sz w:val="28"/>
          <w:szCs w:val="28"/>
        </w:rPr>
        <w:t>форума стали перспективы развития инновационных кластеров</w:t>
      </w:r>
      <w:proofErr w:type="gramEnd"/>
      <w:r w:rsidRPr="004554FC">
        <w:rPr>
          <w:rFonts w:cs="Courier New"/>
          <w:sz w:val="28"/>
          <w:szCs w:val="28"/>
        </w:rPr>
        <w:t xml:space="preserve"> в Нижегородской области. Среди участников: руководство города и градообразующего предприятия, представители саровского кластера и областного Правительства, «Росатома» и «Роснано».</w:t>
      </w:r>
    </w:p>
    <w:p w:rsidR="00582BDD" w:rsidRPr="00D75071" w:rsidRDefault="00582BDD" w:rsidP="00582BDD">
      <w:pPr>
        <w:spacing w:line="360" w:lineRule="auto"/>
        <w:ind w:firstLine="708"/>
        <w:jc w:val="both"/>
        <w:rPr>
          <w:color w:val="161616"/>
          <w:sz w:val="28"/>
          <w:szCs w:val="28"/>
        </w:rPr>
      </w:pPr>
      <w:r w:rsidRPr="00D75071">
        <w:rPr>
          <w:sz w:val="28"/>
          <w:szCs w:val="28"/>
        </w:rPr>
        <w:t>15 мая 2012 года в Городской Думе Сарова прошел торжественный прием, посвященный присвоению саровчанам  Почетного звания  «Заслуженный ветеран города Сарова» и вручению Почетных грамот города Сарова.  </w:t>
      </w:r>
      <w:r w:rsidRPr="00D75071">
        <w:rPr>
          <w:sz w:val="28"/>
          <w:szCs w:val="28"/>
        </w:rPr>
        <w:tab/>
        <w:t xml:space="preserve">В июне </w:t>
      </w:r>
      <w:smartTag w:uri="urn:schemas-microsoft-com:office:smarttags" w:element="metricconverter">
        <w:smartTagPr>
          <w:attr w:name="ProductID" w:val="2012 г"/>
        </w:smartTagPr>
        <w:r w:rsidRPr="00D75071">
          <w:rPr>
            <w:sz w:val="28"/>
            <w:szCs w:val="28"/>
          </w:rPr>
          <w:t>2012 г</w:t>
        </w:r>
      </w:smartTag>
      <w:r w:rsidRPr="00D75071">
        <w:rPr>
          <w:sz w:val="28"/>
          <w:szCs w:val="28"/>
        </w:rPr>
        <w:t>. в Сарове прошла конференция «20 лет закону Российской Федерации «О Закрытом административно-территориальном образовании: итоги и перспективы».</w:t>
      </w:r>
      <w:r w:rsidRPr="00D75071">
        <w:rPr>
          <w:rFonts w:cs="Arial"/>
          <w:color w:val="161616"/>
          <w:sz w:val="28"/>
          <w:szCs w:val="28"/>
        </w:rPr>
        <w:t xml:space="preserve"> </w:t>
      </w:r>
      <w:r w:rsidRPr="00D75071">
        <w:rPr>
          <w:color w:val="161616"/>
          <w:sz w:val="28"/>
          <w:szCs w:val="28"/>
        </w:rPr>
        <w:t>После завершения кон</w:t>
      </w:r>
      <w:r>
        <w:rPr>
          <w:color w:val="161616"/>
          <w:sz w:val="28"/>
          <w:szCs w:val="28"/>
        </w:rPr>
        <w:t>ференции прошло общее собрание А</w:t>
      </w:r>
      <w:r w:rsidRPr="00D75071">
        <w:rPr>
          <w:color w:val="161616"/>
          <w:sz w:val="28"/>
          <w:szCs w:val="28"/>
        </w:rPr>
        <w:t>ссоциации ЗАТО атомной промышленности, на котором Глава города Сарова  Алексей</w:t>
      </w:r>
      <w:proofErr w:type="gramStart"/>
      <w:r w:rsidRPr="00D75071">
        <w:rPr>
          <w:color w:val="161616"/>
          <w:sz w:val="28"/>
          <w:szCs w:val="28"/>
        </w:rPr>
        <w:t xml:space="preserve"> Г</w:t>
      </w:r>
      <w:proofErr w:type="gramEnd"/>
      <w:r w:rsidRPr="00D75071">
        <w:rPr>
          <w:color w:val="161616"/>
          <w:sz w:val="28"/>
          <w:szCs w:val="28"/>
        </w:rPr>
        <w:t>олубев  был избран президентом ассоциации ЗАТО атомной промышленности.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2012 году по приглашению Советов ветеранов </w:t>
      </w:r>
      <w:r w:rsidRPr="004554FC">
        <w:rPr>
          <w:rFonts w:cs="Courier New"/>
          <w:sz w:val="28"/>
          <w:szCs w:val="28"/>
        </w:rPr>
        <w:t>Глава города А.</w:t>
      </w:r>
      <w:r>
        <w:rPr>
          <w:rFonts w:cs="Courier New"/>
          <w:sz w:val="28"/>
          <w:szCs w:val="28"/>
        </w:rPr>
        <w:t xml:space="preserve"> </w:t>
      </w:r>
      <w:proofErr w:type="gramStart"/>
      <w:r w:rsidRPr="004554FC">
        <w:rPr>
          <w:rFonts w:cs="Courier New"/>
          <w:sz w:val="28"/>
          <w:szCs w:val="28"/>
        </w:rPr>
        <w:t>Голубев</w:t>
      </w:r>
      <w:proofErr w:type="gramEnd"/>
      <w:r w:rsidRPr="004554FC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проводил встречу с активом С</w:t>
      </w:r>
      <w:r w:rsidRPr="004554FC">
        <w:rPr>
          <w:rFonts w:cs="Courier New"/>
          <w:sz w:val="28"/>
          <w:szCs w:val="28"/>
        </w:rPr>
        <w:t>овета ве</w:t>
      </w:r>
      <w:r>
        <w:rPr>
          <w:rFonts w:cs="Courier New"/>
          <w:sz w:val="28"/>
          <w:szCs w:val="28"/>
        </w:rPr>
        <w:t>теранов</w:t>
      </w:r>
      <w:r w:rsidRPr="004554FC">
        <w:rPr>
          <w:rFonts w:cs="Courier New"/>
          <w:sz w:val="28"/>
          <w:szCs w:val="28"/>
        </w:rPr>
        <w:t xml:space="preserve">. 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lastRenderedPageBreak/>
        <w:t xml:space="preserve">В </w:t>
      </w:r>
      <w:r>
        <w:rPr>
          <w:rFonts w:cs="Courier New"/>
          <w:sz w:val="28"/>
          <w:szCs w:val="28"/>
        </w:rPr>
        <w:t>июле 2012 года Главой города совместно</w:t>
      </w:r>
      <w:r w:rsidRPr="004554FC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с газетами</w:t>
      </w:r>
      <w:r w:rsidRPr="004554FC">
        <w:rPr>
          <w:rFonts w:cs="Courier New"/>
          <w:sz w:val="28"/>
          <w:szCs w:val="28"/>
        </w:rPr>
        <w:t xml:space="preserve"> «Вести города»,  «Новый город»,  «ВНИИЭФ: Обзор недели», РФЯЦ-ВНИ</w:t>
      </w:r>
      <w:r>
        <w:rPr>
          <w:rFonts w:cs="Courier New"/>
          <w:sz w:val="28"/>
          <w:szCs w:val="28"/>
        </w:rPr>
        <w:t>ИЭФ, саровским</w:t>
      </w:r>
      <w:r w:rsidRPr="004554FC">
        <w:rPr>
          <w:rFonts w:cs="Courier New"/>
          <w:sz w:val="28"/>
          <w:szCs w:val="28"/>
        </w:rPr>
        <w:t xml:space="preserve"> отделение</w:t>
      </w:r>
      <w:r>
        <w:rPr>
          <w:rFonts w:cs="Courier New"/>
          <w:sz w:val="28"/>
          <w:szCs w:val="28"/>
        </w:rPr>
        <w:t>м</w:t>
      </w:r>
      <w:r w:rsidRPr="004554FC">
        <w:rPr>
          <w:rFonts w:cs="Courier New"/>
          <w:sz w:val="28"/>
          <w:szCs w:val="28"/>
        </w:rPr>
        <w:t xml:space="preserve"> партии «Единая Россия», управление социальной защиты населения города</w:t>
      </w:r>
      <w:r>
        <w:rPr>
          <w:rFonts w:cs="Courier New"/>
          <w:sz w:val="28"/>
          <w:szCs w:val="28"/>
        </w:rPr>
        <w:t>, саровскими предпринимателями была</w:t>
      </w:r>
      <w:r w:rsidRPr="004554FC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организована</w:t>
      </w:r>
      <w:r w:rsidRPr="004554FC">
        <w:rPr>
          <w:rFonts w:cs="Courier New"/>
          <w:sz w:val="28"/>
          <w:szCs w:val="28"/>
        </w:rPr>
        <w:t xml:space="preserve">  акцию по сбору гуманитарной помощи пострадавшим от наводнения в Краснодарском крае. Собранная саровчанами гуманитарная помощь была доставлена в </w:t>
      </w:r>
      <w:proofErr w:type="gramStart"/>
      <w:r>
        <w:rPr>
          <w:rFonts w:cs="Courier New"/>
          <w:sz w:val="28"/>
          <w:szCs w:val="28"/>
        </w:rPr>
        <w:t>г</w:t>
      </w:r>
      <w:proofErr w:type="gramEnd"/>
      <w:r>
        <w:rPr>
          <w:rFonts w:cs="Courier New"/>
          <w:sz w:val="28"/>
          <w:szCs w:val="28"/>
        </w:rPr>
        <w:t xml:space="preserve">. </w:t>
      </w:r>
      <w:r w:rsidRPr="004554FC">
        <w:rPr>
          <w:rFonts w:cs="Courier New"/>
          <w:sz w:val="28"/>
          <w:szCs w:val="28"/>
        </w:rPr>
        <w:t xml:space="preserve">Крымск. 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 xml:space="preserve">3-4 августа в рамках празднования 60-летия </w:t>
      </w:r>
      <w:r>
        <w:rPr>
          <w:rFonts w:cs="Courier New"/>
          <w:sz w:val="28"/>
          <w:szCs w:val="28"/>
        </w:rPr>
        <w:t xml:space="preserve">г. </w:t>
      </w:r>
      <w:r w:rsidRPr="004554FC">
        <w:rPr>
          <w:rFonts w:cs="Courier New"/>
          <w:sz w:val="28"/>
          <w:szCs w:val="28"/>
        </w:rPr>
        <w:t xml:space="preserve">Трехгорного на Урале состоялось заседание </w:t>
      </w:r>
      <w:proofErr w:type="gramStart"/>
      <w:r w:rsidRPr="004554FC">
        <w:rPr>
          <w:rFonts w:cs="Courier New"/>
          <w:sz w:val="28"/>
          <w:szCs w:val="28"/>
        </w:rPr>
        <w:t>Ассоциации</w:t>
      </w:r>
      <w:proofErr w:type="gramEnd"/>
      <w:r w:rsidRPr="004554FC">
        <w:rPr>
          <w:rFonts w:cs="Courier New"/>
          <w:sz w:val="28"/>
          <w:szCs w:val="28"/>
        </w:rPr>
        <w:t xml:space="preserve"> ЗАТО атомной промышленности. Провел его Президент Ассоциации Алексей</w:t>
      </w:r>
      <w:proofErr w:type="gramStart"/>
      <w:r w:rsidRPr="004554FC">
        <w:rPr>
          <w:rFonts w:cs="Courier New"/>
          <w:sz w:val="28"/>
          <w:szCs w:val="28"/>
        </w:rPr>
        <w:t xml:space="preserve">  Г</w:t>
      </w:r>
      <w:proofErr w:type="gramEnd"/>
      <w:r w:rsidRPr="004554FC">
        <w:rPr>
          <w:rFonts w:cs="Courier New"/>
          <w:sz w:val="28"/>
          <w:szCs w:val="28"/>
        </w:rPr>
        <w:t xml:space="preserve">олубев.  Особое внимание Ассоциация уделила интенсивной работе по формированию на </w:t>
      </w:r>
      <w:proofErr w:type="gramStart"/>
      <w:r w:rsidRPr="004554FC">
        <w:rPr>
          <w:rFonts w:cs="Courier New"/>
          <w:sz w:val="28"/>
          <w:szCs w:val="28"/>
        </w:rPr>
        <w:t>территориях</w:t>
      </w:r>
      <w:proofErr w:type="gramEnd"/>
      <w:r w:rsidRPr="004554FC">
        <w:rPr>
          <w:rFonts w:cs="Courier New"/>
          <w:sz w:val="28"/>
          <w:szCs w:val="28"/>
        </w:rPr>
        <w:t xml:space="preserve"> ЗАТО научно-инновационных и промышленных кластеров</w:t>
      </w:r>
      <w:r>
        <w:rPr>
          <w:rFonts w:cs="Courier New"/>
          <w:sz w:val="28"/>
          <w:szCs w:val="28"/>
        </w:rPr>
        <w:t>.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23 ноября в Москве в Кремлевском Дворце прошли торжества, посвященные 70-летию создания научно-исследовательского ядерного университета «МИФИ». В торжествах принял участие Глава города Сарова, Президент Ассоциации ЗАТО атомной промышленности Алексей</w:t>
      </w:r>
      <w:proofErr w:type="gramStart"/>
      <w:r w:rsidRPr="004554FC">
        <w:rPr>
          <w:rFonts w:cs="Courier New"/>
          <w:sz w:val="28"/>
          <w:szCs w:val="28"/>
        </w:rPr>
        <w:t xml:space="preserve"> Г</w:t>
      </w:r>
      <w:proofErr w:type="gramEnd"/>
      <w:r w:rsidRPr="004554FC">
        <w:rPr>
          <w:rFonts w:cs="Courier New"/>
          <w:sz w:val="28"/>
          <w:szCs w:val="28"/>
        </w:rPr>
        <w:t>олубев.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12 декабря Глава города Сарова Алексей</w:t>
      </w:r>
      <w:proofErr w:type="gramStart"/>
      <w:r w:rsidRPr="004554FC">
        <w:rPr>
          <w:rFonts w:cs="Courier New"/>
          <w:sz w:val="28"/>
          <w:szCs w:val="28"/>
        </w:rPr>
        <w:t xml:space="preserve"> Г</w:t>
      </w:r>
      <w:proofErr w:type="gramEnd"/>
      <w:r w:rsidRPr="004554FC">
        <w:rPr>
          <w:rFonts w:cs="Courier New"/>
          <w:sz w:val="28"/>
          <w:szCs w:val="28"/>
        </w:rPr>
        <w:t xml:space="preserve">олубев и заместитель председателя Городской Думы Маргарита Федотова встретились с министром социальной политики Нижегородской области Ольгой Носковой по вопросу </w:t>
      </w:r>
      <w:r>
        <w:rPr>
          <w:rFonts w:cs="Courier New"/>
          <w:sz w:val="28"/>
          <w:szCs w:val="28"/>
        </w:rPr>
        <w:t>статуса</w:t>
      </w:r>
      <w:r w:rsidRPr="004554FC">
        <w:rPr>
          <w:rFonts w:cs="Courier New"/>
          <w:sz w:val="28"/>
          <w:szCs w:val="28"/>
        </w:rPr>
        <w:t xml:space="preserve"> знака «Ветеран атомной  энергетики</w:t>
      </w:r>
      <w:r>
        <w:rPr>
          <w:rFonts w:cs="Courier New"/>
          <w:sz w:val="28"/>
          <w:szCs w:val="28"/>
        </w:rPr>
        <w:t xml:space="preserve"> и промышленности» </w:t>
      </w:r>
      <w:r w:rsidRPr="004554FC">
        <w:rPr>
          <w:rFonts w:cs="Courier New"/>
          <w:sz w:val="28"/>
          <w:szCs w:val="28"/>
        </w:rPr>
        <w:t>ГК «Росатом».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24 декабря состоялась церемония награждения победителей общегородского фотоконкурса о Сарове на призы Главы города. В торжественной обстановке Глава города Алексей</w:t>
      </w:r>
      <w:proofErr w:type="gramStart"/>
      <w:r w:rsidRPr="004554FC">
        <w:rPr>
          <w:rFonts w:cs="Courier New"/>
          <w:sz w:val="28"/>
          <w:szCs w:val="28"/>
        </w:rPr>
        <w:t xml:space="preserve"> Г</w:t>
      </w:r>
      <w:proofErr w:type="gramEnd"/>
      <w:r w:rsidRPr="004554FC">
        <w:rPr>
          <w:rFonts w:cs="Courier New"/>
          <w:sz w:val="28"/>
          <w:szCs w:val="28"/>
        </w:rPr>
        <w:t>олубев вручил 20 памятных призов, отметив креативный подход и активность участников. Организаторами конкурса выступили пресс-служба Городской Думы и общественный молодежный совет при Главе города.</w:t>
      </w:r>
    </w:p>
    <w:p w:rsidR="00582BDD" w:rsidRPr="00120B40" w:rsidRDefault="00582BDD" w:rsidP="00582BDD">
      <w:pPr>
        <w:spacing w:after="120" w:line="360" w:lineRule="auto"/>
        <w:ind w:firstLine="709"/>
        <w:jc w:val="center"/>
        <w:rPr>
          <w:b/>
          <w:sz w:val="28"/>
          <w:szCs w:val="28"/>
        </w:rPr>
      </w:pPr>
      <w:r>
        <w:rPr>
          <w:rFonts w:cs="Courier New"/>
        </w:rPr>
        <w:br w:type="page"/>
      </w:r>
      <w:r w:rsidRPr="00120B40">
        <w:rPr>
          <w:b/>
          <w:sz w:val="28"/>
          <w:szCs w:val="28"/>
        </w:rPr>
        <w:lastRenderedPageBreak/>
        <w:t>НАГРАДЫ САРОВЧАНАМ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 xml:space="preserve">В 2012 году Глава города </w:t>
      </w:r>
      <w:r>
        <w:rPr>
          <w:rFonts w:cs="Courier New"/>
          <w:sz w:val="28"/>
          <w:szCs w:val="28"/>
        </w:rPr>
        <w:t>осуществлял</w:t>
      </w:r>
      <w:r w:rsidRPr="004554FC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 xml:space="preserve">полномочия по </w:t>
      </w:r>
      <w:r w:rsidRPr="004554FC">
        <w:rPr>
          <w:rFonts w:cs="Courier New"/>
          <w:sz w:val="28"/>
          <w:szCs w:val="28"/>
        </w:rPr>
        <w:t>выдвижению жителей города – сотрудников городских предприятий на награждение государственными, региональными, ведомственными и муниципальными наградами, а также на присвоение почетных званий.</w:t>
      </w:r>
      <w:r>
        <w:rPr>
          <w:rFonts w:cs="Courier New"/>
          <w:sz w:val="28"/>
          <w:szCs w:val="28"/>
        </w:rPr>
        <w:t xml:space="preserve"> В течение года к награждению государственными наградами Российской Федерации (орденами, медалями и почетными званиями) были представлены следующие жители Сарова: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Афанасьев Владимир Александрович – Орден Дружбы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Бобров Виктор Витальевич – медаль ордена «За заслуги перед Отечеством» </w:t>
      </w:r>
      <w:r>
        <w:rPr>
          <w:rFonts w:cs="Courier New"/>
          <w:sz w:val="28"/>
          <w:szCs w:val="28"/>
          <w:lang w:val="en-US"/>
        </w:rPr>
        <w:t>II</w:t>
      </w:r>
      <w:r>
        <w:rPr>
          <w:rFonts w:cs="Courier New"/>
          <w:sz w:val="28"/>
          <w:szCs w:val="28"/>
        </w:rPr>
        <w:t xml:space="preserve"> степени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Вишневецкий Евгений Дмитриевич - медаль ордена «За заслуги перед Отечеством» </w:t>
      </w:r>
      <w:r>
        <w:rPr>
          <w:rFonts w:cs="Courier New"/>
          <w:sz w:val="28"/>
          <w:szCs w:val="28"/>
          <w:lang w:val="en-US"/>
        </w:rPr>
        <w:t>II</w:t>
      </w:r>
      <w:r>
        <w:rPr>
          <w:rFonts w:cs="Courier New"/>
          <w:sz w:val="28"/>
          <w:szCs w:val="28"/>
        </w:rPr>
        <w:t xml:space="preserve"> степени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Долбищев Сергей Федорович - медаль ордена «За заслуги перед Отечеством» </w:t>
      </w:r>
      <w:r>
        <w:rPr>
          <w:rFonts w:cs="Courier New"/>
          <w:sz w:val="28"/>
          <w:szCs w:val="28"/>
          <w:lang w:val="en-US"/>
        </w:rPr>
        <w:t>II</w:t>
      </w:r>
      <w:r>
        <w:rPr>
          <w:rFonts w:cs="Courier New"/>
          <w:sz w:val="28"/>
          <w:szCs w:val="28"/>
        </w:rPr>
        <w:t xml:space="preserve"> степени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Еремин Петр Иванович – медаль ордена «За заслуги перед Отечеством» </w:t>
      </w:r>
      <w:r>
        <w:rPr>
          <w:rFonts w:cs="Courier New"/>
          <w:sz w:val="28"/>
          <w:szCs w:val="28"/>
          <w:lang w:val="en-US"/>
        </w:rPr>
        <w:t>II</w:t>
      </w:r>
      <w:r>
        <w:rPr>
          <w:rFonts w:cs="Courier New"/>
          <w:sz w:val="28"/>
          <w:szCs w:val="28"/>
        </w:rPr>
        <w:t xml:space="preserve"> степени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Лукьянов Виктор Иванович - медаль ордена «За заслуги перед Отечеством» </w:t>
      </w:r>
      <w:r>
        <w:rPr>
          <w:rFonts w:cs="Courier New"/>
          <w:sz w:val="28"/>
          <w:szCs w:val="28"/>
          <w:lang w:val="en-US"/>
        </w:rPr>
        <w:t>II</w:t>
      </w:r>
      <w:r>
        <w:rPr>
          <w:rFonts w:cs="Courier New"/>
          <w:sz w:val="28"/>
          <w:szCs w:val="28"/>
        </w:rPr>
        <w:t xml:space="preserve"> степени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Начинкин Алексей Алексеевич – медаль ордена «За заслуги перед Отечеством» </w:t>
      </w:r>
      <w:r>
        <w:rPr>
          <w:rFonts w:cs="Courier New"/>
          <w:sz w:val="28"/>
          <w:szCs w:val="28"/>
          <w:lang w:val="en-US"/>
        </w:rPr>
        <w:t>II</w:t>
      </w:r>
      <w:r>
        <w:rPr>
          <w:rFonts w:cs="Courier New"/>
          <w:sz w:val="28"/>
          <w:szCs w:val="28"/>
        </w:rPr>
        <w:t xml:space="preserve"> степени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Нефедов Виктор Степанович - орден «За заслуги перед Отечеством» </w:t>
      </w:r>
      <w:r>
        <w:rPr>
          <w:rFonts w:cs="Courier New"/>
          <w:sz w:val="28"/>
          <w:szCs w:val="28"/>
          <w:lang w:val="en-US"/>
        </w:rPr>
        <w:t>IV</w:t>
      </w:r>
      <w:r w:rsidRPr="00B17732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степени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Огнев Сергей Петрович - медаль ордена «За заслуги перед Отечеством» </w:t>
      </w:r>
      <w:r>
        <w:rPr>
          <w:rFonts w:cs="Courier New"/>
          <w:sz w:val="28"/>
          <w:szCs w:val="28"/>
          <w:lang w:val="en-US"/>
        </w:rPr>
        <w:t>II</w:t>
      </w:r>
      <w:r>
        <w:rPr>
          <w:rFonts w:cs="Courier New"/>
          <w:sz w:val="28"/>
          <w:szCs w:val="28"/>
        </w:rPr>
        <w:t xml:space="preserve"> степени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Певницкий Борис Владимирович – орден Дружбы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Сударчиков Владимир Николаевич - медаль ордена «За заслуги перед Отечеством» </w:t>
      </w:r>
      <w:r>
        <w:rPr>
          <w:rFonts w:cs="Courier New"/>
          <w:sz w:val="28"/>
          <w:szCs w:val="28"/>
          <w:lang w:val="en-US"/>
        </w:rPr>
        <w:t>II</w:t>
      </w:r>
      <w:r>
        <w:rPr>
          <w:rFonts w:cs="Courier New"/>
          <w:sz w:val="28"/>
          <w:szCs w:val="28"/>
        </w:rPr>
        <w:t xml:space="preserve"> степени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Трутнев Юрий Алексеевич - орден «За заслуги перед Отечеством» </w:t>
      </w:r>
      <w:r>
        <w:rPr>
          <w:rFonts w:cs="Courier New"/>
          <w:sz w:val="28"/>
          <w:szCs w:val="28"/>
          <w:lang w:val="en-US"/>
        </w:rPr>
        <w:t>IV</w:t>
      </w:r>
      <w:r>
        <w:rPr>
          <w:rFonts w:cs="Courier New"/>
          <w:sz w:val="28"/>
          <w:szCs w:val="28"/>
        </w:rPr>
        <w:t xml:space="preserve"> степени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Фомченко Виктор Николаевич – орден Почета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lastRenderedPageBreak/>
        <w:t xml:space="preserve"> Алексеев Константин Сергеевич – почетное звание</w:t>
      </w:r>
      <w:r w:rsidRPr="004554FC">
        <w:rPr>
          <w:rFonts w:cs="Courier New"/>
          <w:sz w:val="28"/>
          <w:szCs w:val="28"/>
        </w:rPr>
        <w:t xml:space="preserve"> «Заслуженный </w:t>
      </w:r>
      <w:r>
        <w:rPr>
          <w:rFonts w:cs="Courier New"/>
          <w:sz w:val="28"/>
          <w:szCs w:val="28"/>
        </w:rPr>
        <w:t>артист</w:t>
      </w:r>
      <w:r w:rsidRPr="004554FC">
        <w:rPr>
          <w:rFonts w:cs="Courier New"/>
          <w:sz w:val="28"/>
          <w:szCs w:val="28"/>
        </w:rPr>
        <w:t xml:space="preserve"> РФ»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Боровкова Екатерина Александровна – почетное звание «Заслуженный учитель РФ»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Кувшинов Михаил Иванович – почетное звание «Заслуженный деятель науки РФ»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Пиманихин Сергей Александрович – почетное звание «Заслуженный конструктор Российской Федерации»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Тараева Мария Васильевна - почетное звание</w:t>
      </w:r>
      <w:r w:rsidRPr="004554FC">
        <w:rPr>
          <w:rFonts w:cs="Courier New"/>
          <w:sz w:val="28"/>
          <w:szCs w:val="28"/>
        </w:rPr>
        <w:t xml:space="preserve"> «Заслуженный работник культуры РФ»</w:t>
      </w:r>
      <w:r>
        <w:rPr>
          <w:rFonts w:cs="Courier New"/>
          <w:sz w:val="28"/>
          <w:szCs w:val="28"/>
        </w:rPr>
        <w:t>.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В течение года следующие жители города Сарова были награждены государственными наградами Российской Федерации: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Афанасьев Владимир Александрович – Орден Дружбы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Бобров Виктор Витальевич – медаль ордена «За заслуги перед Отечеством» </w:t>
      </w:r>
      <w:r>
        <w:rPr>
          <w:rFonts w:cs="Courier New"/>
          <w:sz w:val="28"/>
          <w:szCs w:val="28"/>
          <w:lang w:val="en-US"/>
        </w:rPr>
        <w:t>II</w:t>
      </w:r>
      <w:r>
        <w:rPr>
          <w:rFonts w:cs="Courier New"/>
          <w:sz w:val="28"/>
          <w:szCs w:val="28"/>
        </w:rPr>
        <w:t xml:space="preserve"> степени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Вишневецкий Евгений Дмитриевич - медаль ордена «За заслуги перед Отечеством» </w:t>
      </w:r>
      <w:r>
        <w:rPr>
          <w:rFonts w:cs="Courier New"/>
          <w:sz w:val="28"/>
          <w:szCs w:val="28"/>
          <w:lang w:val="en-US"/>
        </w:rPr>
        <w:t>II</w:t>
      </w:r>
      <w:r>
        <w:rPr>
          <w:rFonts w:cs="Courier New"/>
          <w:sz w:val="28"/>
          <w:szCs w:val="28"/>
        </w:rPr>
        <w:t xml:space="preserve"> степени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Еремин Петр Иванович – медаль ордена «За заслуги перед Отечеством» </w:t>
      </w:r>
      <w:r>
        <w:rPr>
          <w:rFonts w:cs="Courier New"/>
          <w:sz w:val="28"/>
          <w:szCs w:val="28"/>
          <w:lang w:val="en-US"/>
        </w:rPr>
        <w:t>II</w:t>
      </w:r>
      <w:r>
        <w:rPr>
          <w:rFonts w:cs="Courier New"/>
          <w:sz w:val="28"/>
          <w:szCs w:val="28"/>
        </w:rPr>
        <w:t xml:space="preserve"> степени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Малышев Николай Петрович - медаль ордена «За заслуги перед Отечеством» </w:t>
      </w:r>
      <w:r>
        <w:rPr>
          <w:rFonts w:cs="Courier New"/>
          <w:sz w:val="28"/>
          <w:szCs w:val="28"/>
          <w:lang w:val="en-US"/>
        </w:rPr>
        <w:t>II</w:t>
      </w:r>
      <w:r>
        <w:rPr>
          <w:rFonts w:cs="Courier New"/>
          <w:sz w:val="28"/>
          <w:szCs w:val="28"/>
        </w:rPr>
        <w:t xml:space="preserve"> степени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Нефедов Виктор Степанович - орден «За заслуги перед Отечеством» </w:t>
      </w:r>
      <w:r>
        <w:rPr>
          <w:rFonts w:cs="Courier New"/>
          <w:sz w:val="28"/>
          <w:szCs w:val="28"/>
          <w:lang w:val="en-US"/>
        </w:rPr>
        <w:t>IV</w:t>
      </w:r>
      <w:r w:rsidRPr="00B17732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степени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Огнев Сергей Петрович - медаль ордена «За заслуги перед Отечеством» </w:t>
      </w:r>
      <w:r>
        <w:rPr>
          <w:rFonts w:cs="Courier New"/>
          <w:sz w:val="28"/>
          <w:szCs w:val="28"/>
          <w:lang w:val="en-US"/>
        </w:rPr>
        <w:t>II</w:t>
      </w:r>
      <w:r>
        <w:rPr>
          <w:rFonts w:cs="Courier New"/>
          <w:sz w:val="28"/>
          <w:szCs w:val="28"/>
        </w:rPr>
        <w:t xml:space="preserve"> степени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Певницкий Борис Владимирович – орден Дружбы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Трутнев Юрий Алексеевич - орден «За заслуги перед Отечеством» </w:t>
      </w:r>
      <w:r>
        <w:rPr>
          <w:rFonts w:cs="Courier New"/>
          <w:sz w:val="28"/>
          <w:szCs w:val="28"/>
          <w:lang w:val="en-US"/>
        </w:rPr>
        <w:t>IV</w:t>
      </w:r>
      <w:r>
        <w:rPr>
          <w:rFonts w:cs="Courier New"/>
          <w:sz w:val="28"/>
          <w:szCs w:val="28"/>
        </w:rPr>
        <w:t xml:space="preserve"> степени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Боровкова Екатерина Александровна – почетное звание «Заслуженный учитель РФ»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lastRenderedPageBreak/>
        <w:t>Пиманихин Сергей Александрович – почетное звание «Заслуженный конструктор Российской Федерации».</w:t>
      </w:r>
    </w:p>
    <w:p w:rsidR="00582BDD" w:rsidRPr="00C933FA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C933FA">
        <w:rPr>
          <w:rFonts w:cs="Courier New"/>
          <w:sz w:val="28"/>
          <w:szCs w:val="28"/>
        </w:rPr>
        <w:t>Глава города обращался в Правительство Нижегородской области с ходатайством о  награждении сотрудников СарФТИ НИЯУ МИФИ:</w:t>
      </w:r>
    </w:p>
    <w:p w:rsidR="00582BDD" w:rsidRPr="00C933FA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C933FA">
        <w:rPr>
          <w:rFonts w:cs="Courier New"/>
          <w:sz w:val="28"/>
          <w:szCs w:val="28"/>
        </w:rPr>
        <w:t>- Благодарственными письмами Правительства Нижегородской области: Алексееву Людмилу Ивановну, Беспалову Марину Геннадьевну, Евланова Константина Игоревича;</w:t>
      </w:r>
    </w:p>
    <w:p w:rsidR="00582BDD" w:rsidRPr="00C933FA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C933FA">
        <w:rPr>
          <w:rFonts w:cs="Courier New"/>
          <w:sz w:val="28"/>
          <w:szCs w:val="28"/>
        </w:rPr>
        <w:t>- Благодарственными письмами Законодательного Собрания Нижегородской области: Завалишина Юрия Кузьмича, Лопашова Вячеслава Викторовича, Павлова Виктора Александровича.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 xml:space="preserve">За вклад по патриотическому воспитанию молодежи, за неравнодушное отношение к проблемам старшего поколения Глава города </w:t>
      </w:r>
      <w:r w:rsidRPr="00C933FA">
        <w:rPr>
          <w:rFonts w:cs="Courier New"/>
          <w:sz w:val="28"/>
          <w:szCs w:val="28"/>
        </w:rPr>
        <w:t>внёс</w:t>
      </w:r>
      <w:r w:rsidRPr="004554FC">
        <w:rPr>
          <w:rFonts w:cs="Courier New"/>
          <w:sz w:val="28"/>
          <w:szCs w:val="28"/>
        </w:rPr>
        <w:t xml:space="preserve"> на заседание Городской Думы предложения о присвоении почетного звания «Заслуженный ветеран города Сарова»</w:t>
      </w:r>
      <w:r>
        <w:rPr>
          <w:rFonts w:cs="Courier New"/>
          <w:sz w:val="28"/>
          <w:szCs w:val="28"/>
        </w:rPr>
        <w:t>: Бублий</w:t>
      </w:r>
      <w:r w:rsidRPr="003C378F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Марии Трофимовне, Бурдюг</w:t>
      </w:r>
      <w:r w:rsidRPr="003C378F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Людмиле Алексеевне, Муштаковой</w:t>
      </w:r>
      <w:r w:rsidRPr="003C378F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Галине Ивановне, Рогозиной</w:t>
      </w:r>
      <w:r w:rsidRPr="003C378F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Нине Александровне, Толстиковой Софье Васильевне.</w:t>
      </w:r>
    </w:p>
    <w:p w:rsidR="00582BDD" w:rsidRPr="00C933FA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 xml:space="preserve">За 2012 год </w:t>
      </w:r>
      <w:r>
        <w:rPr>
          <w:rFonts w:cs="Courier New"/>
          <w:sz w:val="28"/>
          <w:szCs w:val="28"/>
        </w:rPr>
        <w:t>отдельным</w:t>
      </w:r>
      <w:r w:rsidRPr="004554FC">
        <w:rPr>
          <w:rFonts w:cs="Courier New"/>
          <w:sz w:val="28"/>
          <w:szCs w:val="28"/>
        </w:rPr>
        <w:t xml:space="preserve"> горожан</w:t>
      </w:r>
      <w:r>
        <w:rPr>
          <w:rFonts w:cs="Courier New"/>
          <w:sz w:val="28"/>
          <w:szCs w:val="28"/>
        </w:rPr>
        <w:t>ам</w:t>
      </w:r>
      <w:r w:rsidRPr="004554FC">
        <w:rPr>
          <w:rFonts w:cs="Courier New"/>
          <w:sz w:val="28"/>
          <w:szCs w:val="28"/>
        </w:rPr>
        <w:t xml:space="preserve"> и трудовы</w:t>
      </w:r>
      <w:r>
        <w:rPr>
          <w:rFonts w:cs="Courier New"/>
          <w:sz w:val="28"/>
          <w:szCs w:val="28"/>
        </w:rPr>
        <w:t>м</w:t>
      </w:r>
      <w:r w:rsidRPr="004554FC">
        <w:rPr>
          <w:rFonts w:cs="Courier New"/>
          <w:sz w:val="28"/>
          <w:szCs w:val="28"/>
        </w:rPr>
        <w:t xml:space="preserve"> коллектив</w:t>
      </w:r>
      <w:r>
        <w:rPr>
          <w:rFonts w:cs="Courier New"/>
          <w:sz w:val="28"/>
          <w:szCs w:val="28"/>
        </w:rPr>
        <w:t>ам</w:t>
      </w:r>
      <w:r w:rsidRPr="004554FC">
        <w:rPr>
          <w:rFonts w:cs="Courier New"/>
          <w:sz w:val="28"/>
          <w:szCs w:val="28"/>
        </w:rPr>
        <w:t xml:space="preserve"> вручено </w:t>
      </w:r>
      <w:r>
        <w:rPr>
          <w:rFonts w:cs="Courier New"/>
          <w:sz w:val="28"/>
          <w:szCs w:val="28"/>
        </w:rPr>
        <w:t xml:space="preserve">3 </w:t>
      </w:r>
      <w:proofErr w:type="gramStart"/>
      <w:r w:rsidRPr="00C933FA">
        <w:rPr>
          <w:rFonts w:cs="Courier New"/>
          <w:sz w:val="28"/>
          <w:szCs w:val="28"/>
        </w:rPr>
        <w:t>Почетных</w:t>
      </w:r>
      <w:proofErr w:type="gramEnd"/>
      <w:r w:rsidRPr="00C933FA">
        <w:rPr>
          <w:rFonts w:cs="Courier New"/>
          <w:sz w:val="28"/>
          <w:szCs w:val="28"/>
        </w:rPr>
        <w:t xml:space="preserve"> грамоты и 99 Благодарственных письма Главы города.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C933FA">
        <w:rPr>
          <w:rFonts w:cs="Courier New"/>
          <w:sz w:val="28"/>
          <w:szCs w:val="28"/>
        </w:rPr>
        <w:t>В соответствии с обращениями коллективов городских предприятий в 2012 году начата разработка Положения о городской Доске почета.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br w:type="page"/>
      </w:r>
    </w:p>
    <w:p w:rsidR="00582BDD" w:rsidRPr="004554FC" w:rsidRDefault="00582BDD" w:rsidP="00582BDD">
      <w:pPr>
        <w:pStyle w:val="1"/>
        <w:spacing w:after="120"/>
        <w:rPr>
          <w:sz w:val="28"/>
          <w:szCs w:val="28"/>
        </w:rPr>
      </w:pPr>
      <w:bookmarkStart w:id="11" w:name="_Toc325379874"/>
      <w:bookmarkStart w:id="12" w:name="_Toc325380285"/>
      <w:bookmarkStart w:id="13" w:name="_Toc356889959"/>
      <w:r w:rsidRPr="00C933FA">
        <w:rPr>
          <w:sz w:val="28"/>
          <w:szCs w:val="28"/>
        </w:rPr>
        <w:lastRenderedPageBreak/>
        <w:t xml:space="preserve">РАБОТА С </w:t>
      </w:r>
      <w:r>
        <w:rPr>
          <w:sz w:val="28"/>
          <w:szCs w:val="28"/>
        </w:rPr>
        <w:t>ЗАЯВЛЕНИЯМИ И ОБРАЩЕНИЯМИ</w:t>
      </w:r>
      <w:r w:rsidRPr="004554FC">
        <w:rPr>
          <w:sz w:val="28"/>
          <w:szCs w:val="28"/>
        </w:rPr>
        <w:t xml:space="preserve"> ЖИТЕЛЕЙ</w:t>
      </w:r>
      <w:bookmarkEnd w:id="11"/>
      <w:bookmarkEnd w:id="12"/>
      <w:bookmarkEnd w:id="13"/>
      <w:r w:rsidRPr="004554FC">
        <w:rPr>
          <w:sz w:val="28"/>
          <w:szCs w:val="28"/>
        </w:rPr>
        <w:t xml:space="preserve"> 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В 2012 году в адрес Главы города поступило</w:t>
      </w:r>
      <w:r>
        <w:rPr>
          <w:rFonts w:cs="Courier New"/>
          <w:sz w:val="28"/>
          <w:szCs w:val="28"/>
        </w:rPr>
        <w:t>,</w:t>
      </w:r>
      <w:r w:rsidRPr="004554FC">
        <w:rPr>
          <w:rFonts w:cs="Courier New"/>
          <w:sz w:val="28"/>
          <w:szCs w:val="28"/>
        </w:rPr>
        <w:t xml:space="preserve"> было рассмотрено и направлен</w:t>
      </w:r>
      <w:r>
        <w:rPr>
          <w:rFonts w:cs="Courier New"/>
          <w:sz w:val="28"/>
          <w:szCs w:val="28"/>
        </w:rPr>
        <w:t>ы соответствующие ответы на 282</w:t>
      </w:r>
      <w:r w:rsidRPr="004554FC">
        <w:rPr>
          <w:rFonts w:cs="Courier New"/>
          <w:sz w:val="28"/>
          <w:szCs w:val="28"/>
        </w:rPr>
        <w:t xml:space="preserve"> письменных и </w:t>
      </w:r>
      <w:r>
        <w:rPr>
          <w:rFonts w:cs="Courier New"/>
          <w:sz w:val="28"/>
          <w:szCs w:val="28"/>
        </w:rPr>
        <w:t xml:space="preserve">устных обращения граждан, </w:t>
      </w:r>
      <w:r w:rsidRPr="004554FC">
        <w:rPr>
          <w:rFonts w:cs="Courier New"/>
          <w:sz w:val="28"/>
          <w:szCs w:val="28"/>
        </w:rPr>
        <w:t xml:space="preserve">юридических лиц и руководителей организаций и учреждений. 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В течение года на личных</w:t>
      </w:r>
      <w:r>
        <w:rPr>
          <w:rFonts w:cs="Courier New"/>
          <w:sz w:val="28"/>
          <w:szCs w:val="28"/>
        </w:rPr>
        <w:t xml:space="preserve"> приемах у Главы города побывал</w:t>
      </w:r>
      <w:r w:rsidRPr="004554FC">
        <w:rPr>
          <w:rFonts w:cs="Courier New"/>
          <w:sz w:val="28"/>
          <w:szCs w:val="28"/>
        </w:rPr>
        <w:t xml:space="preserve"> </w:t>
      </w:r>
      <w:r w:rsidRPr="00416696">
        <w:rPr>
          <w:rFonts w:cs="Courier New"/>
          <w:sz w:val="28"/>
          <w:szCs w:val="28"/>
        </w:rPr>
        <w:t>61</w:t>
      </w:r>
      <w:r w:rsidRPr="004554FC">
        <w:rPr>
          <w:rFonts w:cs="Courier New"/>
          <w:sz w:val="28"/>
          <w:szCs w:val="28"/>
        </w:rPr>
        <w:t xml:space="preserve"> человек.</w:t>
      </w:r>
      <w:r>
        <w:rPr>
          <w:rFonts w:cs="Courier New"/>
          <w:sz w:val="28"/>
          <w:szCs w:val="28"/>
        </w:rPr>
        <w:t xml:space="preserve"> </w:t>
      </w:r>
      <w:r w:rsidRPr="004554FC">
        <w:rPr>
          <w:rFonts w:cs="Courier New"/>
          <w:sz w:val="28"/>
          <w:szCs w:val="28"/>
        </w:rPr>
        <w:t>Заместители председателя Городской Думы А.М.Тихонов, М.О.Федотова в течение года провел</w:t>
      </w:r>
      <w:r>
        <w:rPr>
          <w:rFonts w:cs="Courier New"/>
          <w:sz w:val="28"/>
          <w:szCs w:val="28"/>
        </w:rPr>
        <w:t>и</w:t>
      </w:r>
      <w:r w:rsidRPr="004554FC">
        <w:rPr>
          <w:rFonts w:cs="Courier New"/>
          <w:sz w:val="28"/>
          <w:szCs w:val="28"/>
        </w:rPr>
        <w:t xml:space="preserve"> по 12 приемов</w:t>
      </w:r>
      <w:r>
        <w:rPr>
          <w:rFonts w:cs="Courier New"/>
          <w:sz w:val="28"/>
          <w:szCs w:val="28"/>
        </w:rPr>
        <w:t xml:space="preserve"> каждый</w:t>
      </w:r>
      <w:r w:rsidRPr="004554FC">
        <w:rPr>
          <w:rFonts w:cs="Courier New"/>
          <w:sz w:val="28"/>
          <w:szCs w:val="28"/>
        </w:rPr>
        <w:t>.</w:t>
      </w:r>
      <w:r w:rsidRPr="004554FC">
        <w:rPr>
          <w:rFonts w:cs="Courier New"/>
          <w:sz w:val="28"/>
          <w:szCs w:val="28"/>
        </w:rPr>
        <w:tab/>
        <w:t>По</w:t>
      </w:r>
      <w:r>
        <w:rPr>
          <w:rFonts w:cs="Courier New"/>
          <w:sz w:val="28"/>
          <w:szCs w:val="28"/>
        </w:rPr>
        <w:t xml:space="preserve"> </w:t>
      </w:r>
      <w:r w:rsidRPr="004554FC">
        <w:rPr>
          <w:rFonts w:cs="Courier New"/>
          <w:sz w:val="28"/>
          <w:szCs w:val="28"/>
        </w:rPr>
        <w:t xml:space="preserve">сравнению с </w:t>
      </w:r>
      <w:r>
        <w:rPr>
          <w:rFonts w:cs="Courier New"/>
          <w:sz w:val="28"/>
          <w:szCs w:val="28"/>
        </w:rPr>
        <w:t>2011 годом</w:t>
      </w:r>
      <w:r w:rsidRPr="004554FC">
        <w:rPr>
          <w:rFonts w:cs="Courier New"/>
          <w:sz w:val="28"/>
          <w:szCs w:val="28"/>
        </w:rPr>
        <w:t xml:space="preserve"> количество обращений  выросло на 25 (9 %). Тематика обращений: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- вопросы социальной защиты и социального обслуживания горожан -73 (26%);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- проблемы ЖКХ, в т.ч. вопросы благоустройства территорий, ремонта подъездов, установки металлических дверей - 79 (28%);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- вопросы трудоустройства, оказания материальной помощи –</w:t>
      </w:r>
      <w:r>
        <w:rPr>
          <w:rFonts w:cs="Courier New"/>
          <w:sz w:val="28"/>
          <w:szCs w:val="28"/>
        </w:rPr>
        <w:t xml:space="preserve"> </w:t>
      </w:r>
      <w:r w:rsidRPr="004554FC">
        <w:rPr>
          <w:rFonts w:cs="Courier New"/>
          <w:sz w:val="28"/>
          <w:szCs w:val="28"/>
        </w:rPr>
        <w:t>8 (3%);</w:t>
      </w:r>
    </w:p>
    <w:p w:rsidR="00582BDD" w:rsidRPr="004554FC" w:rsidRDefault="00582BDD" w:rsidP="00582BDD">
      <w:pPr>
        <w:spacing w:line="360" w:lineRule="auto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 xml:space="preserve"> </w:t>
      </w:r>
      <w:r w:rsidRPr="004554FC">
        <w:rPr>
          <w:rFonts w:cs="Courier New"/>
          <w:sz w:val="28"/>
          <w:szCs w:val="28"/>
        </w:rPr>
        <w:tab/>
        <w:t>- вопросы улучшения жилищных условий - 33 (12%);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- вопросы обеспечения правопорядка и безопасности граждан –</w:t>
      </w:r>
      <w:r>
        <w:rPr>
          <w:rFonts w:cs="Courier New"/>
          <w:sz w:val="28"/>
          <w:szCs w:val="28"/>
        </w:rPr>
        <w:t xml:space="preserve"> </w:t>
      </w:r>
      <w:r w:rsidRPr="004554FC">
        <w:rPr>
          <w:rFonts w:cs="Courier New"/>
          <w:sz w:val="28"/>
          <w:szCs w:val="28"/>
        </w:rPr>
        <w:t>26 (9%);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- жалобы на нарушения законных прав граждан -</w:t>
      </w:r>
      <w:r>
        <w:rPr>
          <w:rFonts w:cs="Courier New"/>
          <w:sz w:val="28"/>
          <w:szCs w:val="28"/>
        </w:rPr>
        <w:t xml:space="preserve"> </w:t>
      </w:r>
      <w:r w:rsidRPr="004554FC">
        <w:rPr>
          <w:rFonts w:cs="Courier New"/>
          <w:sz w:val="28"/>
          <w:szCs w:val="28"/>
        </w:rPr>
        <w:t>14 (5%);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- иные обращения</w:t>
      </w:r>
      <w:r>
        <w:rPr>
          <w:rFonts w:cs="Courier New"/>
          <w:sz w:val="28"/>
          <w:szCs w:val="28"/>
        </w:rPr>
        <w:t xml:space="preserve"> </w:t>
      </w:r>
      <w:r w:rsidRPr="004554FC">
        <w:rPr>
          <w:rFonts w:cs="Courier New"/>
          <w:sz w:val="28"/>
          <w:szCs w:val="28"/>
        </w:rPr>
        <w:t>- 49 (17%).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Из общего числа  рассмотренных обращений (282) положительно решены вопросы, находящиеся в компетенции Главы города - по 40 обращениям (14%), 97 обращений (35%)   переадресован</w:t>
      </w:r>
      <w:r>
        <w:rPr>
          <w:rFonts w:cs="Courier New"/>
          <w:sz w:val="28"/>
          <w:szCs w:val="28"/>
        </w:rPr>
        <w:t>ы</w:t>
      </w:r>
      <w:r w:rsidRPr="004554FC">
        <w:rPr>
          <w:rFonts w:cs="Courier New"/>
          <w:sz w:val="28"/>
          <w:szCs w:val="28"/>
        </w:rPr>
        <w:t xml:space="preserve"> для рассмотрения по компетенции, по 91 обращени</w:t>
      </w:r>
      <w:r>
        <w:rPr>
          <w:rFonts w:cs="Courier New"/>
          <w:sz w:val="28"/>
          <w:szCs w:val="28"/>
        </w:rPr>
        <w:t>ям</w:t>
      </w:r>
      <w:r w:rsidRPr="004554FC">
        <w:rPr>
          <w:rFonts w:cs="Courier New"/>
          <w:sz w:val="28"/>
          <w:szCs w:val="28"/>
        </w:rPr>
        <w:t xml:space="preserve"> (32%) даны обоснованные разъяснения. Отказано по существу вопроса  с указанием мотивов такого решения по 6 обращениям (2%), 48 обращений (17%) не требовали письменного ответа.</w:t>
      </w:r>
    </w:p>
    <w:p w:rsidR="00582BDD" w:rsidRDefault="00582BDD" w:rsidP="00582BDD">
      <w:pPr>
        <w:spacing w:line="360" w:lineRule="auto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 xml:space="preserve">  </w:t>
      </w:r>
    </w:p>
    <w:p w:rsidR="00582BDD" w:rsidRPr="004554FC" w:rsidRDefault="00582BDD" w:rsidP="00582BDD">
      <w:pPr>
        <w:spacing w:line="360" w:lineRule="auto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br w:type="page"/>
      </w:r>
    </w:p>
    <w:p w:rsidR="00582BDD" w:rsidRPr="004554FC" w:rsidRDefault="00582BDD" w:rsidP="00582BDD">
      <w:pPr>
        <w:pStyle w:val="1"/>
        <w:rPr>
          <w:sz w:val="28"/>
          <w:szCs w:val="28"/>
        </w:rPr>
      </w:pPr>
      <w:bookmarkStart w:id="14" w:name="_Toc325380288"/>
      <w:bookmarkStart w:id="15" w:name="_Toc356889960"/>
      <w:r w:rsidRPr="004554FC">
        <w:rPr>
          <w:sz w:val="28"/>
          <w:szCs w:val="28"/>
        </w:rPr>
        <w:lastRenderedPageBreak/>
        <w:t xml:space="preserve">ОСУЩЕСТВЛЕНИЕ ПОЛНОМОЧИЙ </w:t>
      </w:r>
      <w:r w:rsidRPr="00C933FA">
        <w:rPr>
          <w:sz w:val="28"/>
          <w:szCs w:val="28"/>
        </w:rPr>
        <w:t xml:space="preserve">ПО </w:t>
      </w:r>
      <w:r w:rsidRPr="004554FC">
        <w:rPr>
          <w:sz w:val="28"/>
          <w:szCs w:val="28"/>
        </w:rPr>
        <w:t>ОБЕСПЕЧЕНИ</w:t>
      </w:r>
      <w:r>
        <w:rPr>
          <w:sz w:val="28"/>
          <w:szCs w:val="28"/>
        </w:rPr>
        <w:t>Ю</w:t>
      </w:r>
      <w:r w:rsidRPr="004554FC">
        <w:rPr>
          <w:sz w:val="28"/>
          <w:szCs w:val="28"/>
        </w:rPr>
        <w:t xml:space="preserve"> ПРАВОПОРЯДКА</w:t>
      </w:r>
      <w:bookmarkEnd w:id="14"/>
      <w:bookmarkEnd w:id="15"/>
    </w:p>
    <w:p w:rsidR="00582BDD" w:rsidRDefault="00582BDD" w:rsidP="00582BDD">
      <w:pPr>
        <w:jc w:val="both"/>
      </w:pPr>
    </w:p>
    <w:p w:rsidR="00582BDD" w:rsidRPr="00C933FA" w:rsidRDefault="00582BDD" w:rsidP="00582BDD">
      <w:pPr>
        <w:spacing w:line="360" w:lineRule="auto"/>
        <w:jc w:val="both"/>
        <w:rPr>
          <w:rFonts w:cs="Courier New"/>
          <w:sz w:val="28"/>
          <w:szCs w:val="28"/>
        </w:rPr>
      </w:pPr>
      <w:r w:rsidRPr="005C68F3">
        <w:rPr>
          <w:rFonts w:cs="Courier New"/>
          <w:color w:val="FF0000"/>
          <w:sz w:val="28"/>
          <w:szCs w:val="28"/>
        </w:rPr>
        <w:t xml:space="preserve">     </w:t>
      </w:r>
      <w:r w:rsidRPr="005C68F3">
        <w:rPr>
          <w:rFonts w:cs="Courier New"/>
          <w:color w:val="FF0000"/>
          <w:sz w:val="28"/>
          <w:szCs w:val="28"/>
        </w:rPr>
        <w:tab/>
      </w:r>
      <w:r w:rsidRPr="00C933FA">
        <w:rPr>
          <w:rFonts w:cs="Courier New"/>
          <w:sz w:val="28"/>
          <w:szCs w:val="28"/>
        </w:rPr>
        <w:t>Глава города руководит работой межведомственной комиссии по профилактике наркомании (далее МВК), МВК по профилактике правонарушений и городской антитеррористической комиссией.</w:t>
      </w:r>
    </w:p>
    <w:p w:rsidR="00582BDD" w:rsidRPr="00C933FA" w:rsidRDefault="00582BDD" w:rsidP="00582BDD">
      <w:pPr>
        <w:spacing w:line="360" w:lineRule="auto"/>
        <w:jc w:val="both"/>
        <w:rPr>
          <w:rFonts w:cs="Courier New"/>
          <w:sz w:val="28"/>
          <w:szCs w:val="28"/>
        </w:rPr>
      </w:pPr>
      <w:r w:rsidRPr="00C933FA">
        <w:rPr>
          <w:rFonts w:cs="Courier New"/>
          <w:sz w:val="28"/>
          <w:szCs w:val="28"/>
        </w:rPr>
        <w:t xml:space="preserve">    </w:t>
      </w:r>
      <w:r w:rsidRPr="00C933FA">
        <w:rPr>
          <w:rFonts w:cs="Courier New"/>
          <w:sz w:val="28"/>
          <w:szCs w:val="28"/>
        </w:rPr>
        <w:tab/>
        <w:t xml:space="preserve"> В 2012 году проведено 4 совместных  заседания МВК  муниципального образования по профилактике  правонарушений и МВК по профилактике наркомании, на которых приняты решения, направленные на совершенствование профилактики преступлений и правонарушений в города, оказание содействия правоохранительным органам в их работе. </w:t>
      </w:r>
      <w:r>
        <w:rPr>
          <w:rFonts w:cs="Courier New"/>
          <w:sz w:val="28"/>
          <w:szCs w:val="28"/>
        </w:rPr>
        <w:t xml:space="preserve">Были рассмотрены </w:t>
      </w:r>
      <w:r w:rsidRPr="00C933FA">
        <w:rPr>
          <w:rFonts w:cs="Courier New"/>
          <w:sz w:val="28"/>
          <w:szCs w:val="28"/>
        </w:rPr>
        <w:t>такие вопросы, как ход реализации муниципальных комплексных программ правоохранительной</w:t>
      </w:r>
      <w:r w:rsidRPr="00C933FA">
        <w:rPr>
          <w:rFonts w:cs="Courier New"/>
          <w:sz w:val="28"/>
          <w:szCs w:val="28"/>
        </w:rPr>
        <w:tab/>
        <w:t xml:space="preserve"> направленности, профилактика правонарушений среди несовершеннолетних. Во взаимодействии с МРО УФСКН по Нижегородской области и  КБ-50 проводился мониторинг наркоситуации в городе. На заседаниях МВК рассмотрены вопросы профилактики наркомании, </w:t>
      </w:r>
      <w:r>
        <w:rPr>
          <w:rFonts w:cs="Courier New"/>
          <w:sz w:val="28"/>
          <w:szCs w:val="28"/>
        </w:rPr>
        <w:t>вопросы</w:t>
      </w:r>
      <w:r w:rsidRPr="00C933FA">
        <w:rPr>
          <w:rFonts w:cs="Courier New"/>
          <w:sz w:val="28"/>
          <w:szCs w:val="28"/>
        </w:rPr>
        <w:t xml:space="preserve"> отсутств</w:t>
      </w:r>
      <w:r>
        <w:rPr>
          <w:rFonts w:cs="Courier New"/>
          <w:sz w:val="28"/>
          <w:szCs w:val="28"/>
        </w:rPr>
        <w:t>ия</w:t>
      </w:r>
      <w:r w:rsidRPr="00C933FA">
        <w:rPr>
          <w:rFonts w:cs="Courier New"/>
          <w:sz w:val="28"/>
          <w:szCs w:val="28"/>
        </w:rPr>
        <w:t xml:space="preserve"> в </w:t>
      </w:r>
      <w:proofErr w:type="gramStart"/>
      <w:r w:rsidRPr="00C933FA">
        <w:rPr>
          <w:rFonts w:cs="Courier New"/>
          <w:sz w:val="28"/>
          <w:szCs w:val="28"/>
        </w:rPr>
        <w:t>в</w:t>
      </w:r>
      <w:proofErr w:type="gramEnd"/>
      <w:r w:rsidRPr="00C933FA">
        <w:rPr>
          <w:rFonts w:cs="Courier New"/>
          <w:sz w:val="28"/>
          <w:szCs w:val="28"/>
        </w:rPr>
        <w:t xml:space="preserve"> городе возможностей для химико-токсикологического исследования лиц с признаками наркотического опьянения. В компетентные органы направлены соответствующие предложения. По результатам поездки в декабре 2012 года членов МВК в </w:t>
      </w:r>
      <w:proofErr w:type="gramStart"/>
      <w:r w:rsidRPr="00C933FA">
        <w:rPr>
          <w:rFonts w:cs="Courier New"/>
          <w:sz w:val="28"/>
          <w:szCs w:val="28"/>
        </w:rPr>
        <w:t>г</w:t>
      </w:r>
      <w:proofErr w:type="gramEnd"/>
      <w:r w:rsidRPr="00C933FA">
        <w:rPr>
          <w:rFonts w:cs="Courier New"/>
          <w:sz w:val="28"/>
          <w:szCs w:val="28"/>
        </w:rPr>
        <w:t xml:space="preserve">. Заречный </w:t>
      </w:r>
      <w:r>
        <w:rPr>
          <w:rFonts w:cs="Courier New"/>
          <w:sz w:val="28"/>
          <w:szCs w:val="28"/>
        </w:rPr>
        <w:t>изучен</w:t>
      </w:r>
      <w:r w:rsidRPr="00C933FA">
        <w:rPr>
          <w:rFonts w:cs="Courier New"/>
          <w:sz w:val="28"/>
          <w:szCs w:val="28"/>
        </w:rPr>
        <w:t xml:space="preserve"> опыт профилактики правонарушений среди несовершеннолетних. Рассмотрена предложенная прокуратурой города программа пилотного проекта «ЗАТО Саров - территория без наркотиков». В администрацию города и КБ-50 направлены предложения по использованию созданных в КБ-50 Центров здоровья для профилактики наркомании, алкоголизма, других вредных привычек, пропаганде  здорового образа жизни. </w:t>
      </w:r>
    </w:p>
    <w:p w:rsidR="00582BDD" w:rsidRPr="00C933FA" w:rsidRDefault="00582BDD" w:rsidP="00582BDD">
      <w:pPr>
        <w:pStyle w:val="a3"/>
        <w:spacing w:line="360" w:lineRule="auto"/>
        <w:jc w:val="both"/>
        <w:rPr>
          <w:rFonts w:cs="Courier New"/>
          <w:sz w:val="28"/>
          <w:szCs w:val="28"/>
        </w:rPr>
      </w:pPr>
      <w:r w:rsidRPr="00C933FA">
        <w:rPr>
          <w:rFonts w:cs="Courier New"/>
          <w:sz w:val="28"/>
          <w:szCs w:val="28"/>
        </w:rPr>
        <w:t xml:space="preserve">    </w:t>
      </w:r>
      <w:r w:rsidRPr="00C933FA">
        <w:rPr>
          <w:rFonts w:cs="Courier New"/>
          <w:sz w:val="28"/>
          <w:szCs w:val="28"/>
        </w:rPr>
        <w:tab/>
        <w:t>В течение года проведено 4 заседания городской антитеррористической комиссии (АТК), на которых рассмотрены вопросы профилактики терроризма и экстремизма и антитеррористической защищенности, включая вопрос строительства автодороги Саров-Кременки  и КПП-4.  Организована работа созданной Главой города межведомственной рабочей группы по информационному противодействию терроризму и экстремизму.</w:t>
      </w:r>
    </w:p>
    <w:p w:rsidR="00582BDD" w:rsidRPr="00852F80" w:rsidRDefault="00582BDD" w:rsidP="00582BDD">
      <w:pPr>
        <w:pStyle w:val="ae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C68F3">
        <w:rPr>
          <w:rFonts w:cs="Courier New"/>
          <w:sz w:val="28"/>
          <w:szCs w:val="28"/>
        </w:rPr>
        <w:lastRenderedPageBreak/>
        <w:t xml:space="preserve">Основную нагрузку по поддержанию правопорядка в городе выполняло муниципальное Управление МВД России </w:t>
      </w:r>
      <w:proofErr w:type="gramStart"/>
      <w:r w:rsidRPr="005C68F3">
        <w:rPr>
          <w:rFonts w:cs="Courier New"/>
          <w:sz w:val="28"/>
          <w:szCs w:val="28"/>
        </w:rPr>
        <w:t>по</w:t>
      </w:r>
      <w:proofErr w:type="gramEnd"/>
      <w:r w:rsidRPr="005C68F3">
        <w:rPr>
          <w:rFonts w:cs="Courier New"/>
          <w:sz w:val="28"/>
          <w:szCs w:val="28"/>
        </w:rPr>
        <w:t xml:space="preserve"> ЗАТО Саров. Отчет</w:t>
      </w:r>
      <w:r w:rsidRPr="00852F80">
        <w:rPr>
          <w:sz w:val="28"/>
          <w:szCs w:val="28"/>
        </w:rPr>
        <w:t xml:space="preserve"> начальника УВД А.В.Лентьева о работе УВД в 2012 году был рассмотрен на заседании Городской Думы</w:t>
      </w:r>
      <w:r>
        <w:rPr>
          <w:sz w:val="28"/>
          <w:szCs w:val="28"/>
        </w:rPr>
        <w:t xml:space="preserve"> </w:t>
      </w:r>
      <w:r w:rsidRPr="00C933FA">
        <w:rPr>
          <w:sz w:val="28"/>
          <w:szCs w:val="28"/>
        </w:rPr>
        <w:t>01.03.2013 (решение Городской Думы от 24.01.2013 № 15/5-гд).</w:t>
      </w:r>
      <w:r w:rsidRPr="00852F80">
        <w:rPr>
          <w:sz w:val="28"/>
          <w:szCs w:val="28"/>
        </w:rPr>
        <w:t xml:space="preserve"> Управлением в рамках комплексных программ реализовывались меры по противодействию экстремизму, преступности, профилактике правонарушений, безнадзорности несовершеннолетних, безопасности дорожного движения. Всего за 2012 год в Управление поступили и были рассмотрены 6635 заявлений, сообщений о преступлениях и происшествиях. В течение года сотрудники управления выявили более 11,5 тысяч административных правонарушений. По сравнению с 2011 годом сократилось общее число зарегистрированных преступлений на 23,2% - с 1046 до 803. На 46,6% снизилось количество грабежей, вместе с тем увеличилось количество зарегистрированных фактов мошенничества. </w:t>
      </w:r>
    </w:p>
    <w:p w:rsidR="00582BDD" w:rsidRPr="00C933FA" w:rsidRDefault="00582BDD" w:rsidP="00582BDD">
      <w:pPr>
        <w:pStyle w:val="ae"/>
        <w:spacing w:before="0" w:beforeAutospacing="0" w:after="0" w:afterAutospacing="0" w:line="360" w:lineRule="auto"/>
        <w:ind w:firstLine="708"/>
        <w:jc w:val="both"/>
        <w:rPr>
          <w:rFonts w:cs="Courier New"/>
          <w:spacing w:val="6"/>
          <w:sz w:val="28"/>
          <w:szCs w:val="28"/>
        </w:rPr>
      </w:pPr>
      <w:r w:rsidRPr="004554FC">
        <w:rPr>
          <w:rFonts w:cs="Courier New"/>
          <w:sz w:val="28"/>
          <w:szCs w:val="28"/>
        </w:rPr>
        <w:t xml:space="preserve">В центре внимания </w:t>
      </w:r>
      <w:proofErr w:type="gramStart"/>
      <w:r w:rsidRPr="004554FC">
        <w:rPr>
          <w:rFonts w:cs="Courier New"/>
          <w:sz w:val="28"/>
          <w:szCs w:val="28"/>
        </w:rPr>
        <w:t>прокуратуры</w:t>
      </w:r>
      <w:proofErr w:type="gramEnd"/>
      <w:r w:rsidRPr="004554FC">
        <w:rPr>
          <w:rFonts w:cs="Courier New"/>
          <w:sz w:val="28"/>
          <w:szCs w:val="28"/>
        </w:rPr>
        <w:t xml:space="preserve"> </w:t>
      </w:r>
      <w:r w:rsidRPr="00C933FA">
        <w:rPr>
          <w:rFonts w:cs="Courier New"/>
          <w:sz w:val="28"/>
          <w:szCs w:val="28"/>
        </w:rPr>
        <w:t>ЗАТО г. Саров</w:t>
      </w:r>
      <w:r>
        <w:rPr>
          <w:rFonts w:cs="Courier New"/>
          <w:color w:val="FF0000"/>
          <w:sz w:val="28"/>
          <w:szCs w:val="28"/>
        </w:rPr>
        <w:t xml:space="preserve"> </w:t>
      </w:r>
      <w:r w:rsidRPr="006E4618">
        <w:rPr>
          <w:rFonts w:cs="Courier New"/>
          <w:sz w:val="28"/>
          <w:szCs w:val="28"/>
        </w:rPr>
        <w:t xml:space="preserve">в </w:t>
      </w:r>
      <w:r>
        <w:rPr>
          <w:rFonts w:cs="Courier New"/>
          <w:sz w:val="28"/>
          <w:szCs w:val="28"/>
        </w:rPr>
        <w:t>2012 году</w:t>
      </w:r>
      <w:r w:rsidRPr="004554FC">
        <w:rPr>
          <w:rFonts w:cs="Courier New"/>
          <w:sz w:val="28"/>
          <w:szCs w:val="28"/>
        </w:rPr>
        <w:t xml:space="preserve"> находились вопросы соблюдения социальных прав граждан, </w:t>
      </w:r>
      <w:r w:rsidRPr="004554FC">
        <w:rPr>
          <w:rFonts w:cs="Courier New"/>
          <w:spacing w:val="6"/>
          <w:sz w:val="28"/>
          <w:szCs w:val="28"/>
        </w:rPr>
        <w:t xml:space="preserve">исполнения законодательства о государственной и муниципальной службе и противодействии коррупции, охране окружающей природной среды, исполнения законов о несовершеннолетних и молодежи. Особое внимание уделялось надзору за соблюдением законодательства, обеспечивающего безопасные условия функционирования </w:t>
      </w:r>
      <w:r w:rsidRPr="00C933FA">
        <w:rPr>
          <w:rFonts w:cs="Courier New"/>
          <w:spacing w:val="6"/>
          <w:sz w:val="28"/>
          <w:szCs w:val="28"/>
        </w:rPr>
        <w:t>ФГУП «РФЯЦ-ВНИИЭФ».</w:t>
      </w:r>
    </w:p>
    <w:p w:rsidR="00582BDD" w:rsidRPr="004554FC" w:rsidRDefault="00582BDD" w:rsidP="00582BDD">
      <w:pPr>
        <w:pStyle w:val="ae"/>
        <w:spacing w:before="0" w:beforeAutospacing="0" w:after="0" w:afterAutospacing="0"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 xml:space="preserve">В ходе надзора за исполнением законов и законностью правовых актов </w:t>
      </w:r>
      <w:r w:rsidRPr="004554FC">
        <w:rPr>
          <w:rFonts w:cs="Courier New"/>
          <w:spacing w:val="2"/>
          <w:sz w:val="28"/>
          <w:szCs w:val="28"/>
        </w:rPr>
        <w:t xml:space="preserve">прокуратурой выявлено 1723 нарушения закона, в </w:t>
      </w:r>
      <w:r w:rsidRPr="004554FC">
        <w:rPr>
          <w:rFonts w:cs="Courier New"/>
          <w:sz w:val="28"/>
          <w:szCs w:val="28"/>
        </w:rPr>
        <w:t xml:space="preserve">том числе 289 незаконных правовых актов. В целях устранения нарушений внесено 171 представление и принесено 289  </w:t>
      </w:r>
      <w:r w:rsidRPr="004554FC">
        <w:rPr>
          <w:rFonts w:cs="Courier New"/>
          <w:spacing w:val="2"/>
          <w:sz w:val="28"/>
          <w:szCs w:val="28"/>
        </w:rPr>
        <w:t>протестов</w:t>
      </w:r>
      <w:r w:rsidRPr="004554FC">
        <w:rPr>
          <w:rFonts w:cs="Courier New"/>
          <w:spacing w:val="1"/>
          <w:sz w:val="28"/>
          <w:szCs w:val="28"/>
        </w:rPr>
        <w:t xml:space="preserve">. </w:t>
      </w:r>
      <w:r w:rsidRPr="004554FC">
        <w:rPr>
          <w:rFonts w:cs="Courier New"/>
          <w:spacing w:val="3"/>
          <w:sz w:val="28"/>
          <w:szCs w:val="28"/>
        </w:rPr>
        <w:t>В суд направлено 726 исков</w:t>
      </w:r>
      <w:r w:rsidRPr="004554FC">
        <w:rPr>
          <w:rFonts w:cs="Courier New"/>
          <w:spacing w:val="1"/>
          <w:sz w:val="28"/>
          <w:szCs w:val="28"/>
        </w:rPr>
        <w:t xml:space="preserve"> </w:t>
      </w:r>
      <w:r w:rsidRPr="004554FC">
        <w:rPr>
          <w:rFonts w:cs="Courier New"/>
          <w:spacing w:val="3"/>
          <w:sz w:val="28"/>
          <w:szCs w:val="28"/>
        </w:rPr>
        <w:t xml:space="preserve">на сумму 1915 тыс. руб. </w:t>
      </w:r>
      <w:r w:rsidRPr="004554FC">
        <w:rPr>
          <w:rFonts w:cs="Courier New"/>
          <w:spacing w:val="5"/>
          <w:sz w:val="28"/>
          <w:szCs w:val="28"/>
        </w:rPr>
        <w:t xml:space="preserve">По представлениям прокурора к дисциплинарной ответственности </w:t>
      </w:r>
      <w:r w:rsidRPr="004554FC">
        <w:rPr>
          <w:rFonts w:cs="Courier New"/>
          <w:spacing w:val="1"/>
          <w:sz w:val="28"/>
          <w:szCs w:val="28"/>
        </w:rPr>
        <w:t xml:space="preserve">привлечено 133 лица, допустивших нарушения закона. </w:t>
      </w:r>
      <w:r w:rsidRPr="004554FC">
        <w:rPr>
          <w:rFonts w:cs="Courier New"/>
          <w:sz w:val="28"/>
          <w:szCs w:val="28"/>
        </w:rPr>
        <w:t>В результате рассмотрения постановлений прокурора к административной ответственности привлечено 98 лиц,</w:t>
      </w:r>
      <w:r w:rsidRPr="004554FC">
        <w:rPr>
          <w:rFonts w:cs="Courier New"/>
          <w:spacing w:val="1"/>
          <w:sz w:val="28"/>
          <w:szCs w:val="28"/>
        </w:rPr>
        <w:t xml:space="preserve"> 2 должностным лицам объявлены предостережения о недопустимости нарушения закона. </w:t>
      </w:r>
      <w:r w:rsidRPr="004554FC">
        <w:rPr>
          <w:rFonts w:cs="Courier New"/>
          <w:spacing w:val="2"/>
          <w:sz w:val="28"/>
          <w:szCs w:val="28"/>
        </w:rPr>
        <w:t xml:space="preserve">По материалам проверок прокуратурой направлено 19 материалов для решения вопроса об уголовном преследовании, по которым органами следствия и дознания возбуждено 14 </w:t>
      </w:r>
      <w:r w:rsidRPr="004554FC">
        <w:rPr>
          <w:rFonts w:cs="Courier New"/>
          <w:spacing w:val="3"/>
          <w:sz w:val="28"/>
          <w:szCs w:val="28"/>
        </w:rPr>
        <w:t>уголовных дел</w:t>
      </w:r>
      <w:r w:rsidRPr="004554FC">
        <w:rPr>
          <w:rFonts w:cs="Courier New"/>
          <w:sz w:val="28"/>
          <w:szCs w:val="28"/>
        </w:rPr>
        <w:t>.</w:t>
      </w:r>
    </w:p>
    <w:p w:rsidR="00582BDD" w:rsidRPr="00C933FA" w:rsidRDefault="00582BDD" w:rsidP="00582BDD">
      <w:pPr>
        <w:pStyle w:val="ae"/>
        <w:spacing w:before="0" w:beforeAutospacing="0" w:after="0" w:afterAutospacing="0"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lastRenderedPageBreak/>
        <w:t>Согласно отчету прокурора Сарова А.А.Картанова о работе прокуратуры, рассмотренному на заседании Городской Думы,</w:t>
      </w:r>
      <w:r w:rsidRPr="004554FC">
        <w:rPr>
          <w:rFonts w:cs="Courier New"/>
          <w:sz w:val="28"/>
          <w:szCs w:val="28"/>
        </w:rPr>
        <w:t xml:space="preserve"> </w:t>
      </w:r>
      <w:proofErr w:type="gramStart"/>
      <w:r w:rsidRPr="004554FC">
        <w:rPr>
          <w:rFonts w:cs="Courier New"/>
          <w:sz w:val="28"/>
          <w:szCs w:val="28"/>
        </w:rPr>
        <w:t>в</w:t>
      </w:r>
      <w:proofErr w:type="gramEnd"/>
      <w:r w:rsidRPr="004554FC">
        <w:rPr>
          <w:rFonts w:cs="Courier New"/>
          <w:sz w:val="28"/>
          <w:szCs w:val="28"/>
        </w:rPr>
        <w:t xml:space="preserve"> ЗАТО г. Саров произошло снижение количества зарегистрированных преступлений в 2012 году в сравнении с 2011 годом с 1046 до 803 </w:t>
      </w:r>
      <w:r>
        <w:rPr>
          <w:rFonts w:cs="Courier New"/>
          <w:sz w:val="28"/>
          <w:szCs w:val="28"/>
        </w:rPr>
        <w:t>(</w:t>
      </w:r>
      <w:r w:rsidRPr="004554FC">
        <w:rPr>
          <w:rFonts w:cs="Courier New"/>
          <w:sz w:val="28"/>
          <w:szCs w:val="28"/>
        </w:rPr>
        <w:t>на 23,2%</w:t>
      </w:r>
      <w:r>
        <w:rPr>
          <w:rFonts w:cs="Courier New"/>
          <w:sz w:val="28"/>
          <w:szCs w:val="28"/>
        </w:rPr>
        <w:t>)</w:t>
      </w:r>
      <w:r w:rsidRPr="004554FC">
        <w:rPr>
          <w:rFonts w:cs="Courier New"/>
          <w:sz w:val="28"/>
          <w:szCs w:val="28"/>
        </w:rPr>
        <w:t xml:space="preserve">. </w:t>
      </w:r>
    </w:p>
    <w:p w:rsidR="00582BDD" w:rsidRPr="00C933FA" w:rsidRDefault="00582BDD" w:rsidP="00582BDD">
      <w:pPr>
        <w:spacing w:line="360" w:lineRule="auto"/>
        <w:ind w:firstLine="709"/>
        <w:jc w:val="both"/>
        <w:rPr>
          <w:sz w:val="28"/>
        </w:rPr>
      </w:pPr>
      <w:r w:rsidRPr="00C933FA">
        <w:rPr>
          <w:sz w:val="28"/>
        </w:rPr>
        <w:t>В целом по данным правоохранительных органов за 2012 год отмечается стабилизация оперативной обстановки на территории города Сарова. Вместе с тем следует констатировать, что не все вопросы обеспечения правопорядка   решены. Проблемными остаются такие важные вопросы профилактики правонарушений и преступлений, как внедрение в городе системы видеонаблюдения, создание добровольной народной дружины.</w:t>
      </w:r>
    </w:p>
    <w:p w:rsidR="00582BDD" w:rsidRPr="005321D4" w:rsidRDefault="00582BDD" w:rsidP="00582BDD">
      <w:pPr>
        <w:pStyle w:val="1"/>
        <w:rPr>
          <w:sz w:val="28"/>
        </w:rPr>
      </w:pPr>
      <w:r>
        <w:br w:type="page"/>
      </w:r>
      <w:bookmarkStart w:id="16" w:name="_Toc325118196"/>
      <w:bookmarkStart w:id="17" w:name="_Toc356889961"/>
      <w:r w:rsidRPr="005321D4">
        <w:rPr>
          <w:sz w:val="28"/>
        </w:rPr>
        <w:lastRenderedPageBreak/>
        <w:t>МЕЖДУНАРОДНАЯ И ВНЕШНЕЭКОНОМИЧЕСКАЯ ДЕЯТЕЛЬНОСТЬ</w:t>
      </w:r>
      <w:bookmarkEnd w:id="16"/>
      <w:bookmarkEnd w:id="17"/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 xml:space="preserve">В соответствии с законодательством и Уставом города </w:t>
      </w:r>
      <w:r>
        <w:rPr>
          <w:rFonts w:cs="Courier New"/>
          <w:sz w:val="28"/>
          <w:szCs w:val="28"/>
        </w:rPr>
        <w:t xml:space="preserve">Глава города организовывал в </w:t>
      </w:r>
      <w:r w:rsidRPr="004554FC">
        <w:rPr>
          <w:rFonts w:cs="Courier New"/>
          <w:sz w:val="28"/>
          <w:szCs w:val="28"/>
        </w:rPr>
        <w:t xml:space="preserve">2012 году </w:t>
      </w:r>
      <w:r>
        <w:rPr>
          <w:rFonts w:cs="Courier New"/>
          <w:sz w:val="28"/>
          <w:szCs w:val="28"/>
        </w:rPr>
        <w:t xml:space="preserve">работу по </w:t>
      </w:r>
      <w:r w:rsidRPr="004554FC">
        <w:rPr>
          <w:rFonts w:cs="Courier New"/>
          <w:sz w:val="28"/>
          <w:szCs w:val="28"/>
        </w:rPr>
        <w:t>меж</w:t>
      </w:r>
      <w:r>
        <w:rPr>
          <w:rFonts w:cs="Courier New"/>
          <w:sz w:val="28"/>
          <w:szCs w:val="28"/>
        </w:rPr>
        <w:t>дународному и внешнеэкономическому сотрудничеству</w:t>
      </w:r>
      <w:r w:rsidRPr="004554FC">
        <w:rPr>
          <w:rFonts w:cs="Courier New"/>
          <w:sz w:val="28"/>
          <w:szCs w:val="28"/>
        </w:rPr>
        <w:t>.</w:t>
      </w:r>
    </w:p>
    <w:p w:rsidR="00582BDD" w:rsidRPr="009E1EF0" w:rsidRDefault="00582BDD" w:rsidP="00582B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t xml:space="preserve">В рамках программы российско-британского партнерства (ПАГ) с 12 по 20 февраля 2012 года </w:t>
      </w:r>
      <w:r w:rsidRPr="009E1EF0">
        <w:rPr>
          <w:sz w:val="28"/>
          <w:szCs w:val="28"/>
        </w:rPr>
        <w:t>начальник управления РПиРП Администрации города Сарова</w:t>
      </w:r>
      <w:r>
        <w:rPr>
          <w:sz w:val="28"/>
          <w:szCs w:val="28"/>
        </w:rPr>
        <w:t xml:space="preserve"> </w:t>
      </w:r>
      <w:r w:rsidRPr="009E1EF0">
        <w:rPr>
          <w:sz w:val="28"/>
          <w:szCs w:val="28"/>
        </w:rPr>
        <w:t xml:space="preserve">Е.В.Филиппова </w:t>
      </w:r>
      <w:r>
        <w:rPr>
          <w:sz w:val="28"/>
          <w:szCs w:val="28"/>
        </w:rPr>
        <w:t>посетила Канаду (провинция Онтарио) с целью ознакомления с опытом работы по программе</w:t>
      </w:r>
      <w:r w:rsidRPr="009E1EF0">
        <w:rPr>
          <w:sz w:val="28"/>
          <w:szCs w:val="28"/>
        </w:rPr>
        <w:t xml:space="preserve"> поддержки инноваций и  промышленности на территории Канады</w:t>
      </w:r>
      <w:r>
        <w:rPr>
          <w:sz w:val="28"/>
          <w:szCs w:val="28"/>
        </w:rPr>
        <w:t xml:space="preserve">. </w:t>
      </w:r>
      <w:r w:rsidRPr="009E1EF0">
        <w:rPr>
          <w:sz w:val="28"/>
          <w:szCs w:val="28"/>
        </w:rPr>
        <w:t>В ходе рабочей поездки принимающей стороной были организованы встречи  представителями следующих организаций:</w:t>
      </w:r>
    </w:p>
    <w:p w:rsidR="00582BDD" w:rsidRPr="009E1EF0" w:rsidRDefault="00582BDD" w:rsidP="00582BDD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9E1EF0">
        <w:rPr>
          <w:sz w:val="28"/>
          <w:szCs w:val="28"/>
        </w:rPr>
        <w:t xml:space="preserve">Центр обучения руководящих сотрудников </w:t>
      </w:r>
      <w:bookmarkStart w:id="18" w:name="OLE_LINK1"/>
      <w:bookmarkStart w:id="19" w:name="OLE_LINK2"/>
      <w:r w:rsidRPr="009E1EF0">
        <w:rPr>
          <w:sz w:val="28"/>
          <w:szCs w:val="28"/>
        </w:rPr>
        <w:t>Шулех</w:t>
      </w:r>
    </w:p>
    <w:bookmarkEnd w:id="18"/>
    <w:bookmarkEnd w:id="19"/>
    <w:p w:rsidR="00582BDD" w:rsidRPr="009E1EF0" w:rsidRDefault="00582BDD" w:rsidP="00582BDD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9E1EF0">
        <w:rPr>
          <w:sz w:val="28"/>
          <w:szCs w:val="28"/>
          <w:lang w:val="en-US"/>
        </w:rPr>
        <w:t>MaRS</w:t>
      </w:r>
    </w:p>
    <w:p w:rsidR="00582BDD" w:rsidRPr="009E1EF0" w:rsidRDefault="00582BDD" w:rsidP="00582BDD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9E1EF0">
        <w:rPr>
          <w:sz w:val="28"/>
          <w:szCs w:val="28"/>
          <w:lang w:val="en-US"/>
        </w:rPr>
        <w:t>Cundu Energy Inc.</w:t>
      </w:r>
    </w:p>
    <w:p w:rsidR="00582BDD" w:rsidRPr="009E1EF0" w:rsidRDefault="00582BDD" w:rsidP="00582BDD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9E1EF0">
        <w:rPr>
          <w:sz w:val="28"/>
          <w:szCs w:val="28"/>
        </w:rPr>
        <w:t>Университет МакМастер</w:t>
      </w:r>
    </w:p>
    <w:p w:rsidR="00582BDD" w:rsidRPr="009E1EF0" w:rsidRDefault="00582BDD" w:rsidP="00582BDD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9E1EF0">
        <w:rPr>
          <w:sz w:val="28"/>
          <w:szCs w:val="28"/>
        </w:rPr>
        <w:t xml:space="preserve">Компания </w:t>
      </w:r>
      <w:r w:rsidRPr="009E1EF0">
        <w:rPr>
          <w:sz w:val="28"/>
          <w:szCs w:val="28"/>
          <w:lang w:val="en-US"/>
        </w:rPr>
        <w:t>Bombardier</w:t>
      </w:r>
      <w:r w:rsidRPr="009E1EF0">
        <w:rPr>
          <w:sz w:val="28"/>
          <w:szCs w:val="28"/>
        </w:rPr>
        <w:t xml:space="preserve"> (подразделение коммерческих самолетов)</w:t>
      </w:r>
    </w:p>
    <w:p w:rsidR="00582BDD" w:rsidRPr="009E1EF0" w:rsidRDefault="00582BDD" w:rsidP="00582BDD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9E1EF0">
        <w:rPr>
          <w:sz w:val="28"/>
          <w:szCs w:val="28"/>
        </w:rPr>
        <w:t>Лаборатории ИТЛ</w:t>
      </w:r>
    </w:p>
    <w:p w:rsidR="00582BDD" w:rsidRPr="009E1EF0" w:rsidRDefault="00582BDD" w:rsidP="00582BDD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9E1EF0">
        <w:rPr>
          <w:sz w:val="28"/>
          <w:szCs w:val="28"/>
        </w:rPr>
        <w:t>Лаборатория Чок Ривер</w:t>
      </w:r>
    </w:p>
    <w:p w:rsidR="00582BDD" w:rsidRPr="009E1EF0" w:rsidRDefault="00582BDD" w:rsidP="00582BDD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9E1EF0">
        <w:rPr>
          <w:sz w:val="28"/>
          <w:szCs w:val="28"/>
          <w:lang w:val="en-US"/>
        </w:rPr>
        <w:t>Nordian</w:t>
      </w:r>
    </w:p>
    <w:p w:rsidR="00582BDD" w:rsidRPr="009E1EF0" w:rsidRDefault="00582BDD" w:rsidP="00582BDD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9E1EF0">
        <w:rPr>
          <w:sz w:val="28"/>
          <w:szCs w:val="28"/>
        </w:rPr>
        <w:t>Министерство иностранных дел Канады</w:t>
      </w:r>
    </w:p>
    <w:p w:rsidR="00582BDD" w:rsidRPr="00681048" w:rsidRDefault="00582BDD" w:rsidP="00582BDD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целях поддержки инноваций и содействия коммерциализации высоких технологий</w:t>
      </w:r>
      <w:r w:rsidRPr="009E1EF0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правительств</w:t>
      </w:r>
      <w:r>
        <w:rPr>
          <w:sz w:val="28"/>
          <w:szCs w:val="28"/>
        </w:rPr>
        <w:t>ом</w:t>
      </w:r>
      <w:r w:rsidRPr="009E1EF0">
        <w:rPr>
          <w:sz w:val="28"/>
          <w:szCs w:val="28"/>
        </w:rPr>
        <w:t xml:space="preserve"> </w:t>
      </w:r>
      <w:r w:rsidRPr="009E1EF0">
        <w:rPr>
          <w:rFonts w:hint="eastAsia"/>
          <w:sz w:val="28"/>
          <w:szCs w:val="28"/>
        </w:rPr>
        <w:t>провинции</w:t>
      </w:r>
      <w:r w:rsidRPr="009E1EF0">
        <w:rPr>
          <w:sz w:val="28"/>
          <w:szCs w:val="28"/>
        </w:rPr>
        <w:t xml:space="preserve"> </w:t>
      </w:r>
      <w:r w:rsidRPr="009E1EF0">
        <w:rPr>
          <w:rFonts w:hint="eastAsia"/>
          <w:sz w:val="28"/>
          <w:szCs w:val="28"/>
        </w:rPr>
        <w:t>Онтарио</w:t>
      </w:r>
      <w:r>
        <w:rPr>
          <w:sz w:val="28"/>
          <w:szCs w:val="28"/>
        </w:rPr>
        <w:t xml:space="preserve"> выполнены следующие шаги:</w:t>
      </w:r>
    </w:p>
    <w:p w:rsidR="00582BDD" w:rsidRPr="009E1EF0" w:rsidRDefault="00582BDD" w:rsidP="00582BDD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9E1EF0">
        <w:rPr>
          <w:rFonts w:hint="eastAsia"/>
          <w:sz w:val="28"/>
          <w:szCs w:val="28"/>
        </w:rPr>
        <w:t>Разработана</w:t>
      </w:r>
      <w:r w:rsidRPr="009E1EF0">
        <w:rPr>
          <w:sz w:val="28"/>
          <w:szCs w:val="28"/>
        </w:rPr>
        <w:t xml:space="preserve"> </w:t>
      </w:r>
      <w:r w:rsidRPr="009E1EF0">
        <w:rPr>
          <w:rFonts w:hint="eastAsia"/>
          <w:sz w:val="28"/>
          <w:szCs w:val="28"/>
        </w:rPr>
        <w:t>Стратегия</w:t>
      </w:r>
      <w:r w:rsidRPr="009E1EF0">
        <w:rPr>
          <w:sz w:val="28"/>
          <w:szCs w:val="28"/>
        </w:rPr>
        <w:t xml:space="preserve"> </w:t>
      </w:r>
      <w:r w:rsidRPr="009E1EF0">
        <w:rPr>
          <w:rFonts w:hint="eastAsia"/>
          <w:sz w:val="28"/>
          <w:szCs w:val="28"/>
        </w:rPr>
        <w:t>в</w:t>
      </w:r>
      <w:r w:rsidRPr="009E1EF0">
        <w:rPr>
          <w:sz w:val="28"/>
          <w:szCs w:val="28"/>
        </w:rPr>
        <w:t xml:space="preserve"> </w:t>
      </w:r>
      <w:r w:rsidRPr="009E1EF0">
        <w:rPr>
          <w:rFonts w:hint="eastAsia"/>
          <w:sz w:val="28"/>
          <w:szCs w:val="28"/>
        </w:rPr>
        <w:t>области</w:t>
      </w:r>
      <w:r w:rsidRPr="009E1EF0">
        <w:rPr>
          <w:sz w:val="28"/>
          <w:szCs w:val="28"/>
        </w:rPr>
        <w:t xml:space="preserve"> </w:t>
      </w:r>
      <w:r w:rsidRPr="009E1EF0">
        <w:rPr>
          <w:rFonts w:hint="eastAsia"/>
          <w:sz w:val="28"/>
          <w:szCs w:val="28"/>
        </w:rPr>
        <w:t>исследований</w:t>
      </w:r>
      <w:r w:rsidRPr="009E1EF0">
        <w:rPr>
          <w:sz w:val="28"/>
          <w:szCs w:val="28"/>
        </w:rPr>
        <w:t xml:space="preserve"> </w:t>
      </w:r>
      <w:r w:rsidRPr="009E1EF0">
        <w:rPr>
          <w:rFonts w:hint="eastAsia"/>
          <w:sz w:val="28"/>
          <w:szCs w:val="28"/>
        </w:rPr>
        <w:t>и</w:t>
      </w:r>
      <w:r w:rsidRPr="009E1EF0">
        <w:rPr>
          <w:sz w:val="28"/>
          <w:szCs w:val="28"/>
        </w:rPr>
        <w:t xml:space="preserve"> </w:t>
      </w:r>
      <w:r w:rsidRPr="009E1EF0">
        <w:rPr>
          <w:rFonts w:hint="eastAsia"/>
          <w:sz w:val="28"/>
          <w:szCs w:val="28"/>
        </w:rPr>
        <w:t>коммерциализации</w:t>
      </w:r>
      <w:r w:rsidRPr="009E1EF0">
        <w:rPr>
          <w:sz w:val="28"/>
          <w:szCs w:val="28"/>
        </w:rPr>
        <w:t xml:space="preserve"> (2004)</w:t>
      </w:r>
    </w:p>
    <w:p w:rsidR="00582BDD" w:rsidRPr="009E1EF0" w:rsidRDefault="00582BDD" w:rsidP="00582BDD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en-CA"/>
        </w:rPr>
      </w:pPr>
      <w:r w:rsidRPr="009E1EF0">
        <w:rPr>
          <w:rFonts w:hint="eastAsia"/>
          <w:sz w:val="28"/>
          <w:szCs w:val="28"/>
        </w:rPr>
        <w:t>Проведены</w:t>
      </w:r>
      <w:r w:rsidRPr="009E1EF0">
        <w:rPr>
          <w:sz w:val="28"/>
          <w:szCs w:val="28"/>
        </w:rPr>
        <w:t xml:space="preserve"> </w:t>
      </w:r>
      <w:r w:rsidRPr="009E1EF0">
        <w:rPr>
          <w:rFonts w:hint="eastAsia"/>
          <w:sz w:val="28"/>
          <w:szCs w:val="28"/>
        </w:rPr>
        <w:t>организационные</w:t>
      </w:r>
      <w:r w:rsidRPr="009E1EF0">
        <w:rPr>
          <w:sz w:val="28"/>
          <w:szCs w:val="28"/>
        </w:rPr>
        <w:t xml:space="preserve"> </w:t>
      </w:r>
      <w:r w:rsidRPr="009E1EF0">
        <w:rPr>
          <w:rFonts w:hint="eastAsia"/>
          <w:sz w:val="28"/>
          <w:szCs w:val="28"/>
        </w:rPr>
        <w:t>реформы</w:t>
      </w:r>
    </w:p>
    <w:p w:rsidR="00582BDD" w:rsidRPr="009E1EF0" w:rsidRDefault="00582BDD" w:rsidP="00582BDD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en-CA"/>
        </w:rPr>
      </w:pPr>
      <w:r w:rsidRPr="009E1EF0">
        <w:rPr>
          <w:rFonts w:hint="eastAsia"/>
          <w:sz w:val="28"/>
          <w:szCs w:val="28"/>
        </w:rPr>
        <w:t>Запущен</w:t>
      </w:r>
      <w:r w:rsidRPr="009E1EF0">
        <w:rPr>
          <w:sz w:val="28"/>
          <w:szCs w:val="28"/>
        </w:rPr>
        <w:t xml:space="preserve"> </w:t>
      </w:r>
      <w:r w:rsidRPr="009E1EF0">
        <w:rPr>
          <w:rFonts w:hint="eastAsia"/>
          <w:sz w:val="28"/>
          <w:szCs w:val="28"/>
        </w:rPr>
        <w:t>ряд</w:t>
      </w:r>
      <w:r w:rsidRPr="009E1EF0">
        <w:rPr>
          <w:sz w:val="28"/>
          <w:szCs w:val="28"/>
        </w:rPr>
        <w:t xml:space="preserve"> </w:t>
      </w:r>
      <w:r w:rsidRPr="009E1EF0">
        <w:rPr>
          <w:rFonts w:hint="eastAsia"/>
          <w:sz w:val="28"/>
          <w:szCs w:val="28"/>
        </w:rPr>
        <w:t>новых</w:t>
      </w:r>
      <w:r w:rsidRPr="009E1EF0">
        <w:rPr>
          <w:sz w:val="28"/>
          <w:szCs w:val="28"/>
        </w:rPr>
        <w:t xml:space="preserve"> </w:t>
      </w:r>
      <w:r w:rsidRPr="009E1EF0">
        <w:rPr>
          <w:rFonts w:hint="eastAsia"/>
          <w:sz w:val="28"/>
          <w:szCs w:val="28"/>
        </w:rPr>
        <w:t>программ</w:t>
      </w:r>
      <w:r w:rsidRPr="009E1EF0">
        <w:rPr>
          <w:sz w:val="28"/>
          <w:szCs w:val="28"/>
          <w:lang w:val="en-CA"/>
        </w:rPr>
        <w:t xml:space="preserve">: </w:t>
      </w:r>
    </w:p>
    <w:p w:rsidR="00582BDD" w:rsidRPr="009E1EF0" w:rsidRDefault="00582BDD" w:rsidP="00582BDD">
      <w:pPr>
        <w:numPr>
          <w:ilvl w:val="1"/>
          <w:numId w:val="21"/>
        </w:numPr>
        <w:spacing w:line="360" w:lineRule="auto"/>
        <w:jc w:val="both"/>
        <w:rPr>
          <w:sz w:val="28"/>
          <w:szCs w:val="28"/>
        </w:rPr>
      </w:pPr>
      <w:r w:rsidRPr="009E1EF0">
        <w:rPr>
          <w:rFonts w:hint="eastAsia"/>
          <w:sz w:val="28"/>
          <w:szCs w:val="28"/>
        </w:rPr>
        <w:t>Программа</w:t>
      </w:r>
      <w:r w:rsidRPr="009E1EF0">
        <w:rPr>
          <w:sz w:val="28"/>
          <w:szCs w:val="28"/>
        </w:rPr>
        <w:t xml:space="preserve"> </w:t>
      </w:r>
      <w:r w:rsidRPr="009E1EF0">
        <w:rPr>
          <w:rFonts w:hint="eastAsia"/>
          <w:sz w:val="28"/>
          <w:szCs w:val="28"/>
        </w:rPr>
        <w:t>Региональной</w:t>
      </w:r>
      <w:r w:rsidRPr="009E1EF0">
        <w:rPr>
          <w:sz w:val="28"/>
          <w:szCs w:val="28"/>
        </w:rPr>
        <w:t xml:space="preserve"> </w:t>
      </w:r>
      <w:r w:rsidRPr="009E1EF0">
        <w:rPr>
          <w:rFonts w:hint="eastAsia"/>
          <w:sz w:val="28"/>
          <w:szCs w:val="28"/>
        </w:rPr>
        <w:t>сети</w:t>
      </w:r>
      <w:r w:rsidRPr="009E1EF0">
        <w:rPr>
          <w:sz w:val="28"/>
          <w:szCs w:val="28"/>
        </w:rPr>
        <w:t xml:space="preserve"> </w:t>
      </w:r>
      <w:r w:rsidRPr="009E1EF0">
        <w:rPr>
          <w:rFonts w:hint="eastAsia"/>
          <w:sz w:val="28"/>
          <w:szCs w:val="28"/>
        </w:rPr>
        <w:t>инноваций</w:t>
      </w:r>
      <w:r w:rsidRPr="009E1EF0">
        <w:rPr>
          <w:sz w:val="28"/>
          <w:szCs w:val="28"/>
        </w:rPr>
        <w:t xml:space="preserve"> (</w:t>
      </w:r>
      <w:r w:rsidRPr="009E1EF0">
        <w:rPr>
          <w:sz w:val="28"/>
          <w:szCs w:val="28"/>
          <w:lang w:val="en-CA"/>
        </w:rPr>
        <w:t>RIN</w:t>
      </w:r>
      <w:r w:rsidRPr="009E1EF0">
        <w:rPr>
          <w:sz w:val="28"/>
          <w:szCs w:val="28"/>
        </w:rPr>
        <w:t>)</w:t>
      </w:r>
    </w:p>
    <w:p w:rsidR="00582BDD" w:rsidRPr="009E1EF0" w:rsidRDefault="00582BDD" w:rsidP="00582BDD">
      <w:pPr>
        <w:numPr>
          <w:ilvl w:val="1"/>
          <w:numId w:val="21"/>
        </w:numPr>
        <w:spacing w:line="360" w:lineRule="auto"/>
        <w:jc w:val="both"/>
        <w:rPr>
          <w:sz w:val="28"/>
          <w:szCs w:val="28"/>
        </w:rPr>
      </w:pPr>
      <w:r w:rsidRPr="009E1EF0">
        <w:rPr>
          <w:rFonts w:hint="eastAsia"/>
          <w:sz w:val="28"/>
          <w:szCs w:val="28"/>
        </w:rPr>
        <w:t>Программа</w:t>
      </w:r>
      <w:r w:rsidRPr="009E1EF0">
        <w:rPr>
          <w:sz w:val="28"/>
          <w:szCs w:val="28"/>
        </w:rPr>
        <w:t xml:space="preserve"> </w:t>
      </w:r>
      <w:r w:rsidRPr="009E1EF0">
        <w:rPr>
          <w:rFonts w:hint="eastAsia"/>
          <w:sz w:val="28"/>
          <w:szCs w:val="28"/>
        </w:rPr>
        <w:t>коммерциализации</w:t>
      </w:r>
      <w:r w:rsidRPr="009E1EF0">
        <w:rPr>
          <w:sz w:val="28"/>
          <w:szCs w:val="28"/>
        </w:rPr>
        <w:t xml:space="preserve"> </w:t>
      </w:r>
      <w:r w:rsidRPr="009E1EF0">
        <w:rPr>
          <w:rFonts w:hint="eastAsia"/>
          <w:sz w:val="28"/>
          <w:szCs w:val="28"/>
        </w:rPr>
        <w:t>исследований</w:t>
      </w:r>
      <w:r w:rsidRPr="009E1EF0">
        <w:rPr>
          <w:sz w:val="28"/>
          <w:szCs w:val="28"/>
        </w:rPr>
        <w:t xml:space="preserve"> </w:t>
      </w:r>
      <w:r w:rsidRPr="009E1EF0">
        <w:rPr>
          <w:rFonts w:hint="eastAsia"/>
          <w:sz w:val="28"/>
          <w:szCs w:val="28"/>
        </w:rPr>
        <w:t>в</w:t>
      </w:r>
      <w:r w:rsidRPr="009E1EF0">
        <w:rPr>
          <w:sz w:val="28"/>
          <w:szCs w:val="28"/>
        </w:rPr>
        <w:t xml:space="preserve"> </w:t>
      </w:r>
      <w:r w:rsidRPr="009E1EF0">
        <w:rPr>
          <w:rFonts w:hint="eastAsia"/>
          <w:sz w:val="28"/>
          <w:szCs w:val="28"/>
        </w:rPr>
        <w:t>Онтарио</w:t>
      </w:r>
      <w:r w:rsidRPr="009E1EF0">
        <w:rPr>
          <w:sz w:val="28"/>
          <w:szCs w:val="28"/>
        </w:rPr>
        <w:t xml:space="preserve"> (</w:t>
      </w:r>
      <w:r w:rsidRPr="009E1EF0">
        <w:rPr>
          <w:sz w:val="28"/>
          <w:szCs w:val="28"/>
          <w:lang w:val="en-CA"/>
        </w:rPr>
        <w:t>ORCP</w:t>
      </w:r>
      <w:r w:rsidRPr="009E1EF0">
        <w:rPr>
          <w:sz w:val="28"/>
          <w:szCs w:val="28"/>
        </w:rPr>
        <w:t>)</w:t>
      </w:r>
    </w:p>
    <w:p w:rsidR="00582BDD" w:rsidRPr="009E1EF0" w:rsidRDefault="00582BDD" w:rsidP="00582BDD">
      <w:pPr>
        <w:numPr>
          <w:ilvl w:val="1"/>
          <w:numId w:val="21"/>
        </w:numPr>
        <w:spacing w:line="360" w:lineRule="auto"/>
        <w:jc w:val="both"/>
        <w:rPr>
          <w:sz w:val="28"/>
          <w:szCs w:val="28"/>
          <w:lang w:val="en-CA"/>
        </w:rPr>
      </w:pPr>
      <w:r w:rsidRPr="009E1EF0">
        <w:rPr>
          <w:rFonts w:hint="eastAsia"/>
          <w:sz w:val="28"/>
          <w:szCs w:val="28"/>
        </w:rPr>
        <w:t>Бизнес</w:t>
      </w:r>
      <w:r w:rsidRPr="009E1EF0">
        <w:rPr>
          <w:sz w:val="28"/>
          <w:szCs w:val="28"/>
        </w:rPr>
        <w:t>-</w:t>
      </w:r>
      <w:r w:rsidRPr="009E1EF0">
        <w:rPr>
          <w:rFonts w:hint="eastAsia"/>
          <w:sz w:val="28"/>
          <w:szCs w:val="28"/>
        </w:rPr>
        <w:t>консультирование</w:t>
      </w:r>
      <w:r w:rsidRPr="009E1EF0">
        <w:rPr>
          <w:sz w:val="28"/>
          <w:szCs w:val="28"/>
        </w:rPr>
        <w:t xml:space="preserve"> (</w:t>
      </w:r>
      <w:r w:rsidRPr="009E1EF0">
        <w:rPr>
          <w:rFonts w:hint="eastAsia"/>
          <w:sz w:val="28"/>
          <w:szCs w:val="28"/>
        </w:rPr>
        <w:t>наставничество</w:t>
      </w:r>
      <w:r w:rsidRPr="009E1EF0">
        <w:rPr>
          <w:sz w:val="28"/>
          <w:szCs w:val="28"/>
        </w:rPr>
        <w:t>)</w:t>
      </w:r>
    </w:p>
    <w:p w:rsidR="00582BDD" w:rsidRPr="009E1EF0" w:rsidRDefault="00582BDD" w:rsidP="00582BDD">
      <w:pPr>
        <w:numPr>
          <w:ilvl w:val="1"/>
          <w:numId w:val="21"/>
        </w:numPr>
        <w:spacing w:line="360" w:lineRule="auto"/>
        <w:jc w:val="both"/>
        <w:rPr>
          <w:sz w:val="28"/>
          <w:szCs w:val="28"/>
        </w:rPr>
      </w:pPr>
      <w:r w:rsidRPr="009E1EF0">
        <w:rPr>
          <w:rFonts w:hint="eastAsia"/>
          <w:sz w:val="28"/>
          <w:szCs w:val="28"/>
        </w:rPr>
        <w:t>Программа</w:t>
      </w:r>
      <w:r w:rsidRPr="009E1EF0">
        <w:rPr>
          <w:sz w:val="28"/>
          <w:szCs w:val="28"/>
        </w:rPr>
        <w:t xml:space="preserve"> </w:t>
      </w:r>
      <w:r w:rsidRPr="009E1EF0">
        <w:rPr>
          <w:rFonts w:hint="eastAsia"/>
          <w:sz w:val="28"/>
          <w:szCs w:val="28"/>
        </w:rPr>
        <w:t>по</w:t>
      </w:r>
      <w:r w:rsidRPr="009E1EF0">
        <w:rPr>
          <w:sz w:val="28"/>
          <w:szCs w:val="28"/>
        </w:rPr>
        <w:t xml:space="preserve"> </w:t>
      </w:r>
      <w:r w:rsidRPr="009E1EF0">
        <w:rPr>
          <w:rFonts w:hint="eastAsia"/>
          <w:sz w:val="28"/>
          <w:szCs w:val="28"/>
        </w:rPr>
        <w:t>созданию</w:t>
      </w:r>
      <w:r w:rsidRPr="009E1EF0">
        <w:rPr>
          <w:sz w:val="28"/>
          <w:szCs w:val="28"/>
        </w:rPr>
        <w:t xml:space="preserve"> </w:t>
      </w:r>
      <w:r w:rsidRPr="009E1EF0">
        <w:rPr>
          <w:rFonts w:hint="eastAsia"/>
          <w:sz w:val="28"/>
          <w:szCs w:val="28"/>
        </w:rPr>
        <w:t>сети</w:t>
      </w:r>
      <w:r w:rsidRPr="009E1EF0">
        <w:rPr>
          <w:sz w:val="28"/>
          <w:szCs w:val="28"/>
        </w:rPr>
        <w:t xml:space="preserve"> </w:t>
      </w:r>
      <w:proofErr w:type="gramStart"/>
      <w:r w:rsidRPr="009E1EF0">
        <w:rPr>
          <w:rFonts w:hint="eastAsia"/>
          <w:sz w:val="28"/>
          <w:szCs w:val="28"/>
        </w:rPr>
        <w:t>бизнес</w:t>
      </w:r>
      <w:r w:rsidRPr="009E1EF0">
        <w:rPr>
          <w:sz w:val="28"/>
          <w:szCs w:val="28"/>
        </w:rPr>
        <w:t>-</w:t>
      </w:r>
      <w:r w:rsidRPr="009E1EF0">
        <w:rPr>
          <w:rFonts w:hint="eastAsia"/>
          <w:sz w:val="28"/>
          <w:szCs w:val="28"/>
        </w:rPr>
        <w:t>ангелов</w:t>
      </w:r>
      <w:proofErr w:type="gramEnd"/>
    </w:p>
    <w:p w:rsidR="00582BDD" w:rsidRPr="009E1EF0" w:rsidRDefault="00582BDD" w:rsidP="00582B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27 по 31 мая по приглашению программы </w:t>
      </w:r>
      <w:r w:rsidRPr="00C933FA">
        <w:rPr>
          <w:sz w:val="28"/>
          <w:szCs w:val="28"/>
        </w:rPr>
        <w:t xml:space="preserve">российско-британского партнерства «Атомные города» (ПАГ) заместитель председателя Городской Думы </w:t>
      </w:r>
      <w:proofErr w:type="gramStart"/>
      <w:r w:rsidRPr="00C933FA">
        <w:rPr>
          <w:sz w:val="28"/>
          <w:szCs w:val="28"/>
        </w:rPr>
        <w:lastRenderedPageBreak/>
        <w:t>г</w:t>
      </w:r>
      <w:proofErr w:type="gramEnd"/>
      <w:r w:rsidRPr="00C933FA">
        <w:rPr>
          <w:sz w:val="28"/>
          <w:szCs w:val="28"/>
        </w:rPr>
        <w:t>. Сарова А.М.Тихонов участвовал в заключительной встрече в г. Севастополь (Украина), посвященной итогам реализац</w:t>
      </w:r>
      <w:r>
        <w:rPr>
          <w:sz w:val="28"/>
          <w:szCs w:val="28"/>
        </w:rPr>
        <w:t xml:space="preserve">ии программы ПАГ.   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рамках </w:t>
      </w:r>
      <w:r w:rsidRPr="004554FC">
        <w:rPr>
          <w:rFonts w:cs="Courier New"/>
          <w:sz w:val="28"/>
          <w:szCs w:val="28"/>
        </w:rPr>
        <w:t xml:space="preserve">Соглашение о побратимстве с </w:t>
      </w:r>
      <w:r>
        <w:rPr>
          <w:rFonts w:cs="Courier New"/>
          <w:sz w:val="28"/>
          <w:szCs w:val="28"/>
        </w:rPr>
        <w:t>Лос-Аламосом и программы «Открытый мир» с</w:t>
      </w:r>
      <w:r w:rsidRPr="004554FC">
        <w:rPr>
          <w:rFonts w:cs="Courier New"/>
          <w:color w:val="161616"/>
          <w:sz w:val="28"/>
          <w:szCs w:val="28"/>
        </w:rPr>
        <w:t xml:space="preserve"> 8 по 16 июня </w:t>
      </w:r>
      <w:r>
        <w:rPr>
          <w:rFonts w:cs="Courier New"/>
          <w:color w:val="161616"/>
          <w:sz w:val="28"/>
          <w:szCs w:val="28"/>
        </w:rPr>
        <w:t>был организован визит в США депутатов Городской Думы и сотрудников органов местного самоуправления</w:t>
      </w:r>
      <w:r w:rsidRPr="004554FC">
        <w:rPr>
          <w:rFonts w:cs="Courier New"/>
          <w:color w:val="161616"/>
          <w:sz w:val="28"/>
          <w:szCs w:val="28"/>
        </w:rPr>
        <w:t>. Тема визита касалась  роли и взаимодействия трех различных ветвей и уровней американской власти, а также помощи частного и некоммерческого сектора в решении социальных и гражданских проблем.</w:t>
      </w:r>
    </w:p>
    <w:p w:rsidR="00582BDD" w:rsidRPr="004554FC" w:rsidRDefault="00582BDD" w:rsidP="00582BDD">
      <w:pPr>
        <w:spacing w:line="360" w:lineRule="auto"/>
        <w:ind w:firstLine="709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 xml:space="preserve">Члены </w:t>
      </w:r>
      <w:r>
        <w:rPr>
          <w:rFonts w:cs="Courier New"/>
          <w:sz w:val="28"/>
          <w:szCs w:val="28"/>
        </w:rPr>
        <w:t xml:space="preserve">саровской </w:t>
      </w:r>
      <w:r w:rsidRPr="004554FC">
        <w:rPr>
          <w:rFonts w:cs="Courier New"/>
          <w:sz w:val="28"/>
          <w:szCs w:val="28"/>
        </w:rPr>
        <w:t>делегации ознакомились  со структурой и деятельностью органов окружного самоуправления, встретились с прокурорами округа Лос-Аламос, судьями и судебн</w:t>
      </w:r>
      <w:r>
        <w:rPr>
          <w:rFonts w:cs="Courier New"/>
          <w:sz w:val="28"/>
          <w:szCs w:val="28"/>
        </w:rPr>
        <w:t>ым персоналом, представителями Лос-А</w:t>
      </w:r>
      <w:r w:rsidRPr="004554FC">
        <w:rPr>
          <w:rFonts w:cs="Courier New"/>
          <w:sz w:val="28"/>
          <w:szCs w:val="28"/>
        </w:rPr>
        <w:t>ламосской Торговой палаты, Корпорации торговли и развития, департамента экономического развития округа и отдела передачи технологий Лос-Аламосской национальной научной лаборатории.</w:t>
      </w:r>
      <w:r>
        <w:rPr>
          <w:rFonts w:cs="Courier New"/>
          <w:sz w:val="28"/>
          <w:szCs w:val="28"/>
        </w:rPr>
        <w:t xml:space="preserve"> </w:t>
      </w:r>
      <w:r w:rsidRPr="004554FC">
        <w:rPr>
          <w:rFonts w:cs="Courier New"/>
          <w:sz w:val="28"/>
          <w:szCs w:val="28"/>
        </w:rPr>
        <w:t xml:space="preserve">В </w:t>
      </w:r>
      <w:r>
        <w:rPr>
          <w:rFonts w:cs="Courier New"/>
          <w:sz w:val="28"/>
          <w:szCs w:val="28"/>
        </w:rPr>
        <w:t xml:space="preserve">ходе визита </w:t>
      </w:r>
      <w:r w:rsidRPr="004554FC">
        <w:rPr>
          <w:rFonts w:cs="Courier New"/>
          <w:sz w:val="28"/>
          <w:szCs w:val="28"/>
        </w:rPr>
        <w:t>обсу</w:t>
      </w:r>
      <w:r>
        <w:rPr>
          <w:rFonts w:cs="Courier New"/>
          <w:sz w:val="28"/>
          <w:szCs w:val="28"/>
        </w:rPr>
        <w:t>ждались вопросы</w:t>
      </w:r>
      <w:r w:rsidRPr="004554FC">
        <w:rPr>
          <w:rFonts w:cs="Courier New"/>
          <w:sz w:val="28"/>
          <w:szCs w:val="28"/>
        </w:rPr>
        <w:t xml:space="preserve"> экономического развития </w:t>
      </w:r>
      <w:r>
        <w:rPr>
          <w:rFonts w:cs="Courier New"/>
          <w:sz w:val="28"/>
          <w:szCs w:val="28"/>
        </w:rPr>
        <w:t>Лос-Аламоса и Сарова</w:t>
      </w:r>
      <w:r w:rsidRPr="004554FC">
        <w:rPr>
          <w:rFonts w:cs="Courier New"/>
          <w:sz w:val="28"/>
          <w:szCs w:val="28"/>
        </w:rPr>
        <w:t xml:space="preserve">, а также вопросы </w:t>
      </w:r>
      <w:r>
        <w:rPr>
          <w:rFonts w:cs="Courier New"/>
          <w:sz w:val="28"/>
          <w:szCs w:val="28"/>
        </w:rPr>
        <w:t>возможной совместной работы городов-побратимов</w:t>
      </w:r>
      <w:r w:rsidRPr="004554FC">
        <w:rPr>
          <w:rFonts w:cs="Courier New"/>
          <w:sz w:val="28"/>
          <w:szCs w:val="28"/>
        </w:rPr>
        <w:t xml:space="preserve"> Лос-Аламос</w:t>
      </w:r>
      <w:r>
        <w:rPr>
          <w:rFonts w:cs="Courier New"/>
          <w:sz w:val="28"/>
          <w:szCs w:val="28"/>
        </w:rPr>
        <w:t>а</w:t>
      </w:r>
      <w:r w:rsidRPr="004554FC">
        <w:rPr>
          <w:rFonts w:cs="Courier New"/>
          <w:sz w:val="28"/>
          <w:szCs w:val="28"/>
        </w:rPr>
        <w:t xml:space="preserve"> и Саров</w:t>
      </w:r>
      <w:r>
        <w:rPr>
          <w:rFonts w:cs="Courier New"/>
          <w:sz w:val="28"/>
          <w:szCs w:val="28"/>
        </w:rPr>
        <w:t>а</w:t>
      </w:r>
      <w:r w:rsidRPr="004554FC">
        <w:rPr>
          <w:rFonts w:cs="Courier New"/>
          <w:sz w:val="28"/>
          <w:szCs w:val="28"/>
        </w:rPr>
        <w:t xml:space="preserve"> в </w:t>
      </w:r>
      <w:r>
        <w:rPr>
          <w:rFonts w:cs="Courier New"/>
          <w:sz w:val="28"/>
          <w:szCs w:val="28"/>
        </w:rPr>
        <w:t>экономическом развитии</w:t>
      </w:r>
      <w:r w:rsidRPr="004554FC">
        <w:rPr>
          <w:rFonts w:cs="Courier New"/>
          <w:sz w:val="28"/>
          <w:szCs w:val="28"/>
        </w:rPr>
        <w:t>.</w:t>
      </w:r>
    </w:p>
    <w:p w:rsidR="00582BDD" w:rsidRPr="004554FC" w:rsidRDefault="00582BDD" w:rsidP="00582BDD">
      <w:pPr>
        <w:spacing w:line="360" w:lineRule="auto"/>
        <w:ind w:firstLine="72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По приглашению Главы города с</w:t>
      </w:r>
      <w:r w:rsidRPr="004554FC">
        <w:rPr>
          <w:rFonts w:cs="Courier New"/>
          <w:sz w:val="28"/>
          <w:szCs w:val="28"/>
        </w:rPr>
        <w:t xml:space="preserve"> 29 июня по 8 июля 2012 года в рамках побратимских отношений между городами Саров и Лос-Аламос  в Сарове побывали дети из </w:t>
      </w:r>
      <w:proofErr w:type="gramStart"/>
      <w:r w:rsidRPr="004554FC">
        <w:rPr>
          <w:rFonts w:cs="Courier New"/>
          <w:sz w:val="28"/>
          <w:szCs w:val="28"/>
        </w:rPr>
        <w:t>г</w:t>
      </w:r>
      <w:proofErr w:type="gramEnd"/>
      <w:r w:rsidRPr="004554FC">
        <w:rPr>
          <w:rFonts w:cs="Courier New"/>
          <w:sz w:val="28"/>
          <w:szCs w:val="28"/>
        </w:rPr>
        <w:t>.</w:t>
      </w:r>
      <w:r>
        <w:rPr>
          <w:rFonts w:cs="Courier New"/>
          <w:sz w:val="28"/>
          <w:szCs w:val="28"/>
        </w:rPr>
        <w:t xml:space="preserve"> </w:t>
      </w:r>
      <w:r w:rsidRPr="004554FC">
        <w:rPr>
          <w:rFonts w:cs="Courier New"/>
          <w:sz w:val="28"/>
          <w:szCs w:val="28"/>
        </w:rPr>
        <w:t xml:space="preserve">Лос-Аламоса (США). </w:t>
      </w:r>
      <w:r>
        <w:rPr>
          <w:rFonts w:cs="Courier New"/>
          <w:sz w:val="28"/>
          <w:szCs w:val="28"/>
        </w:rPr>
        <w:t>Р</w:t>
      </w:r>
      <w:r w:rsidRPr="004554FC">
        <w:rPr>
          <w:rFonts w:cs="Courier New"/>
          <w:sz w:val="28"/>
          <w:szCs w:val="28"/>
        </w:rPr>
        <w:t xml:space="preserve">азмещение американских детей было  </w:t>
      </w:r>
      <w:r>
        <w:rPr>
          <w:rFonts w:cs="Courier New"/>
          <w:sz w:val="28"/>
          <w:szCs w:val="28"/>
        </w:rPr>
        <w:t xml:space="preserve">организовано в семьях саровчан аналогично тому, как </w:t>
      </w:r>
      <w:r w:rsidRPr="004554FC">
        <w:rPr>
          <w:rFonts w:cs="Courier New"/>
          <w:sz w:val="28"/>
          <w:szCs w:val="28"/>
        </w:rPr>
        <w:t>происходит размещение детей из Сарова в Лос-Аламосе.</w:t>
      </w:r>
      <w:r>
        <w:rPr>
          <w:rFonts w:cs="Courier New"/>
          <w:sz w:val="28"/>
          <w:szCs w:val="28"/>
        </w:rPr>
        <w:t xml:space="preserve"> </w:t>
      </w:r>
      <w:r w:rsidRPr="004554FC">
        <w:rPr>
          <w:rFonts w:cs="Courier New"/>
          <w:sz w:val="28"/>
          <w:szCs w:val="28"/>
        </w:rPr>
        <w:t xml:space="preserve">В соответствии с планом визита гости побывали: </w:t>
      </w:r>
    </w:p>
    <w:p w:rsidR="00582BDD" w:rsidRPr="004554FC" w:rsidRDefault="00582BDD" w:rsidP="00582BDD">
      <w:pPr>
        <w:spacing w:line="360" w:lineRule="auto"/>
        <w:ind w:firstLine="540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 xml:space="preserve">- в здании </w:t>
      </w:r>
      <w:r>
        <w:rPr>
          <w:rFonts w:cs="Courier New"/>
          <w:sz w:val="28"/>
          <w:szCs w:val="28"/>
        </w:rPr>
        <w:t xml:space="preserve">органов местного самоуправления </w:t>
      </w:r>
      <w:proofErr w:type="gramStart"/>
      <w:r>
        <w:rPr>
          <w:rFonts w:cs="Courier New"/>
          <w:sz w:val="28"/>
          <w:szCs w:val="28"/>
        </w:rPr>
        <w:t>г</w:t>
      </w:r>
      <w:proofErr w:type="gramEnd"/>
      <w:r>
        <w:rPr>
          <w:rFonts w:cs="Courier New"/>
          <w:sz w:val="28"/>
          <w:szCs w:val="28"/>
        </w:rPr>
        <w:t>. Сарова</w:t>
      </w:r>
      <w:r w:rsidRPr="004554FC">
        <w:rPr>
          <w:rFonts w:cs="Courier New"/>
          <w:sz w:val="28"/>
          <w:szCs w:val="28"/>
        </w:rPr>
        <w:t xml:space="preserve">, в городском музее, в музее ядерного оружия, в драматическом театре, в исторических местах города, на одном из предприятий </w:t>
      </w:r>
      <w:r>
        <w:rPr>
          <w:rFonts w:cs="Courier New"/>
          <w:sz w:val="28"/>
          <w:szCs w:val="28"/>
        </w:rPr>
        <w:t xml:space="preserve">малого и среднего </w:t>
      </w:r>
      <w:r w:rsidRPr="004554FC">
        <w:rPr>
          <w:rFonts w:cs="Courier New"/>
          <w:sz w:val="28"/>
          <w:szCs w:val="28"/>
        </w:rPr>
        <w:t>бизнеса - в ОАО «Минеральная вода и напитки», в специальной пожарной части №6.</w:t>
      </w:r>
    </w:p>
    <w:p w:rsidR="00582BDD" w:rsidRPr="004554FC" w:rsidRDefault="00582BDD" w:rsidP="00582BDD">
      <w:pPr>
        <w:spacing w:line="360" w:lineRule="auto"/>
        <w:ind w:firstLine="540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Посетили музей матрешки</w:t>
      </w:r>
      <w:r>
        <w:rPr>
          <w:rFonts w:cs="Courier New"/>
          <w:sz w:val="28"/>
          <w:szCs w:val="28"/>
        </w:rPr>
        <w:t xml:space="preserve"> в </w:t>
      </w:r>
      <w:r w:rsidRPr="004554FC">
        <w:rPr>
          <w:rFonts w:cs="Courier New"/>
          <w:sz w:val="28"/>
          <w:szCs w:val="28"/>
        </w:rPr>
        <w:t xml:space="preserve">п. Вознесенское, конезавод в </w:t>
      </w:r>
      <w:proofErr w:type="gramStart"/>
      <w:r w:rsidRPr="004554FC">
        <w:rPr>
          <w:rFonts w:cs="Courier New"/>
          <w:sz w:val="28"/>
          <w:szCs w:val="28"/>
        </w:rPr>
        <w:t>г</w:t>
      </w:r>
      <w:proofErr w:type="gramEnd"/>
      <w:r w:rsidRPr="004554FC">
        <w:rPr>
          <w:rFonts w:cs="Courier New"/>
          <w:sz w:val="28"/>
          <w:szCs w:val="28"/>
        </w:rPr>
        <w:t>. Перевоз, подземный музе</w:t>
      </w:r>
      <w:r>
        <w:rPr>
          <w:rFonts w:cs="Courier New"/>
          <w:sz w:val="28"/>
          <w:szCs w:val="28"/>
        </w:rPr>
        <w:t>й горного дела  в пос. Пешелань,</w:t>
      </w:r>
      <w:r w:rsidRPr="004554FC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озеро</w:t>
      </w:r>
      <w:r w:rsidRPr="004554FC">
        <w:rPr>
          <w:rFonts w:cs="Courier New"/>
          <w:sz w:val="28"/>
          <w:szCs w:val="28"/>
        </w:rPr>
        <w:t xml:space="preserve"> Протяжное,  </w:t>
      </w:r>
      <w:r>
        <w:rPr>
          <w:rFonts w:cs="Courier New"/>
          <w:sz w:val="28"/>
          <w:szCs w:val="28"/>
        </w:rPr>
        <w:t xml:space="preserve">а в детском оздоровительном </w:t>
      </w:r>
      <w:r w:rsidRPr="004554FC">
        <w:rPr>
          <w:rFonts w:cs="Courier New"/>
          <w:sz w:val="28"/>
          <w:szCs w:val="28"/>
        </w:rPr>
        <w:t xml:space="preserve">лагере «Гайдар» приняли участие в спартакиаде. На протяжении всего времени американские школьники </w:t>
      </w:r>
      <w:r>
        <w:rPr>
          <w:rFonts w:cs="Courier New"/>
          <w:sz w:val="28"/>
          <w:szCs w:val="28"/>
        </w:rPr>
        <w:t>общались</w:t>
      </w:r>
      <w:r w:rsidRPr="004554FC">
        <w:rPr>
          <w:rFonts w:cs="Courier New"/>
          <w:sz w:val="28"/>
          <w:szCs w:val="28"/>
        </w:rPr>
        <w:t xml:space="preserve"> со своими российскими сверстниками. Были проведены встречи с жителями города, а также с журналистами.</w:t>
      </w:r>
    </w:p>
    <w:p w:rsidR="00582BDD" w:rsidRPr="004554FC" w:rsidRDefault="00582BDD" w:rsidP="00582BDD">
      <w:pPr>
        <w:spacing w:line="360" w:lineRule="auto"/>
        <w:ind w:firstLine="540"/>
        <w:jc w:val="both"/>
        <w:rPr>
          <w:sz w:val="28"/>
          <w:szCs w:val="28"/>
        </w:rPr>
      </w:pPr>
    </w:p>
    <w:p w:rsidR="00582BDD" w:rsidRPr="004554FC" w:rsidRDefault="00582BDD" w:rsidP="00582BD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00040" cy="3597275"/>
            <wp:effectExtent l="19050" t="0" r="0" b="0"/>
            <wp:docPr id="2" name="Рисунок 2" descr="IMG_1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28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BDD" w:rsidRPr="004554FC" w:rsidRDefault="00582BDD" w:rsidP="00582BDD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Делегация детей в пожарной части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арова</w:t>
      </w:r>
    </w:p>
    <w:p w:rsidR="00582BDD" w:rsidRPr="004554FC" w:rsidRDefault="00582BDD" w:rsidP="00582BD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41595" cy="3484880"/>
            <wp:effectExtent l="19050" t="0" r="1905" b="0"/>
            <wp:docPr id="3" name="Рисунок 3" descr="IMG_9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99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348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BDD" w:rsidRPr="004554FC" w:rsidRDefault="00582BDD" w:rsidP="00582BDD">
      <w:pPr>
        <w:spacing w:after="120"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Делегация детей в кабинете Главы города.</w:t>
      </w:r>
    </w:p>
    <w:p w:rsidR="00582BDD" w:rsidRDefault="00582BDD" w:rsidP="00582BDD">
      <w:pPr>
        <w:spacing w:line="360" w:lineRule="auto"/>
        <w:ind w:firstLine="540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 xml:space="preserve">Информация о ходе визита размещалась на сайте Городской Думы города Сарова </w:t>
      </w:r>
      <w:hyperlink r:id="rId16" w:history="1">
        <w:r w:rsidRPr="004554FC">
          <w:rPr>
            <w:rStyle w:val="af9"/>
            <w:rFonts w:cs="Courier New"/>
            <w:sz w:val="28"/>
            <w:szCs w:val="28"/>
            <w:lang w:val="en-US"/>
          </w:rPr>
          <w:t>www</w:t>
        </w:r>
        <w:r w:rsidRPr="004554FC">
          <w:rPr>
            <w:rStyle w:val="af9"/>
            <w:rFonts w:cs="Courier New"/>
            <w:sz w:val="28"/>
            <w:szCs w:val="28"/>
          </w:rPr>
          <w:t>.</w:t>
        </w:r>
        <w:r w:rsidRPr="004554FC">
          <w:rPr>
            <w:rStyle w:val="af9"/>
            <w:rFonts w:cs="Courier New"/>
            <w:sz w:val="28"/>
            <w:szCs w:val="28"/>
            <w:lang w:val="en-US"/>
          </w:rPr>
          <w:t>duma</w:t>
        </w:r>
        <w:r w:rsidRPr="004554FC">
          <w:rPr>
            <w:rStyle w:val="af9"/>
            <w:rFonts w:cs="Courier New"/>
            <w:sz w:val="28"/>
            <w:szCs w:val="28"/>
          </w:rPr>
          <w:t>-</w:t>
        </w:r>
        <w:r w:rsidRPr="004554FC">
          <w:rPr>
            <w:rStyle w:val="af9"/>
            <w:rFonts w:cs="Courier New"/>
            <w:sz w:val="28"/>
            <w:szCs w:val="28"/>
            <w:lang w:val="en-US"/>
          </w:rPr>
          <w:t>sarov</w:t>
        </w:r>
        <w:r w:rsidRPr="004554FC">
          <w:rPr>
            <w:rStyle w:val="af9"/>
            <w:rFonts w:cs="Courier New"/>
            <w:sz w:val="28"/>
            <w:szCs w:val="28"/>
          </w:rPr>
          <w:t>.</w:t>
        </w:r>
        <w:r w:rsidRPr="004554FC">
          <w:rPr>
            <w:rStyle w:val="af9"/>
            <w:rFonts w:cs="Courier New"/>
            <w:sz w:val="28"/>
            <w:szCs w:val="28"/>
            <w:lang w:val="en-US"/>
          </w:rPr>
          <w:t>ru</w:t>
        </w:r>
      </w:hyperlink>
      <w:r w:rsidRPr="004554FC">
        <w:rPr>
          <w:rFonts w:cs="Courier New"/>
          <w:sz w:val="28"/>
          <w:szCs w:val="28"/>
        </w:rPr>
        <w:t xml:space="preserve"> в разделе «Новости». </w:t>
      </w:r>
    </w:p>
    <w:p w:rsidR="00582BDD" w:rsidRPr="004554FC" w:rsidRDefault="00582BDD" w:rsidP="00582BDD">
      <w:pPr>
        <w:spacing w:line="360" w:lineRule="auto"/>
        <w:ind w:firstLine="540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 xml:space="preserve">Во время визита обсужден план работы побратимского комитета Лос-Аламоса и Сарова, </w:t>
      </w:r>
      <w:r>
        <w:rPr>
          <w:rFonts w:cs="Courier New"/>
          <w:sz w:val="28"/>
          <w:szCs w:val="28"/>
        </w:rPr>
        <w:t>промежуточные итоги работы,</w:t>
      </w:r>
      <w:r w:rsidRPr="004554FC">
        <w:rPr>
          <w:rFonts w:cs="Courier New"/>
          <w:sz w:val="28"/>
          <w:szCs w:val="28"/>
        </w:rPr>
        <w:t xml:space="preserve"> во</w:t>
      </w:r>
      <w:r>
        <w:rPr>
          <w:rFonts w:cs="Courier New"/>
          <w:sz w:val="28"/>
          <w:szCs w:val="28"/>
        </w:rPr>
        <w:t>зможные сроки ответного визита</w:t>
      </w:r>
      <w:r w:rsidRPr="004554FC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lastRenderedPageBreak/>
        <w:t>саровских школьников</w:t>
      </w:r>
      <w:r w:rsidRPr="004554FC">
        <w:rPr>
          <w:rFonts w:cs="Courier New"/>
          <w:sz w:val="28"/>
          <w:szCs w:val="28"/>
        </w:rPr>
        <w:t xml:space="preserve"> в Лос-Аламос в 201</w:t>
      </w:r>
      <w:r>
        <w:rPr>
          <w:rFonts w:cs="Courier New"/>
          <w:sz w:val="28"/>
          <w:szCs w:val="28"/>
        </w:rPr>
        <w:t>3 году. По итогам визита</w:t>
      </w:r>
      <w:r w:rsidRPr="004554FC">
        <w:rPr>
          <w:rFonts w:cs="Courier New"/>
          <w:sz w:val="28"/>
          <w:szCs w:val="28"/>
        </w:rPr>
        <w:t xml:space="preserve"> подписан план работы до 2015 года.</w:t>
      </w:r>
      <w:r>
        <w:rPr>
          <w:rFonts w:cs="Courier New"/>
          <w:sz w:val="28"/>
          <w:szCs w:val="28"/>
        </w:rPr>
        <w:t xml:space="preserve"> </w:t>
      </w:r>
      <w:r w:rsidRPr="004554FC">
        <w:rPr>
          <w:rFonts w:cs="Courier New"/>
          <w:sz w:val="28"/>
          <w:szCs w:val="28"/>
        </w:rPr>
        <w:t xml:space="preserve">По окончании визита в адрес аппарата Главы города направлены благодарственные письма президента комитета «Инициатива городов-побратимов Лос-Аламос-Саров» Лори Мэнна, в которых </w:t>
      </w:r>
      <w:r>
        <w:rPr>
          <w:rFonts w:cs="Courier New"/>
          <w:sz w:val="28"/>
          <w:szCs w:val="28"/>
        </w:rPr>
        <w:t>отмечено</w:t>
      </w:r>
      <w:r w:rsidRPr="004554FC">
        <w:rPr>
          <w:rFonts w:cs="Courier New"/>
          <w:sz w:val="28"/>
          <w:szCs w:val="28"/>
        </w:rPr>
        <w:t xml:space="preserve">, что во время </w:t>
      </w:r>
      <w:r>
        <w:rPr>
          <w:rFonts w:cs="Courier New"/>
          <w:sz w:val="28"/>
          <w:szCs w:val="28"/>
        </w:rPr>
        <w:t>визита американским детям</w:t>
      </w:r>
      <w:r w:rsidRPr="004554FC">
        <w:rPr>
          <w:rFonts w:cs="Courier New"/>
          <w:sz w:val="28"/>
          <w:szCs w:val="28"/>
        </w:rPr>
        <w:t xml:space="preserve"> удалось максимально ознакомиться с Нижегородской землей и </w:t>
      </w:r>
      <w:r>
        <w:rPr>
          <w:rFonts w:cs="Courier New"/>
          <w:sz w:val="28"/>
          <w:szCs w:val="28"/>
        </w:rPr>
        <w:t xml:space="preserve">ее </w:t>
      </w:r>
      <w:r w:rsidRPr="004554FC">
        <w:rPr>
          <w:rFonts w:cs="Courier New"/>
          <w:sz w:val="28"/>
          <w:szCs w:val="28"/>
        </w:rPr>
        <w:t xml:space="preserve">историей. Совместные усилия по поддержанию побратимских отношений между нашими </w:t>
      </w:r>
      <w:r>
        <w:rPr>
          <w:rFonts w:cs="Courier New"/>
          <w:sz w:val="28"/>
          <w:szCs w:val="28"/>
        </w:rPr>
        <w:t>городами</w:t>
      </w:r>
      <w:r w:rsidRPr="004554FC">
        <w:rPr>
          <w:rFonts w:cs="Courier New"/>
          <w:sz w:val="28"/>
          <w:szCs w:val="28"/>
        </w:rPr>
        <w:t xml:space="preserve"> достигли цели.</w:t>
      </w:r>
    </w:p>
    <w:p w:rsidR="00582BDD" w:rsidRDefault="00582BDD" w:rsidP="00582BDD">
      <w:pPr>
        <w:pStyle w:val="31"/>
        <w:spacing w:after="0" w:line="360" w:lineRule="auto"/>
        <w:ind w:left="0" w:firstLine="708"/>
        <w:jc w:val="both"/>
        <w:rPr>
          <w:sz w:val="28"/>
          <w:szCs w:val="28"/>
        </w:rPr>
      </w:pPr>
      <w:r w:rsidRPr="003A66F9">
        <w:rPr>
          <w:sz w:val="28"/>
          <w:szCs w:val="28"/>
        </w:rPr>
        <w:t xml:space="preserve">С 24 по 26 сентября 2012 года Глава города организовал прием </w:t>
      </w:r>
      <w:proofErr w:type="gramStart"/>
      <w:r w:rsidRPr="003A66F9">
        <w:rPr>
          <w:sz w:val="28"/>
          <w:szCs w:val="28"/>
        </w:rPr>
        <w:t>в</w:t>
      </w:r>
      <w:proofErr w:type="gramEnd"/>
      <w:r w:rsidRPr="003A66F9">
        <w:rPr>
          <w:sz w:val="28"/>
          <w:szCs w:val="28"/>
        </w:rPr>
        <w:t xml:space="preserve"> ЗАТО Саров представителей  компании МЕДОРТ СА/MEDORT S.A. (Польша). </w:t>
      </w:r>
      <w:r>
        <w:rPr>
          <w:sz w:val="28"/>
          <w:szCs w:val="28"/>
        </w:rPr>
        <w:t>Цель</w:t>
      </w:r>
      <w:r w:rsidRPr="003A66F9">
        <w:rPr>
          <w:sz w:val="28"/>
          <w:szCs w:val="28"/>
        </w:rPr>
        <w:t xml:space="preserve"> визита </w:t>
      </w:r>
      <w:r>
        <w:rPr>
          <w:sz w:val="28"/>
          <w:szCs w:val="28"/>
        </w:rPr>
        <w:t xml:space="preserve">- </w:t>
      </w:r>
      <w:r w:rsidRPr="003A66F9">
        <w:rPr>
          <w:sz w:val="28"/>
          <w:szCs w:val="28"/>
        </w:rPr>
        <w:t>оценка возможностей по организации гарантийного центра и производства по сборке ортопедических аппаратов для инвалидов – ортезов</w:t>
      </w:r>
      <w:r>
        <w:rPr>
          <w:sz w:val="28"/>
          <w:szCs w:val="28"/>
        </w:rPr>
        <w:t>.</w:t>
      </w:r>
      <w:r w:rsidRPr="003A66F9">
        <w:rPr>
          <w:sz w:val="28"/>
          <w:szCs w:val="28"/>
        </w:rPr>
        <w:t xml:space="preserve"> «Динамический параподиум». В </w:t>
      </w:r>
      <w:r>
        <w:rPr>
          <w:sz w:val="28"/>
          <w:szCs w:val="28"/>
        </w:rPr>
        <w:t xml:space="preserve">рамках совместной деятельности </w:t>
      </w:r>
      <w:r w:rsidRPr="003A66F9">
        <w:rPr>
          <w:sz w:val="28"/>
          <w:szCs w:val="28"/>
        </w:rPr>
        <w:t xml:space="preserve"> планируется  увеличить товарооборот компаний до 3</w:t>
      </w:r>
      <w:r>
        <w:rPr>
          <w:sz w:val="28"/>
          <w:szCs w:val="28"/>
        </w:rPr>
        <w:t xml:space="preserve"> </w:t>
      </w:r>
      <w:r w:rsidRPr="00C933FA">
        <w:rPr>
          <w:sz w:val="28"/>
          <w:szCs w:val="28"/>
        </w:rPr>
        <w:t>млн.</w:t>
      </w:r>
      <w:r w:rsidRPr="003A66F9">
        <w:rPr>
          <w:sz w:val="28"/>
          <w:szCs w:val="28"/>
        </w:rPr>
        <w:t xml:space="preserve"> евро в год и в течение 2-3 лет создать дополнительно около 10 рабочих мест, в том числе и для инвалидов.</w:t>
      </w:r>
    </w:p>
    <w:p w:rsidR="00582BDD" w:rsidRDefault="00582BDD" w:rsidP="00582BDD">
      <w:pPr>
        <w:pStyle w:val="31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22 по 25 октября Глава города участвовал в конференции по вопросам межмуниципального сотрудничества, состоявшейся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Харкань, Венгрия. По итогам конференции был подписан меморандум о развитии сотрудничества между муниципалитетами области Баранья и </w:t>
      </w:r>
      <w:proofErr w:type="gramStart"/>
      <w:r>
        <w:rPr>
          <w:sz w:val="28"/>
          <w:szCs w:val="28"/>
        </w:rPr>
        <w:t>Ассоциацией</w:t>
      </w:r>
      <w:proofErr w:type="gramEnd"/>
      <w:r>
        <w:rPr>
          <w:sz w:val="28"/>
          <w:szCs w:val="28"/>
        </w:rPr>
        <w:t xml:space="preserve"> ЗАТО атомной промышленности в области культурного и спортивного обмена и курортно-оздоровительных услуг.  </w:t>
      </w:r>
    </w:p>
    <w:p w:rsidR="00582BDD" w:rsidRPr="003A66F9" w:rsidRDefault="00582BDD" w:rsidP="00582BDD">
      <w:pPr>
        <w:pStyle w:val="31"/>
        <w:spacing w:after="0" w:line="360" w:lineRule="auto"/>
        <w:ind w:left="0" w:firstLine="708"/>
        <w:jc w:val="both"/>
        <w:rPr>
          <w:sz w:val="28"/>
          <w:szCs w:val="28"/>
        </w:rPr>
      </w:pPr>
    </w:p>
    <w:p w:rsidR="00582BDD" w:rsidRDefault="00582BDD" w:rsidP="00582BDD">
      <w:pPr>
        <w:spacing w:line="360" w:lineRule="auto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ab/>
      </w:r>
    </w:p>
    <w:p w:rsidR="00582BDD" w:rsidRPr="005321D4" w:rsidRDefault="00582BDD" w:rsidP="00582BDD">
      <w:pPr>
        <w:pStyle w:val="1"/>
        <w:rPr>
          <w:sz w:val="28"/>
        </w:rPr>
      </w:pPr>
      <w:r>
        <w:rPr>
          <w:rFonts w:cs="Courier New"/>
        </w:rPr>
        <w:br w:type="page"/>
      </w:r>
      <w:bookmarkStart w:id="20" w:name="_Toc356889962"/>
      <w:r w:rsidRPr="005321D4">
        <w:rPr>
          <w:sz w:val="28"/>
        </w:rPr>
        <w:lastRenderedPageBreak/>
        <w:t>ИНФОРМИРОВАНИЕ НАСЕЛЕНИЯ</w:t>
      </w:r>
      <w:bookmarkEnd w:id="20"/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В целях улучшения информированности населения о деятельности Губернатора и Правительства Нижегородской области, учета общественного мнения при определении стратегии и тактики в реализации программ социально-экономического развития области и оперативного решения возникающих проблем в муниципальных образованиях и городских округах проведено 6 Единых информационных дней, на которых были заслушаны  и обсуждены  следующие вопросы: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- «О бюджете Нижегородской области  на 2012 год»;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- «О предварительных итогах социально-экономического развития Нижегородской области в 2011 году и перспективах на 2012-2014 годы»;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- «Об итогах работы промышленности в 2011 году и задачах на ближайшую перспективу»;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- «Об основных итогах Всероссийской переписи населения 2010 года на территории Нижегородской области»;</w:t>
      </w:r>
    </w:p>
    <w:p w:rsidR="00582BDD" w:rsidRPr="004554FC" w:rsidRDefault="00582BDD" w:rsidP="00582BDD">
      <w:pPr>
        <w:spacing w:line="360" w:lineRule="auto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 xml:space="preserve"> </w:t>
      </w:r>
      <w:r w:rsidRPr="004554FC">
        <w:rPr>
          <w:rFonts w:cs="Courier New"/>
          <w:sz w:val="28"/>
          <w:szCs w:val="28"/>
        </w:rPr>
        <w:tab/>
        <w:t>- «О результатах деятельности Правительства Нижегородской области за 7 лет (2005-2012 гг.)»;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- «Об итогах реализации в Нижегородской области программ развития производительных сил на 2007-2012 годы и формировании экономической политики территорий на долгосрочный период».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 xml:space="preserve">В 2012 году ЕИД </w:t>
      </w:r>
      <w:r w:rsidRPr="00C933FA">
        <w:rPr>
          <w:rFonts w:cs="Courier New"/>
          <w:sz w:val="28"/>
          <w:szCs w:val="28"/>
        </w:rPr>
        <w:t>в Сарове</w:t>
      </w:r>
      <w:r>
        <w:rPr>
          <w:rFonts w:cs="Courier New"/>
          <w:sz w:val="28"/>
          <w:szCs w:val="28"/>
        </w:rPr>
        <w:t xml:space="preserve"> </w:t>
      </w:r>
      <w:r w:rsidRPr="004554FC">
        <w:rPr>
          <w:rFonts w:cs="Courier New"/>
          <w:sz w:val="28"/>
          <w:szCs w:val="28"/>
        </w:rPr>
        <w:t>посетили 625 человек.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За отчетный период Главой города были организованы четыре публичных слушания:</w:t>
      </w:r>
    </w:p>
    <w:p w:rsidR="00582BDD" w:rsidRPr="004554FC" w:rsidRDefault="00582BDD" w:rsidP="00582BDD">
      <w:pPr>
        <w:spacing w:line="360" w:lineRule="auto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ab/>
        <w:t>- по отчету об исполнении бюдж</w:t>
      </w:r>
      <w:r>
        <w:rPr>
          <w:rFonts w:cs="Courier New"/>
          <w:sz w:val="28"/>
          <w:szCs w:val="28"/>
        </w:rPr>
        <w:t>ета города Сарова за 2011 год (</w:t>
      </w:r>
      <w:r w:rsidRPr="004554FC">
        <w:rPr>
          <w:rFonts w:cs="Courier New"/>
          <w:sz w:val="28"/>
          <w:szCs w:val="28"/>
        </w:rPr>
        <w:t xml:space="preserve">7 июня 2012 года), </w:t>
      </w:r>
      <w:proofErr w:type="gramStart"/>
      <w:r w:rsidRPr="004554FC">
        <w:rPr>
          <w:rFonts w:cs="Courier New"/>
          <w:sz w:val="28"/>
          <w:szCs w:val="28"/>
        </w:rPr>
        <w:t>назначенные</w:t>
      </w:r>
      <w:proofErr w:type="gramEnd"/>
      <w:r w:rsidRPr="004554FC">
        <w:rPr>
          <w:rFonts w:cs="Courier New"/>
          <w:sz w:val="28"/>
          <w:szCs w:val="28"/>
        </w:rPr>
        <w:t xml:space="preserve"> Постановлением Главы города от 28.04.2012 №10-П;</w:t>
      </w:r>
    </w:p>
    <w:p w:rsidR="00582BDD" w:rsidRPr="004554FC" w:rsidRDefault="00582BDD" w:rsidP="00582BDD">
      <w:pPr>
        <w:spacing w:line="360" w:lineRule="auto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ab/>
        <w:t>- по проекту решения Городской Думы «О внесении изменений в Устав города Сарова» (25 июля 2012 года), назначенные решением Городской Думы от 28.06.2012 № 3/5-гд;</w:t>
      </w:r>
    </w:p>
    <w:p w:rsidR="00582BDD" w:rsidRPr="004554FC" w:rsidRDefault="00582BDD" w:rsidP="00582BDD">
      <w:pPr>
        <w:spacing w:line="360" w:lineRule="auto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ab/>
        <w:t>- по проекту решения Городской Думы «О бюджете города Сарова на 2013 год» (28 ноября 2012 года), назначенные Постановлением Главы города от 16.11.2012 № 36-П;</w:t>
      </w:r>
    </w:p>
    <w:p w:rsidR="00582BDD" w:rsidRPr="004554FC" w:rsidRDefault="00582BDD" w:rsidP="00582BDD">
      <w:pPr>
        <w:spacing w:line="360" w:lineRule="auto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lastRenderedPageBreak/>
        <w:tab/>
        <w:t>- по проекту решения Городской Думы «О внесении изменений в Устав города Сарова» (20 декабря 2012 года), назначенные решением Городской Думы от 29.11.2012 № 98/5-гд.</w:t>
      </w:r>
    </w:p>
    <w:p w:rsidR="00582BDD" w:rsidRDefault="00582BDD" w:rsidP="00582BDD">
      <w:pPr>
        <w:pStyle w:val="ae"/>
        <w:spacing w:before="0" w:beforeAutospacing="0" w:after="0" w:afterAutospacing="0"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 xml:space="preserve">Взаимодействие Главы города со средствами массовой информации осуществляется пресс-службой Городской Думы. </w:t>
      </w:r>
      <w:r>
        <w:rPr>
          <w:rFonts w:cs="Courier New"/>
          <w:sz w:val="28"/>
          <w:szCs w:val="28"/>
        </w:rPr>
        <w:t>В</w:t>
      </w:r>
      <w:r w:rsidRPr="004554FC">
        <w:rPr>
          <w:rFonts w:cs="Courier New"/>
          <w:sz w:val="28"/>
          <w:szCs w:val="28"/>
        </w:rPr>
        <w:t xml:space="preserve"> течение года организовывались пресс-конференции и интервью с Главой города в местных средствах массовой информации. В рамках встреч Главы города с журналистами и редакторами саровских СМИ обсуждались городские проблемы и пути их решения.  </w:t>
      </w:r>
      <w:r>
        <w:rPr>
          <w:rFonts w:cs="Courier New"/>
          <w:sz w:val="28"/>
          <w:szCs w:val="28"/>
        </w:rPr>
        <w:t>И</w:t>
      </w:r>
      <w:r w:rsidRPr="004554FC">
        <w:rPr>
          <w:rFonts w:cs="Courier New"/>
          <w:sz w:val="28"/>
          <w:szCs w:val="28"/>
        </w:rPr>
        <w:t xml:space="preserve">нформация об </w:t>
      </w:r>
      <w:r>
        <w:rPr>
          <w:rFonts w:cs="Courier New"/>
          <w:sz w:val="28"/>
          <w:szCs w:val="28"/>
        </w:rPr>
        <w:t xml:space="preserve">участии Главы города в </w:t>
      </w:r>
      <w:r w:rsidRPr="004554FC">
        <w:rPr>
          <w:rFonts w:cs="Courier New"/>
          <w:sz w:val="28"/>
          <w:szCs w:val="28"/>
        </w:rPr>
        <w:t xml:space="preserve">мероприятиях </w:t>
      </w:r>
      <w:r>
        <w:rPr>
          <w:rFonts w:cs="Courier New"/>
          <w:sz w:val="28"/>
          <w:szCs w:val="28"/>
        </w:rPr>
        <w:t xml:space="preserve">федерального, регионального и местного масштаба своевременно </w:t>
      </w:r>
      <w:r w:rsidRPr="004554FC">
        <w:rPr>
          <w:rFonts w:cs="Courier New"/>
          <w:sz w:val="28"/>
          <w:szCs w:val="28"/>
        </w:rPr>
        <w:t>доводилась</w:t>
      </w:r>
      <w:r>
        <w:rPr>
          <w:rFonts w:cs="Courier New"/>
          <w:sz w:val="28"/>
          <w:szCs w:val="28"/>
        </w:rPr>
        <w:t xml:space="preserve"> до горожан</w:t>
      </w:r>
      <w:r w:rsidRPr="004554FC">
        <w:rPr>
          <w:rFonts w:cs="Courier New"/>
          <w:sz w:val="28"/>
          <w:szCs w:val="28"/>
        </w:rPr>
        <w:t>.</w:t>
      </w:r>
      <w:r>
        <w:rPr>
          <w:rFonts w:cs="Courier New"/>
          <w:sz w:val="28"/>
          <w:szCs w:val="28"/>
        </w:rPr>
        <w:t xml:space="preserve"> </w:t>
      </w:r>
    </w:p>
    <w:p w:rsidR="00582BDD" w:rsidRPr="004554FC" w:rsidRDefault="00582BDD" w:rsidP="00582BDD">
      <w:pPr>
        <w:pStyle w:val="ae"/>
        <w:spacing w:before="0" w:beforeAutospacing="0" w:after="0" w:afterAutospacing="0"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Глава города Сарова Алексей</w:t>
      </w:r>
      <w:proofErr w:type="gramStart"/>
      <w:r w:rsidRPr="004554FC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Г</w:t>
      </w:r>
      <w:proofErr w:type="gramEnd"/>
      <w:r>
        <w:rPr>
          <w:rFonts w:cs="Courier New"/>
          <w:sz w:val="28"/>
          <w:szCs w:val="28"/>
        </w:rPr>
        <w:t>олубев  принимал участие в  прямых эфирах</w:t>
      </w:r>
      <w:r w:rsidRPr="004554FC">
        <w:rPr>
          <w:rFonts w:cs="Courier New"/>
          <w:sz w:val="28"/>
          <w:szCs w:val="28"/>
        </w:rPr>
        <w:t xml:space="preserve"> ТРК «Канал-16» </w:t>
      </w:r>
      <w:r>
        <w:rPr>
          <w:rFonts w:cs="Courier New"/>
          <w:sz w:val="28"/>
          <w:szCs w:val="28"/>
        </w:rPr>
        <w:t>и МУП «Телерадиовещание»</w:t>
      </w:r>
      <w:r w:rsidRPr="004554FC">
        <w:rPr>
          <w:rFonts w:cs="Courier New"/>
          <w:sz w:val="28"/>
          <w:szCs w:val="28"/>
        </w:rPr>
        <w:t>.</w:t>
      </w:r>
      <w:r>
        <w:rPr>
          <w:rFonts w:cs="Courier New"/>
          <w:sz w:val="28"/>
          <w:szCs w:val="28"/>
        </w:rPr>
        <w:t xml:space="preserve"> </w:t>
      </w:r>
      <w:r w:rsidRPr="004554FC">
        <w:rPr>
          <w:rFonts w:cs="Courier New"/>
          <w:sz w:val="28"/>
          <w:szCs w:val="28"/>
        </w:rPr>
        <w:t>Новости о деятельности Главы города регулярно публиковались на страницах  газет «Новый город», «Вести города», «Саров», «ВНИИЭФ: обзор недели», «</w:t>
      </w:r>
      <w:smartTag w:uri="urn:schemas-microsoft-com:office:smarttags" w:element="PersonName">
        <w:smartTagPr>
          <w:attr w:name="ProductID" w:val="Городской курьер"/>
        </w:smartTagPr>
        <w:r w:rsidRPr="004554FC">
          <w:rPr>
            <w:rFonts w:cs="Courier New"/>
            <w:sz w:val="28"/>
            <w:szCs w:val="28"/>
          </w:rPr>
          <w:t>Городской курьер</w:t>
        </w:r>
      </w:smartTag>
      <w:r w:rsidRPr="004554FC">
        <w:rPr>
          <w:rFonts w:cs="Courier New"/>
          <w:sz w:val="28"/>
          <w:szCs w:val="28"/>
        </w:rPr>
        <w:t>», официальных сайтах Городской Думы и РФЯЦ-ВНИИЭФ</w:t>
      </w:r>
      <w:r>
        <w:rPr>
          <w:rFonts w:cs="Courier New"/>
          <w:sz w:val="28"/>
          <w:szCs w:val="28"/>
        </w:rPr>
        <w:t>,</w:t>
      </w:r>
      <w:r w:rsidRPr="004554FC">
        <w:rPr>
          <w:rFonts w:cs="Courier New"/>
          <w:sz w:val="28"/>
          <w:szCs w:val="28"/>
        </w:rPr>
        <w:t xml:space="preserve"> дублировались на саровских новостных лентах в сети Интернет. </w:t>
      </w:r>
    </w:p>
    <w:p w:rsidR="00582BDD" w:rsidRPr="004554FC" w:rsidRDefault="00582BDD" w:rsidP="00582BDD">
      <w:pPr>
        <w:pStyle w:val="ae"/>
        <w:spacing w:before="0" w:beforeAutospacing="0" w:after="0" w:afterAutospacing="0"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 xml:space="preserve">В рамках исполнения полномочий председателя Городской Думы в саровских СМИ </w:t>
      </w:r>
      <w:r>
        <w:rPr>
          <w:rFonts w:cs="Courier New"/>
          <w:sz w:val="28"/>
          <w:szCs w:val="28"/>
        </w:rPr>
        <w:t xml:space="preserve">регулярно </w:t>
      </w:r>
      <w:r w:rsidRPr="004554FC">
        <w:rPr>
          <w:rFonts w:cs="Courier New"/>
          <w:sz w:val="28"/>
          <w:szCs w:val="28"/>
        </w:rPr>
        <w:t xml:space="preserve">печаталась информация о деятельности Главы города и представительного органа власти: </w:t>
      </w:r>
    </w:p>
    <w:p w:rsidR="00582BDD" w:rsidRPr="004554FC" w:rsidRDefault="00582BDD" w:rsidP="00582BDD">
      <w:pPr>
        <w:pStyle w:val="ae"/>
        <w:spacing w:before="0" w:beforeAutospacing="0" w:after="0" w:afterAutospacing="0"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- репортажи с сессий Городской Думы, заседаний комитетов и комиссий;</w:t>
      </w:r>
    </w:p>
    <w:p w:rsidR="00582BDD" w:rsidRPr="004554FC" w:rsidRDefault="00582BDD" w:rsidP="00582BDD">
      <w:pPr>
        <w:pStyle w:val="ae"/>
        <w:spacing w:before="0" w:beforeAutospacing="0" w:after="0" w:afterAutospacing="0"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- публикация решений Городской Думы в газете «</w:t>
      </w:r>
      <w:smartTag w:uri="urn:schemas-microsoft-com:office:smarttags" w:element="PersonName">
        <w:smartTagPr>
          <w:attr w:name="ProductID" w:val="Городской курьер"/>
        </w:smartTagPr>
        <w:r w:rsidRPr="004554FC">
          <w:rPr>
            <w:rFonts w:cs="Courier New"/>
            <w:sz w:val="28"/>
            <w:szCs w:val="28"/>
          </w:rPr>
          <w:t>Городской курьер</w:t>
        </w:r>
      </w:smartTag>
      <w:r w:rsidRPr="004554FC">
        <w:rPr>
          <w:rFonts w:cs="Courier New"/>
          <w:sz w:val="28"/>
          <w:szCs w:val="28"/>
        </w:rPr>
        <w:t>»;</w:t>
      </w:r>
    </w:p>
    <w:p w:rsidR="00582BDD" w:rsidRPr="004554FC" w:rsidRDefault="00582BDD" w:rsidP="00582BDD">
      <w:pPr>
        <w:pStyle w:val="ae"/>
        <w:spacing w:before="0" w:beforeAutospacing="0" w:after="0" w:afterAutospacing="0"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- анализ и предоставление информации в СМИ по вопросам деятельности Главы города и Городской Думы;</w:t>
      </w:r>
    </w:p>
    <w:p w:rsidR="00582BDD" w:rsidRPr="004554FC" w:rsidRDefault="00582BDD" w:rsidP="00582BDD">
      <w:pPr>
        <w:pStyle w:val="ae"/>
        <w:spacing w:before="0" w:beforeAutospacing="0" w:after="0" w:afterAutospacing="0"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- подготовка и публикация пресс-релизов, интервью с руководителями города и депутатами;</w:t>
      </w:r>
    </w:p>
    <w:p w:rsidR="00582BDD" w:rsidRPr="004554FC" w:rsidRDefault="00582BDD" w:rsidP="00582BDD">
      <w:pPr>
        <w:pStyle w:val="ae"/>
        <w:spacing w:before="0" w:beforeAutospacing="0" w:after="0" w:afterAutospacing="0"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- подготовка и публикация материалов на общегородские темы;</w:t>
      </w:r>
    </w:p>
    <w:p w:rsidR="00582BDD" w:rsidRPr="004554FC" w:rsidRDefault="00582BDD" w:rsidP="00582BDD">
      <w:pPr>
        <w:pStyle w:val="ae"/>
        <w:spacing w:before="0" w:beforeAutospacing="0" w:after="0" w:afterAutospacing="0"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- подготовка и проведение совместно с журналистами СМИ общегородских и областных акций;</w:t>
      </w:r>
    </w:p>
    <w:p w:rsidR="00582BDD" w:rsidRPr="004554FC" w:rsidRDefault="00582BDD" w:rsidP="00582BDD">
      <w:pPr>
        <w:pStyle w:val="ae"/>
        <w:spacing w:before="0" w:beforeAutospacing="0" w:after="0" w:afterAutospacing="0"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- проведение «круглых» столов и пресс-конференций по основным проблемам городского хозяйства, образования, культуры, развития физкультуры и спорта, здравоохранения;</w:t>
      </w:r>
    </w:p>
    <w:p w:rsidR="00582BDD" w:rsidRPr="004554FC" w:rsidRDefault="00582BDD" w:rsidP="00582BDD">
      <w:pPr>
        <w:pStyle w:val="ae"/>
        <w:spacing w:before="0" w:beforeAutospacing="0" w:after="0" w:afterAutospacing="0"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lastRenderedPageBreak/>
        <w:t xml:space="preserve">- организация и проведение приемов. </w:t>
      </w:r>
    </w:p>
    <w:p w:rsidR="00582BDD" w:rsidRPr="004554FC" w:rsidRDefault="00582BDD" w:rsidP="00582BDD">
      <w:pPr>
        <w:pStyle w:val="ae"/>
        <w:spacing w:before="0" w:beforeAutospacing="0" w:after="0" w:afterAutospacing="0"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 xml:space="preserve">Третий год работает вебсайт Городской </w:t>
      </w:r>
      <w:r w:rsidRPr="009E4E31">
        <w:rPr>
          <w:rFonts w:cs="Courier New"/>
          <w:sz w:val="28"/>
          <w:szCs w:val="28"/>
        </w:rPr>
        <w:t xml:space="preserve">Думы </w:t>
      </w:r>
      <w:hyperlink r:id="rId17" w:history="1">
        <w:r w:rsidRPr="009E4E31">
          <w:rPr>
            <w:sz w:val="28"/>
            <w:szCs w:val="28"/>
          </w:rPr>
          <w:t>www.duma-sarov.ru</w:t>
        </w:r>
      </w:hyperlink>
      <w:r w:rsidRPr="004554FC">
        <w:rPr>
          <w:rFonts w:cs="Courier New"/>
          <w:sz w:val="28"/>
          <w:szCs w:val="28"/>
        </w:rPr>
        <w:t xml:space="preserve"> . На сайте размещается информация о событиях в городе, деятельности Главы города и заместителей председателя Городской Думы, о работе депутатов. Размещаются решения, принятые Городской Думой, и постановления Главы города. </w:t>
      </w:r>
      <w:r>
        <w:rPr>
          <w:rFonts w:cs="Courier New"/>
          <w:sz w:val="28"/>
          <w:szCs w:val="28"/>
        </w:rPr>
        <w:t>На сайте</w:t>
      </w:r>
      <w:r w:rsidRPr="004554FC">
        <w:rPr>
          <w:rFonts w:cs="Courier New"/>
          <w:sz w:val="28"/>
          <w:szCs w:val="28"/>
        </w:rPr>
        <w:t xml:space="preserve"> у каждого депутата есть свой электронный «кабинет», в котором он может общаться с избирателями. Тематика обращений к  депутатам и Главе города самая разная, </w:t>
      </w:r>
      <w:r>
        <w:rPr>
          <w:rFonts w:cs="Courier New"/>
          <w:sz w:val="28"/>
          <w:szCs w:val="28"/>
        </w:rPr>
        <w:t>чаще всего</w:t>
      </w:r>
      <w:r w:rsidRPr="004554FC">
        <w:rPr>
          <w:rFonts w:cs="Courier New"/>
          <w:sz w:val="28"/>
          <w:szCs w:val="28"/>
        </w:rPr>
        <w:t xml:space="preserve"> жители города пишут о проблемах благоустройства.</w:t>
      </w:r>
    </w:p>
    <w:p w:rsidR="00582BDD" w:rsidRDefault="00582BDD" w:rsidP="00582BDD">
      <w:pPr>
        <w:pStyle w:val="ae"/>
        <w:spacing w:before="0" w:beforeAutospacing="0" w:after="0" w:afterAutospacing="0"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 xml:space="preserve">По традиции </w:t>
      </w:r>
      <w:r>
        <w:rPr>
          <w:rFonts w:cs="Courier New"/>
          <w:sz w:val="28"/>
          <w:szCs w:val="28"/>
        </w:rPr>
        <w:t xml:space="preserve">2012 год </w:t>
      </w:r>
      <w:r w:rsidRPr="004554FC">
        <w:rPr>
          <w:rFonts w:cs="Courier New"/>
          <w:sz w:val="28"/>
          <w:szCs w:val="28"/>
        </w:rPr>
        <w:t xml:space="preserve">завершился итоговой </w:t>
      </w:r>
      <w:r>
        <w:rPr>
          <w:rFonts w:cs="Courier New"/>
          <w:sz w:val="28"/>
          <w:szCs w:val="28"/>
        </w:rPr>
        <w:t>пресс-конференцией Главы города, на который были подведены основные</w:t>
      </w:r>
      <w:r w:rsidRPr="004554FC">
        <w:rPr>
          <w:rFonts w:cs="Courier New"/>
          <w:sz w:val="28"/>
          <w:szCs w:val="28"/>
        </w:rPr>
        <w:t xml:space="preserve"> итоги и </w:t>
      </w:r>
      <w:r>
        <w:rPr>
          <w:rFonts w:cs="Courier New"/>
          <w:sz w:val="28"/>
          <w:szCs w:val="28"/>
        </w:rPr>
        <w:t>даны ответы</w:t>
      </w:r>
      <w:r w:rsidRPr="004554FC">
        <w:rPr>
          <w:rFonts w:cs="Courier New"/>
          <w:sz w:val="28"/>
          <w:szCs w:val="28"/>
        </w:rPr>
        <w:t xml:space="preserve"> на вопросы журналистов. </w:t>
      </w:r>
    </w:p>
    <w:p w:rsidR="00582BDD" w:rsidRPr="00DA64D2" w:rsidRDefault="00582BDD" w:rsidP="00582BDD">
      <w:pPr>
        <w:pStyle w:val="ae"/>
        <w:spacing w:before="0" w:beforeAutospacing="0" w:after="12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rFonts w:cs="Courier New"/>
        </w:rPr>
        <w:br w:type="page"/>
      </w:r>
      <w:r w:rsidRPr="00DA64D2">
        <w:rPr>
          <w:b/>
          <w:sz w:val="28"/>
          <w:szCs w:val="28"/>
        </w:rPr>
        <w:lastRenderedPageBreak/>
        <w:t>МОЛОДЕЖНАЯ ПОЛИТИКА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 xml:space="preserve">Глава города </w:t>
      </w:r>
      <w:r>
        <w:rPr>
          <w:rFonts w:cs="Courier New"/>
          <w:sz w:val="28"/>
          <w:szCs w:val="28"/>
        </w:rPr>
        <w:t>в 2012 году уделял</w:t>
      </w:r>
      <w:r w:rsidRPr="004554FC">
        <w:rPr>
          <w:rFonts w:cs="Courier New"/>
          <w:sz w:val="28"/>
          <w:szCs w:val="28"/>
        </w:rPr>
        <w:t xml:space="preserve"> внимание работе с молодежью, поддерживая молодежные инициативы и проекты. 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течение года </w:t>
      </w:r>
      <w:proofErr w:type="gramStart"/>
      <w:r>
        <w:rPr>
          <w:rFonts w:cs="Courier New"/>
          <w:sz w:val="28"/>
          <w:szCs w:val="28"/>
        </w:rPr>
        <w:t>состоялись</w:t>
      </w:r>
      <w:r w:rsidRPr="004554FC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ряд встреч</w:t>
      </w:r>
      <w:proofErr w:type="gramEnd"/>
      <w:r>
        <w:rPr>
          <w:rFonts w:cs="Courier New"/>
          <w:sz w:val="28"/>
          <w:szCs w:val="28"/>
        </w:rPr>
        <w:t xml:space="preserve"> Главы города</w:t>
      </w:r>
      <w:r w:rsidRPr="004554FC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 xml:space="preserve">с молодыми сотрудниками РФЯЦ-ВНИИЭФ, </w:t>
      </w:r>
      <w:r w:rsidRPr="004554FC">
        <w:rPr>
          <w:rFonts w:cs="Courier New"/>
          <w:sz w:val="28"/>
          <w:szCs w:val="28"/>
        </w:rPr>
        <w:t>студентами СарФТИ, политехнического техник</w:t>
      </w:r>
      <w:r>
        <w:rPr>
          <w:rFonts w:cs="Courier New"/>
          <w:sz w:val="28"/>
          <w:szCs w:val="28"/>
        </w:rPr>
        <w:t>ума.</w:t>
      </w:r>
      <w:r w:rsidRPr="002B6591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Цель этих встреч - диалог</w:t>
      </w:r>
      <w:r w:rsidRPr="004554FC">
        <w:rPr>
          <w:rFonts w:cs="Courier New"/>
          <w:sz w:val="28"/>
          <w:szCs w:val="28"/>
        </w:rPr>
        <w:t xml:space="preserve"> между руководством города и саровской молодежью, а также вовлечение молодых саровчан в работу по развитию города</w:t>
      </w:r>
      <w:r>
        <w:rPr>
          <w:rFonts w:cs="Courier New"/>
          <w:sz w:val="28"/>
          <w:szCs w:val="28"/>
        </w:rPr>
        <w:t>,</w:t>
      </w:r>
      <w:r w:rsidRPr="004554FC">
        <w:rPr>
          <w:rFonts w:cs="Courier New"/>
          <w:sz w:val="28"/>
          <w:szCs w:val="28"/>
        </w:rPr>
        <w:t xml:space="preserve"> знаком</w:t>
      </w:r>
      <w:r>
        <w:rPr>
          <w:rFonts w:cs="Courier New"/>
          <w:sz w:val="28"/>
          <w:szCs w:val="28"/>
        </w:rPr>
        <w:t>ство</w:t>
      </w:r>
      <w:r w:rsidRPr="004554FC">
        <w:rPr>
          <w:rFonts w:cs="Courier New"/>
          <w:sz w:val="28"/>
          <w:szCs w:val="28"/>
        </w:rPr>
        <w:t xml:space="preserve"> с историей и сегодняшним днем самоуправления в городе, структурой представительного органа местного самоуправления и  задачами, стоящими перед ним.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 xml:space="preserve">В </w:t>
      </w:r>
      <w:r>
        <w:rPr>
          <w:rFonts w:cs="Courier New"/>
          <w:sz w:val="28"/>
          <w:szCs w:val="28"/>
        </w:rPr>
        <w:t>течение года состоялись встречи с  молодыми сотрудниками РФЯЦ-ВНИИЭФ, студентами СарФТИ, молодыми бизнесменами</w:t>
      </w:r>
      <w:r w:rsidRPr="004554FC">
        <w:rPr>
          <w:rFonts w:cs="Courier New"/>
          <w:sz w:val="28"/>
          <w:szCs w:val="28"/>
        </w:rPr>
        <w:t xml:space="preserve">, </w:t>
      </w:r>
      <w:r>
        <w:rPr>
          <w:rFonts w:cs="Courier New"/>
          <w:sz w:val="28"/>
          <w:szCs w:val="28"/>
        </w:rPr>
        <w:t>членами</w:t>
      </w:r>
      <w:r w:rsidRPr="004554FC">
        <w:rPr>
          <w:rFonts w:cs="Courier New"/>
          <w:sz w:val="28"/>
          <w:szCs w:val="28"/>
        </w:rPr>
        <w:t xml:space="preserve"> общественного молодежного совета при Главе города</w:t>
      </w:r>
      <w:r>
        <w:rPr>
          <w:rFonts w:cs="Courier New"/>
          <w:sz w:val="28"/>
          <w:szCs w:val="28"/>
        </w:rPr>
        <w:t>, организованные пресс-службой Главы города, отделом</w:t>
      </w:r>
      <w:r w:rsidRPr="004554FC">
        <w:rPr>
          <w:rFonts w:cs="Courier New"/>
          <w:sz w:val="28"/>
          <w:szCs w:val="28"/>
        </w:rPr>
        <w:t xml:space="preserve"> по взаимодействию с органами государственной власти и местного самоуправ</w:t>
      </w:r>
      <w:r>
        <w:rPr>
          <w:rFonts w:cs="Courier New"/>
          <w:sz w:val="28"/>
          <w:szCs w:val="28"/>
        </w:rPr>
        <w:t>ления РФЯЦ-ВНИИЭФ, общественным молодежным советом</w:t>
      </w:r>
      <w:r w:rsidRPr="004554FC">
        <w:rPr>
          <w:rFonts w:cs="Courier New"/>
          <w:sz w:val="28"/>
          <w:szCs w:val="28"/>
        </w:rPr>
        <w:t>.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proofErr w:type="gramStart"/>
      <w:r w:rsidRPr="004554FC">
        <w:rPr>
          <w:rFonts w:cs="Courier New"/>
          <w:sz w:val="28"/>
          <w:szCs w:val="28"/>
        </w:rPr>
        <w:t xml:space="preserve">В целях повышения социальной активности молодежи, вовлечения ее в процессы социально-экономического, политического, культурного и духовного развития, контроля за обеспечением соблюдения прав молодежи на территории города Сарова, в соответствии с Законом Нижегородской области от 25.04.1997 № 70-З «О молодежной политике в Нижегородской области», Уставом города Сарова 4 октября Главой города подписано распоряжение о создании </w:t>
      </w:r>
      <w:r>
        <w:rPr>
          <w:rFonts w:cs="Courier New"/>
          <w:sz w:val="28"/>
          <w:szCs w:val="28"/>
        </w:rPr>
        <w:t>О</w:t>
      </w:r>
      <w:r w:rsidRPr="004554FC">
        <w:rPr>
          <w:rFonts w:cs="Courier New"/>
          <w:sz w:val="28"/>
          <w:szCs w:val="28"/>
        </w:rPr>
        <w:t>бщественного молодежного совета при Главе города Сарова.</w:t>
      </w:r>
      <w:proofErr w:type="gramEnd"/>
    </w:p>
    <w:p w:rsidR="00582BDD" w:rsidRPr="004554FC" w:rsidRDefault="00582BDD" w:rsidP="00582BDD">
      <w:pPr>
        <w:spacing w:line="360" w:lineRule="auto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 </w:t>
      </w:r>
      <w:r w:rsidRPr="004554FC">
        <w:rPr>
          <w:rFonts w:cs="Courier New"/>
          <w:sz w:val="28"/>
          <w:szCs w:val="28"/>
        </w:rPr>
        <w:tab/>
        <w:t xml:space="preserve">Общественный молодежный совет при Главе города Сарова является постоянно действующим общественным совещательным и консультативным органом представителей молодых граждан в возрасте до 35 лет (включительно), проживающих в городе Сарове. Целью деятельности Совета является повышение социальной активности молодежи, вовлечение ее в процессы социально-экономического, политического, культурного и духовного развития, а также </w:t>
      </w:r>
      <w:proofErr w:type="gramStart"/>
      <w:r w:rsidRPr="004554FC">
        <w:rPr>
          <w:rFonts w:cs="Courier New"/>
          <w:sz w:val="28"/>
          <w:szCs w:val="28"/>
        </w:rPr>
        <w:t>контроль за</w:t>
      </w:r>
      <w:proofErr w:type="gramEnd"/>
      <w:r w:rsidRPr="004554FC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соблюдением</w:t>
      </w:r>
      <w:r w:rsidRPr="004554FC">
        <w:rPr>
          <w:rFonts w:cs="Courier New"/>
          <w:sz w:val="28"/>
          <w:szCs w:val="28"/>
        </w:rPr>
        <w:t xml:space="preserve"> прав молодежи на территории города Сарова.</w:t>
      </w:r>
    </w:p>
    <w:p w:rsidR="00582BDD" w:rsidRPr="004554FC" w:rsidRDefault="00582BDD" w:rsidP="00582BDD">
      <w:pPr>
        <w:spacing w:line="360" w:lineRule="auto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   Основные задачи Совета: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lastRenderedPageBreak/>
        <w:t>- мониторинг социально-экономических, политических, культурных процессов в городской молодежной среде, подготовка информационно-аналитических материалов;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- формирование и продвижение идей, инициатив, проектов и программ развития городской среды, в том числе в сфере деятельности молодежи, подготовка соответствующих предложений органам местного самоуправления (МСУ) и участие в их реализации;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- развитие творческого потенциала молодежи в интересах инновационного развития города, в том числе Саровского инновационного кластера;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- взаимодействие с государственными и муниципальными органами власти и их структурными подразделениями, общественными объединениями, другими учреждениями и организациями по вопросам реализации городской молодежной политики;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- содействие социальному, культурному, духовно-нравственному, гражданско-патриотическому и физическому развитию молодежи.</w:t>
      </w:r>
    </w:p>
    <w:p w:rsidR="00582BDD" w:rsidRPr="004554FC" w:rsidRDefault="00582BDD" w:rsidP="00582BDD">
      <w:pPr>
        <w:spacing w:line="360" w:lineRule="auto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 </w:t>
      </w:r>
      <w:r w:rsidRPr="004554FC">
        <w:rPr>
          <w:rFonts w:cs="Courier New"/>
          <w:sz w:val="28"/>
          <w:szCs w:val="28"/>
        </w:rPr>
        <w:tab/>
        <w:t xml:space="preserve">Совет молодежи разрабатывает предложения по принятию или изменению нормативно-правовых актов органов МСУ города Сарова, органов государственной власти, регулирующие отношения в сфере молодежной политики. Разрабатывает предложения в муниципальные программы города Сарова, касающихся интересов молодежи. Участвует в организации и проведении на территории города мероприятий, направленных на защиту законных прав и интересов молодежи, улучшение социально-экономического положения молодежи. Персональный состав Совета  утвержден Главой города Сарова. 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В состав Совета вошли представители городских молодежных общественных организаций (объединений), учреждений, организаций, предприятий бюджетной сферы и частного бизнеса, органов МСУ, студентов городских учебных заведений, профессиональных союзов, осуществляющих свою деятельность на территории города Сарова.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По инициативе</w:t>
      </w:r>
      <w:r w:rsidRPr="004554FC">
        <w:rPr>
          <w:rFonts w:cs="Courier New"/>
          <w:sz w:val="28"/>
          <w:szCs w:val="28"/>
        </w:rPr>
        <w:t xml:space="preserve"> общественного молодежного совета </w:t>
      </w:r>
      <w:r>
        <w:rPr>
          <w:rFonts w:cs="Courier New"/>
          <w:sz w:val="28"/>
          <w:szCs w:val="28"/>
        </w:rPr>
        <w:t xml:space="preserve">в 2012 году </w:t>
      </w:r>
      <w:r w:rsidRPr="004554FC">
        <w:rPr>
          <w:rFonts w:cs="Courier New"/>
          <w:sz w:val="28"/>
          <w:szCs w:val="28"/>
        </w:rPr>
        <w:t xml:space="preserve">был проведен ряд мероприятий, конкурсов, встреч с депутатами. </w:t>
      </w:r>
      <w:bookmarkStart w:id="21" w:name="ФОТКИ_ДОБАВЛЯТЬ_В_АЛЬБОМ_&quot;КОНКУРС_фотогр"/>
      <w:r w:rsidRPr="004554FC">
        <w:rPr>
          <w:rFonts w:cs="Courier New"/>
          <w:sz w:val="28"/>
          <w:szCs w:val="28"/>
        </w:rPr>
        <w:t xml:space="preserve">Так, </w:t>
      </w:r>
      <w:hyperlink r:id="rId18" w:history="1"/>
      <w:bookmarkEnd w:id="21"/>
      <w:r>
        <w:rPr>
          <w:rFonts w:cs="Courier New"/>
          <w:sz w:val="28"/>
          <w:szCs w:val="28"/>
        </w:rPr>
        <w:t>в</w:t>
      </w:r>
      <w:r w:rsidRPr="004554FC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октябре-декабре 2012 года</w:t>
      </w:r>
      <w:r w:rsidRPr="004554FC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был проведен</w:t>
      </w:r>
      <w:r w:rsidRPr="004554FC">
        <w:rPr>
          <w:rFonts w:cs="Courier New"/>
          <w:sz w:val="28"/>
          <w:szCs w:val="28"/>
        </w:rPr>
        <w:t xml:space="preserve"> конкурс городских </w:t>
      </w:r>
      <w:r>
        <w:rPr>
          <w:rFonts w:cs="Courier New"/>
          <w:sz w:val="28"/>
          <w:szCs w:val="28"/>
        </w:rPr>
        <w:t xml:space="preserve">фотографий, победители </w:t>
      </w:r>
      <w:r>
        <w:rPr>
          <w:rFonts w:cs="Courier New"/>
          <w:sz w:val="28"/>
          <w:szCs w:val="28"/>
        </w:rPr>
        <w:lastRenderedPageBreak/>
        <w:t xml:space="preserve">которого определялись по результатам </w:t>
      </w:r>
      <w:proofErr w:type="gramStart"/>
      <w:r>
        <w:rPr>
          <w:rFonts w:cs="Courier New"/>
          <w:sz w:val="28"/>
          <w:szCs w:val="28"/>
        </w:rPr>
        <w:t>Интернет-голосования</w:t>
      </w:r>
      <w:proofErr w:type="gramEnd"/>
      <w:r w:rsidRPr="004554FC">
        <w:rPr>
          <w:rFonts w:cs="Courier New"/>
          <w:sz w:val="28"/>
          <w:szCs w:val="28"/>
        </w:rPr>
        <w:t>. Победители были награждены памятными призами от Главы города.</w:t>
      </w:r>
    </w:p>
    <w:p w:rsidR="00582BDD" w:rsidRPr="00C933FA" w:rsidRDefault="00582BDD" w:rsidP="00582BDD">
      <w:pPr>
        <w:pStyle w:val="1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22" w:name="_Toc356889963"/>
      <w:r w:rsidRPr="004554FC">
        <w:rPr>
          <w:sz w:val="28"/>
          <w:szCs w:val="28"/>
        </w:rPr>
        <w:lastRenderedPageBreak/>
        <w:t>КОРРЕКТИРОВКА НОРМАТИВНО-ПРАВОВОЙ БАЗЫ</w:t>
      </w:r>
      <w:r>
        <w:rPr>
          <w:sz w:val="28"/>
          <w:szCs w:val="28"/>
        </w:rPr>
        <w:t xml:space="preserve"> </w:t>
      </w:r>
      <w:r w:rsidRPr="00C933FA">
        <w:rPr>
          <w:sz w:val="28"/>
          <w:szCs w:val="28"/>
        </w:rPr>
        <w:t>ОРГАНОВ МСУ</w:t>
      </w:r>
      <w:bookmarkEnd w:id="22"/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C933FA">
        <w:rPr>
          <w:rFonts w:cs="Courier New"/>
          <w:sz w:val="28"/>
          <w:szCs w:val="28"/>
        </w:rPr>
        <w:t xml:space="preserve">В рамках деятельности </w:t>
      </w:r>
      <w:proofErr w:type="gramStart"/>
      <w:r w:rsidRPr="00C933FA">
        <w:rPr>
          <w:rFonts w:cs="Courier New"/>
          <w:sz w:val="28"/>
          <w:szCs w:val="28"/>
        </w:rPr>
        <w:t>Ассоциации</w:t>
      </w:r>
      <w:proofErr w:type="gramEnd"/>
      <w:r w:rsidRPr="00C933FA">
        <w:rPr>
          <w:rFonts w:cs="Courier New"/>
          <w:sz w:val="28"/>
          <w:szCs w:val="28"/>
        </w:rPr>
        <w:t xml:space="preserve"> ЗАТО атомной промышленности и Совета местного самоуправления</w:t>
      </w:r>
      <w:r>
        <w:rPr>
          <w:rFonts w:cs="Courier New"/>
          <w:sz w:val="28"/>
          <w:szCs w:val="28"/>
        </w:rPr>
        <w:t xml:space="preserve"> в 2012 году проводилась работа по корректировке нормативно-правовой базы, связанной с местным самоуправлением и с функционированием закрытых административно-территориальных образований. 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течение года состоялись заседания рабочих групп с участием глав </w:t>
      </w:r>
      <w:proofErr w:type="gramStart"/>
      <w:r>
        <w:rPr>
          <w:rFonts w:cs="Courier New"/>
          <w:sz w:val="28"/>
          <w:szCs w:val="28"/>
        </w:rPr>
        <w:t>городов</w:t>
      </w:r>
      <w:proofErr w:type="gramEnd"/>
      <w:r>
        <w:rPr>
          <w:rFonts w:cs="Courier New"/>
          <w:sz w:val="28"/>
          <w:szCs w:val="28"/>
        </w:rPr>
        <w:t xml:space="preserve"> ЗАТО атомной промышленности, специалистов ГК «Росатом», профильных министерств по вопросам корректировки законодательства. В 2012 году подготовлены предложения и внесены изменения в Постановление правительства № 693 «Об обеспечении особого режима безопасного функционирования».    </w:t>
      </w:r>
    </w:p>
    <w:p w:rsidR="00582BDD" w:rsidRPr="004554FC" w:rsidRDefault="00582BDD" w:rsidP="00582BDD">
      <w:pPr>
        <w:spacing w:line="360" w:lineRule="auto"/>
        <w:jc w:val="both"/>
        <w:rPr>
          <w:rFonts w:cs="Courier New"/>
          <w:sz w:val="28"/>
          <w:szCs w:val="28"/>
        </w:rPr>
      </w:pPr>
    </w:p>
    <w:p w:rsidR="00582BDD" w:rsidRPr="004554FC" w:rsidRDefault="00582BDD" w:rsidP="00582BDD">
      <w:pPr>
        <w:pStyle w:val="1"/>
        <w:spacing w:after="120"/>
        <w:rPr>
          <w:sz w:val="28"/>
          <w:szCs w:val="28"/>
        </w:rPr>
      </w:pPr>
      <w:bookmarkStart w:id="23" w:name="_Toc325379877"/>
      <w:bookmarkStart w:id="24" w:name="_Toc325380290"/>
      <w:r>
        <w:rPr>
          <w:sz w:val="28"/>
          <w:szCs w:val="28"/>
        </w:rPr>
        <w:br w:type="page"/>
      </w:r>
      <w:bookmarkStart w:id="25" w:name="_Toc356889964"/>
      <w:r w:rsidRPr="004554FC">
        <w:rPr>
          <w:sz w:val="28"/>
          <w:szCs w:val="28"/>
        </w:rPr>
        <w:lastRenderedPageBreak/>
        <w:t>ПЕРСПЕКТИВЫ РАЗВИТИЯ ГОРОДА</w:t>
      </w:r>
      <w:bookmarkEnd w:id="25"/>
      <w:r w:rsidRPr="004554FC">
        <w:rPr>
          <w:sz w:val="28"/>
          <w:szCs w:val="28"/>
        </w:rPr>
        <w:t xml:space="preserve"> </w:t>
      </w:r>
    </w:p>
    <w:p w:rsidR="00582BDD" w:rsidRDefault="00582BDD" w:rsidP="00582B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момента создания Российского федерального ядерного центра – ВНИИЭФ развитие города Сарова всегда было связано с развитием градообразующего предприятия. </w:t>
      </w:r>
    </w:p>
    <w:p w:rsidR="00582BDD" w:rsidRDefault="00582BDD" w:rsidP="00582B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развитие Сарова как города, имеющего высокий инновационный потенциал, необходимо увязывать со Стратегией инновационного развития России, которая предусматривает формирование точек роста инновационной экономики в России. Такой точкой роста может стать </w:t>
      </w:r>
      <w:r w:rsidRPr="004554FC">
        <w:rPr>
          <w:sz w:val="28"/>
          <w:szCs w:val="28"/>
        </w:rPr>
        <w:t>Саровский инновационный территориальный кластер</w:t>
      </w:r>
      <w:bookmarkEnd w:id="23"/>
      <w:bookmarkEnd w:id="24"/>
      <w:r>
        <w:rPr>
          <w:sz w:val="28"/>
          <w:szCs w:val="28"/>
        </w:rPr>
        <w:t xml:space="preserve">, работа над созданием которого началась в 2011 году. </w:t>
      </w:r>
    </w:p>
    <w:p w:rsidR="00582BDD" w:rsidRPr="00187ED1" w:rsidRDefault="00582BDD" w:rsidP="00582B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 Саровский инновационный кластер</w:t>
      </w:r>
      <w:r w:rsidRPr="00187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 на </w:t>
      </w:r>
      <w:r w:rsidRPr="00187ED1">
        <w:rPr>
          <w:sz w:val="28"/>
          <w:szCs w:val="28"/>
        </w:rPr>
        <w:t xml:space="preserve"> территории закрытого административно-территориального образования </w:t>
      </w:r>
      <w:proofErr w:type="gramStart"/>
      <w:r w:rsidRPr="00187ED1">
        <w:rPr>
          <w:sz w:val="28"/>
          <w:szCs w:val="28"/>
        </w:rPr>
        <w:t>г</w:t>
      </w:r>
      <w:proofErr w:type="gramEnd"/>
      <w:r w:rsidRPr="00187ED1">
        <w:rPr>
          <w:sz w:val="28"/>
          <w:szCs w:val="28"/>
        </w:rPr>
        <w:t xml:space="preserve">. Саров и Технопарка «Саров», расположенного в </w:t>
      </w:r>
      <w:smartTag w:uri="urn:schemas-microsoft-com:office:smarttags" w:element="metricconverter">
        <w:smartTagPr>
          <w:attr w:name="ProductID" w:val="5 км"/>
        </w:smartTagPr>
        <w:r w:rsidRPr="00187ED1">
          <w:rPr>
            <w:sz w:val="28"/>
            <w:szCs w:val="28"/>
          </w:rPr>
          <w:t>5 км</w:t>
        </w:r>
      </w:smartTag>
      <w:r w:rsidRPr="00187ED1">
        <w:rPr>
          <w:sz w:val="28"/>
          <w:szCs w:val="28"/>
        </w:rPr>
        <w:t xml:space="preserve"> от г. Саров в Дивеевском районе Нижегород</w:t>
      </w:r>
      <w:r>
        <w:rPr>
          <w:sz w:val="28"/>
          <w:szCs w:val="28"/>
        </w:rPr>
        <w:t>ской области. К</w:t>
      </w:r>
      <w:r w:rsidRPr="00187ED1">
        <w:rPr>
          <w:sz w:val="28"/>
          <w:szCs w:val="28"/>
        </w:rPr>
        <w:t xml:space="preserve">оличество </w:t>
      </w:r>
      <w:r w:rsidRPr="00C933FA">
        <w:rPr>
          <w:sz w:val="28"/>
          <w:szCs w:val="28"/>
        </w:rPr>
        <w:t>организаций-</w:t>
      </w:r>
      <w:r w:rsidRPr="00187ED1">
        <w:rPr>
          <w:sz w:val="28"/>
          <w:szCs w:val="28"/>
        </w:rPr>
        <w:t>участников Саровского инновационного кластера</w:t>
      </w:r>
      <w:r>
        <w:rPr>
          <w:sz w:val="28"/>
          <w:szCs w:val="28"/>
        </w:rPr>
        <w:t xml:space="preserve"> по состоянию на апрель 2012 года</w:t>
      </w:r>
      <w:r w:rsidRPr="00187ED1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</w:t>
      </w:r>
      <w:r w:rsidRPr="007F33BD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Pr="007F33BD">
        <w:rPr>
          <w:sz w:val="28"/>
          <w:szCs w:val="28"/>
        </w:rPr>
        <w:t xml:space="preserve"> </w:t>
      </w:r>
      <w:r w:rsidRPr="00187ED1">
        <w:rPr>
          <w:sz w:val="28"/>
          <w:szCs w:val="28"/>
        </w:rPr>
        <w:t>Общая численность персонала участников Саровского и</w:t>
      </w:r>
      <w:r>
        <w:rPr>
          <w:sz w:val="28"/>
          <w:szCs w:val="28"/>
        </w:rPr>
        <w:t>нновационного кластера около 21</w:t>
      </w:r>
      <w:r w:rsidRPr="00187ED1">
        <w:rPr>
          <w:sz w:val="28"/>
          <w:szCs w:val="28"/>
        </w:rPr>
        <w:t>000 человек. Совокупный объем отгруженной продукции (произведенных товаров и предоставленных услуг) составляет более 2</w:t>
      </w:r>
      <w:r>
        <w:rPr>
          <w:sz w:val="28"/>
          <w:szCs w:val="28"/>
        </w:rPr>
        <w:t>5</w:t>
      </w:r>
      <w:r w:rsidRPr="00187ED1">
        <w:rPr>
          <w:sz w:val="28"/>
          <w:szCs w:val="28"/>
        </w:rPr>
        <w:t xml:space="preserve"> млрд. руб. (</w:t>
      </w:r>
      <w:smartTag w:uri="urn:schemas-microsoft-com:office:smarttags" w:element="metricconverter">
        <w:smartTagPr>
          <w:attr w:name="ProductID" w:val="2012 г"/>
        </w:smartTagPr>
        <w:r w:rsidRPr="00187ED1">
          <w:rPr>
            <w:sz w:val="28"/>
            <w:szCs w:val="28"/>
          </w:rPr>
          <w:t>201</w:t>
        </w:r>
        <w:r>
          <w:rPr>
            <w:sz w:val="28"/>
            <w:szCs w:val="28"/>
          </w:rPr>
          <w:t>2</w:t>
        </w:r>
        <w:r w:rsidRPr="00187ED1">
          <w:rPr>
            <w:sz w:val="28"/>
            <w:szCs w:val="28"/>
          </w:rPr>
          <w:t xml:space="preserve"> г</w:t>
        </w:r>
      </w:smartTag>
      <w:r w:rsidRPr="00187ED1">
        <w:rPr>
          <w:sz w:val="28"/>
          <w:szCs w:val="28"/>
        </w:rPr>
        <w:t>.)</w:t>
      </w:r>
      <w:r>
        <w:rPr>
          <w:sz w:val="28"/>
          <w:szCs w:val="28"/>
        </w:rPr>
        <w:t>. Список участников кластера является открытым и может изменяться.</w:t>
      </w:r>
    </w:p>
    <w:p w:rsidR="00582BDD" w:rsidRPr="00187ED1" w:rsidRDefault="00582BDD" w:rsidP="00582BDD">
      <w:pPr>
        <w:spacing w:line="360" w:lineRule="auto"/>
        <w:ind w:firstLine="709"/>
        <w:jc w:val="both"/>
        <w:rPr>
          <w:sz w:val="28"/>
          <w:szCs w:val="28"/>
        </w:rPr>
      </w:pPr>
      <w:r w:rsidRPr="00187ED1">
        <w:rPr>
          <w:sz w:val="28"/>
          <w:szCs w:val="28"/>
        </w:rPr>
        <w:t>Саровский инновационный кластер включает следующих участников:</w:t>
      </w:r>
    </w:p>
    <w:p w:rsidR="00582BDD" w:rsidRPr="00187ED1" w:rsidRDefault="00582BDD" w:rsidP="00582BDD">
      <w:pPr>
        <w:numPr>
          <w:ilvl w:val="0"/>
          <w:numId w:val="40"/>
        </w:numPr>
        <w:spacing w:line="360" w:lineRule="auto"/>
        <w:ind w:left="360"/>
        <w:jc w:val="both"/>
        <w:rPr>
          <w:sz w:val="28"/>
          <w:szCs w:val="28"/>
        </w:rPr>
      </w:pPr>
      <w:r w:rsidRPr="00187ED1">
        <w:rPr>
          <w:sz w:val="28"/>
          <w:szCs w:val="28"/>
        </w:rPr>
        <w:t xml:space="preserve">градообразующее </w:t>
      </w:r>
      <w:proofErr w:type="gramStart"/>
      <w:r w:rsidRPr="00187ED1">
        <w:rPr>
          <w:sz w:val="28"/>
          <w:szCs w:val="28"/>
        </w:rPr>
        <w:t>предприятие</w:t>
      </w:r>
      <w:proofErr w:type="gramEnd"/>
      <w:r w:rsidRPr="00187ED1">
        <w:rPr>
          <w:sz w:val="28"/>
          <w:szCs w:val="28"/>
        </w:rPr>
        <w:t xml:space="preserve"> ЗАТО Саров – ФГУП «РФЯЦ-ВНИИЭФ» (работает 41% трудоспособного населения г. Саров и сконцентрирован основной научно-технический и производственный потенциал, данное предприятие выступает основным ядром кластера);</w:t>
      </w:r>
    </w:p>
    <w:p w:rsidR="00582BDD" w:rsidRPr="00187ED1" w:rsidRDefault="00582BDD" w:rsidP="00582BDD">
      <w:pPr>
        <w:numPr>
          <w:ilvl w:val="0"/>
          <w:numId w:val="40"/>
        </w:numPr>
        <w:spacing w:line="360" w:lineRule="auto"/>
        <w:ind w:left="360"/>
        <w:jc w:val="both"/>
        <w:rPr>
          <w:sz w:val="28"/>
          <w:szCs w:val="28"/>
        </w:rPr>
      </w:pPr>
      <w:r w:rsidRPr="00187ED1">
        <w:rPr>
          <w:sz w:val="28"/>
          <w:szCs w:val="28"/>
        </w:rPr>
        <w:t xml:space="preserve">научно-производственные предприятия малого и среднего бизнеса, расположенные на  </w:t>
      </w:r>
      <w:proofErr w:type="gramStart"/>
      <w:r w:rsidRPr="00187ED1">
        <w:rPr>
          <w:sz w:val="28"/>
          <w:szCs w:val="28"/>
        </w:rPr>
        <w:t>территории</w:t>
      </w:r>
      <w:proofErr w:type="gramEnd"/>
      <w:r w:rsidRPr="00187ED1">
        <w:rPr>
          <w:sz w:val="28"/>
          <w:szCs w:val="28"/>
        </w:rPr>
        <w:t xml:space="preserve"> ЗАТО г. Саров; </w:t>
      </w:r>
    </w:p>
    <w:p w:rsidR="00582BDD" w:rsidRPr="00187ED1" w:rsidRDefault="00582BDD" w:rsidP="00582BDD">
      <w:pPr>
        <w:numPr>
          <w:ilvl w:val="0"/>
          <w:numId w:val="40"/>
        </w:numPr>
        <w:spacing w:line="360" w:lineRule="auto"/>
        <w:ind w:left="360"/>
        <w:jc w:val="both"/>
        <w:rPr>
          <w:sz w:val="28"/>
          <w:szCs w:val="28"/>
        </w:rPr>
      </w:pPr>
      <w:r w:rsidRPr="00187ED1">
        <w:rPr>
          <w:sz w:val="28"/>
          <w:szCs w:val="28"/>
        </w:rPr>
        <w:t>научно-производственные предприятия, расположенные на территории Технопарка «Саров» (выделяются в отдельную групп</w:t>
      </w:r>
      <w:r>
        <w:rPr>
          <w:sz w:val="28"/>
          <w:szCs w:val="28"/>
        </w:rPr>
        <w:t>у</w:t>
      </w:r>
      <w:r w:rsidRPr="00187ED1">
        <w:rPr>
          <w:sz w:val="28"/>
          <w:szCs w:val="28"/>
        </w:rPr>
        <w:t>, в связи с нахождением Технопарка в другом административно-территориальном образовании – Дивеевском районе Нижегородской области);</w:t>
      </w:r>
    </w:p>
    <w:p w:rsidR="00582BDD" w:rsidRPr="00187ED1" w:rsidRDefault="00582BDD" w:rsidP="00582BDD">
      <w:pPr>
        <w:numPr>
          <w:ilvl w:val="0"/>
          <w:numId w:val="40"/>
        </w:numPr>
        <w:spacing w:line="360" w:lineRule="auto"/>
        <w:ind w:left="360"/>
        <w:jc w:val="both"/>
        <w:rPr>
          <w:sz w:val="28"/>
          <w:szCs w:val="28"/>
        </w:rPr>
      </w:pPr>
      <w:r w:rsidRPr="00187ED1">
        <w:rPr>
          <w:sz w:val="28"/>
          <w:szCs w:val="28"/>
        </w:rPr>
        <w:lastRenderedPageBreak/>
        <w:t xml:space="preserve">органы местного самоуправления </w:t>
      </w:r>
      <w:proofErr w:type="gramStart"/>
      <w:r w:rsidRPr="00187ED1">
        <w:rPr>
          <w:sz w:val="28"/>
          <w:szCs w:val="28"/>
        </w:rPr>
        <w:t>г</w:t>
      </w:r>
      <w:proofErr w:type="gramEnd"/>
      <w:r w:rsidRPr="00187ED1">
        <w:rPr>
          <w:sz w:val="28"/>
          <w:szCs w:val="28"/>
        </w:rPr>
        <w:t>. Саров, отвечающие за развитие инфраструктуры и социальное развитие территории;</w:t>
      </w:r>
    </w:p>
    <w:p w:rsidR="00582BDD" w:rsidRPr="00187ED1" w:rsidRDefault="00582BDD" w:rsidP="00582BDD">
      <w:pPr>
        <w:numPr>
          <w:ilvl w:val="0"/>
          <w:numId w:val="40"/>
        </w:numPr>
        <w:spacing w:line="360" w:lineRule="auto"/>
        <w:ind w:left="360"/>
        <w:jc w:val="both"/>
        <w:rPr>
          <w:sz w:val="28"/>
          <w:szCs w:val="28"/>
        </w:rPr>
      </w:pPr>
      <w:r w:rsidRPr="00187ED1">
        <w:rPr>
          <w:sz w:val="28"/>
          <w:szCs w:val="28"/>
        </w:rPr>
        <w:t>научно-образовательные учреждения (школы, вузы, учреждения среднего профессионального образования).</w:t>
      </w:r>
    </w:p>
    <w:p w:rsidR="00582BDD" w:rsidRDefault="00582BDD" w:rsidP="00582BDD">
      <w:pPr>
        <w:spacing w:line="360" w:lineRule="auto"/>
        <w:ind w:firstLine="709"/>
        <w:jc w:val="both"/>
        <w:rPr>
          <w:sz w:val="28"/>
          <w:szCs w:val="28"/>
        </w:rPr>
      </w:pPr>
      <w:r w:rsidRPr="00187ED1">
        <w:rPr>
          <w:sz w:val="28"/>
          <w:szCs w:val="28"/>
        </w:rPr>
        <w:t>Основные сферы деятельности предприятий, участников кластера: исследования, разработки и производство в области информационных технологий (в том числе суперкомпьютерные технологии и моделирование сложных физических процессов), новых материалов, новой энергетики (в широком спектре направлений), научного и промышленного приборостроения, автоматических систем управления технологическими процессами.</w:t>
      </w:r>
    </w:p>
    <w:p w:rsidR="00582BDD" w:rsidRPr="00187ED1" w:rsidRDefault="00582BDD" w:rsidP="00582BDD">
      <w:pPr>
        <w:spacing w:line="360" w:lineRule="auto"/>
        <w:ind w:firstLine="709"/>
        <w:jc w:val="both"/>
        <w:rPr>
          <w:sz w:val="28"/>
          <w:szCs w:val="28"/>
        </w:rPr>
      </w:pPr>
      <w:r w:rsidRPr="00187ED1">
        <w:rPr>
          <w:sz w:val="28"/>
          <w:szCs w:val="28"/>
        </w:rPr>
        <w:t xml:space="preserve">Взаимодействие участников кластера строится на принципах партнерского взаимовыгодного сотрудничества, позволяющего достичь синергии при реализации крупных национальных проектов. </w:t>
      </w:r>
      <w:proofErr w:type="gramStart"/>
      <w:r w:rsidRPr="00187ED1">
        <w:rPr>
          <w:sz w:val="28"/>
          <w:szCs w:val="28"/>
        </w:rPr>
        <w:t>Области сотрудничества охватыва</w:t>
      </w:r>
      <w:r>
        <w:rPr>
          <w:sz w:val="28"/>
          <w:szCs w:val="28"/>
        </w:rPr>
        <w:t>ют процессы выпуска продукции /</w:t>
      </w:r>
      <w:r w:rsidRPr="00187ED1">
        <w:rPr>
          <w:sz w:val="28"/>
          <w:szCs w:val="28"/>
        </w:rPr>
        <w:t>услуг, выработки общей региональной и социальной политики, выполнения научно-исследовательских работ, взаимодействия с Госкорпорацией «Росатом», с региональной и федеральной властями и др.</w:t>
      </w:r>
      <w:proofErr w:type="gramEnd"/>
    </w:p>
    <w:p w:rsidR="00582BDD" w:rsidRPr="00187ED1" w:rsidRDefault="00582BDD" w:rsidP="00582BDD">
      <w:pPr>
        <w:spacing w:line="360" w:lineRule="auto"/>
        <w:ind w:firstLine="709"/>
        <w:jc w:val="both"/>
        <w:rPr>
          <w:sz w:val="28"/>
          <w:szCs w:val="28"/>
        </w:rPr>
      </w:pPr>
      <w:r w:rsidRPr="00187ED1">
        <w:rPr>
          <w:sz w:val="28"/>
          <w:szCs w:val="28"/>
        </w:rPr>
        <w:t>Взаимодействие между отдельными участниками имеют свою специфику, связанную с профилем деятельности каждой отдельной организации</w:t>
      </w:r>
      <w:r>
        <w:rPr>
          <w:sz w:val="28"/>
          <w:szCs w:val="28"/>
        </w:rPr>
        <w:t>,</w:t>
      </w:r>
      <w:r w:rsidRPr="00187ED1">
        <w:rPr>
          <w:sz w:val="28"/>
          <w:szCs w:val="28"/>
        </w:rPr>
        <w:t xml:space="preserve"> и ее</w:t>
      </w:r>
      <w:r>
        <w:rPr>
          <w:sz w:val="28"/>
          <w:szCs w:val="28"/>
        </w:rPr>
        <w:t xml:space="preserve"> </w:t>
      </w:r>
      <w:r w:rsidRPr="00187ED1">
        <w:rPr>
          <w:sz w:val="28"/>
          <w:szCs w:val="28"/>
        </w:rPr>
        <w:t>масштабом. Внутреннее взаимодействие участников выстраивается преимущественно вокруг Федерального ядерного центра и Технопарка «Саров», дающих возможность появления и развития наукоемкого малого и среднего бизнеса за счет кадрового и технологического потенциала ФГУП «РФЯЦ-ВНИИЭФ» и возможностей в области коммерциализации на площадке Технопарка «Саров».</w:t>
      </w:r>
    </w:p>
    <w:p w:rsidR="00582BDD" w:rsidRPr="00187ED1" w:rsidRDefault="00582BDD" w:rsidP="00582BDD">
      <w:pPr>
        <w:spacing w:line="360" w:lineRule="auto"/>
        <w:ind w:firstLine="709"/>
        <w:jc w:val="both"/>
        <w:rPr>
          <w:sz w:val="28"/>
          <w:szCs w:val="28"/>
        </w:rPr>
      </w:pPr>
      <w:r w:rsidRPr="00187ED1">
        <w:rPr>
          <w:sz w:val="28"/>
          <w:szCs w:val="28"/>
        </w:rPr>
        <w:t>Высокий научно-технический потенциал позволяет РФЯЦ-ВНИИЭФ расширять сферу исследований и разработок и быстро осваивать новые области высоких технологий, получать научные результаты мирового уровня, проводить уникальные фундаментальные и прикладные исследования.</w:t>
      </w:r>
    </w:p>
    <w:p w:rsidR="00582BDD" w:rsidRPr="00BA502D" w:rsidRDefault="00582BDD" w:rsidP="00582BDD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BA502D"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течение 20 лет в </w:t>
      </w:r>
      <w:proofErr w:type="gramStart"/>
      <w:r>
        <w:rPr>
          <w:spacing w:val="-4"/>
          <w:sz w:val="28"/>
          <w:szCs w:val="28"/>
        </w:rPr>
        <w:t>г</w:t>
      </w:r>
      <w:proofErr w:type="gramEnd"/>
      <w:r>
        <w:rPr>
          <w:spacing w:val="-4"/>
          <w:sz w:val="28"/>
          <w:szCs w:val="28"/>
        </w:rPr>
        <w:t>.</w:t>
      </w:r>
      <w:r w:rsidRPr="00BA502D">
        <w:rPr>
          <w:spacing w:val="-4"/>
          <w:sz w:val="28"/>
          <w:szCs w:val="28"/>
        </w:rPr>
        <w:t xml:space="preserve"> Саров</w:t>
      </w:r>
      <w:r>
        <w:rPr>
          <w:spacing w:val="-4"/>
          <w:sz w:val="28"/>
          <w:szCs w:val="28"/>
        </w:rPr>
        <w:t>е</w:t>
      </w:r>
      <w:r w:rsidRPr="00BA502D">
        <w:rPr>
          <w:spacing w:val="-4"/>
          <w:sz w:val="28"/>
          <w:szCs w:val="28"/>
        </w:rPr>
        <w:t xml:space="preserve"> сформировалась группа компаний малого и среднего бизнеса, ведущих деятельность в сфере разработки и производства </w:t>
      </w:r>
      <w:r w:rsidRPr="00BA502D">
        <w:rPr>
          <w:spacing w:val="-4"/>
          <w:sz w:val="28"/>
          <w:szCs w:val="28"/>
        </w:rPr>
        <w:lastRenderedPageBreak/>
        <w:t xml:space="preserve">высокотехнологической продукции. Эти предприятия </w:t>
      </w:r>
      <w:r>
        <w:rPr>
          <w:spacing w:val="-4"/>
          <w:sz w:val="28"/>
          <w:szCs w:val="28"/>
        </w:rPr>
        <w:t xml:space="preserve">были </w:t>
      </w:r>
      <w:r w:rsidRPr="00BA502D">
        <w:rPr>
          <w:spacing w:val="-4"/>
          <w:sz w:val="28"/>
          <w:szCs w:val="28"/>
        </w:rPr>
        <w:t xml:space="preserve">созданы </w:t>
      </w:r>
      <w:r>
        <w:rPr>
          <w:spacing w:val="-4"/>
          <w:sz w:val="28"/>
          <w:szCs w:val="28"/>
        </w:rPr>
        <w:t>выходцами из</w:t>
      </w:r>
      <w:r w:rsidRPr="00BA502D">
        <w:rPr>
          <w:spacing w:val="-4"/>
          <w:sz w:val="28"/>
          <w:szCs w:val="28"/>
        </w:rPr>
        <w:t xml:space="preserve"> РФЯЦ-ВНИИЭФ и представляют собой опыт успешного спин-офф процесса в условиях российской экономики.</w:t>
      </w:r>
      <w:r>
        <w:rPr>
          <w:spacing w:val="-4"/>
          <w:sz w:val="28"/>
          <w:szCs w:val="28"/>
        </w:rPr>
        <w:t xml:space="preserve"> В</w:t>
      </w:r>
      <w:r w:rsidRPr="00BA502D">
        <w:rPr>
          <w:spacing w:val="-4"/>
          <w:sz w:val="28"/>
          <w:szCs w:val="28"/>
        </w:rPr>
        <w:t>ысокотехнологичные компании Сарова в целом устойчиво прибыльные.</w:t>
      </w:r>
    </w:p>
    <w:p w:rsidR="00582BDD" w:rsidRPr="00187ED1" w:rsidRDefault="00582BDD" w:rsidP="00582BDD">
      <w:pPr>
        <w:spacing w:line="360" w:lineRule="auto"/>
        <w:ind w:firstLine="709"/>
        <w:jc w:val="both"/>
        <w:rPr>
          <w:sz w:val="28"/>
          <w:szCs w:val="28"/>
        </w:rPr>
      </w:pPr>
      <w:r w:rsidRPr="00187ED1">
        <w:rPr>
          <w:sz w:val="28"/>
          <w:szCs w:val="28"/>
        </w:rPr>
        <w:t xml:space="preserve">Основные рынки инновационного бизнеса Сарова – крупные российские производители в нефте-, газодобывающей отрасли, в металлургии, химической промышленности, энергетике (включая </w:t>
      </w:r>
      <w:proofErr w:type="gramStart"/>
      <w:r w:rsidRPr="00187ED1">
        <w:rPr>
          <w:sz w:val="28"/>
          <w:szCs w:val="28"/>
        </w:rPr>
        <w:t>атомную</w:t>
      </w:r>
      <w:proofErr w:type="gramEnd"/>
      <w:r w:rsidRPr="00187ED1">
        <w:rPr>
          <w:sz w:val="28"/>
          <w:szCs w:val="28"/>
        </w:rPr>
        <w:t xml:space="preserve">), машиностроении, </w:t>
      </w:r>
      <w:r>
        <w:rPr>
          <w:sz w:val="28"/>
          <w:szCs w:val="28"/>
        </w:rPr>
        <w:t xml:space="preserve">авиастроении, судостроении, </w:t>
      </w:r>
      <w:r w:rsidRPr="00187ED1">
        <w:rPr>
          <w:sz w:val="28"/>
          <w:szCs w:val="28"/>
        </w:rPr>
        <w:t xml:space="preserve">производстве строительных материалов, транспорте и т.д. На российском рынке некоторые компании занимают до 30-40% в своих сегментах. </w:t>
      </w:r>
      <w:proofErr w:type="gramStart"/>
      <w:r w:rsidRPr="00187ED1">
        <w:rPr>
          <w:sz w:val="28"/>
          <w:szCs w:val="28"/>
        </w:rPr>
        <w:t>Кроме России, продукция поставляется в страны СНГ, страны ЕС, Израиль, Индию, Китай, Ирак, Иран и т.д.</w:t>
      </w:r>
      <w:proofErr w:type="gramEnd"/>
      <w:r w:rsidRPr="00187ED1">
        <w:rPr>
          <w:sz w:val="28"/>
          <w:szCs w:val="28"/>
        </w:rPr>
        <w:t xml:space="preserve"> Компании практически не конкурируют на внешних рынках между собой, так как занимаются производством разной продукции.</w:t>
      </w:r>
    </w:p>
    <w:p w:rsidR="00582BDD" w:rsidRPr="00D778DA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Для участия в конкурсе Минэкономразвития РФ «Территориальные инновационные кластеры» в</w:t>
      </w:r>
      <w:r w:rsidRPr="004554FC">
        <w:rPr>
          <w:rFonts w:cs="Courier New"/>
          <w:sz w:val="28"/>
          <w:szCs w:val="28"/>
        </w:rPr>
        <w:t xml:space="preserve"> течение 2012 года </w:t>
      </w:r>
      <w:r>
        <w:rPr>
          <w:rFonts w:cs="Courier New"/>
          <w:sz w:val="28"/>
          <w:szCs w:val="28"/>
        </w:rPr>
        <w:t>под руководством Главы города</w:t>
      </w:r>
      <w:r w:rsidRPr="004554FC">
        <w:rPr>
          <w:rFonts w:cs="Courier New"/>
          <w:sz w:val="28"/>
          <w:szCs w:val="28"/>
        </w:rPr>
        <w:t xml:space="preserve">  регулярно </w:t>
      </w:r>
      <w:r>
        <w:rPr>
          <w:rFonts w:cs="Courier New"/>
          <w:sz w:val="28"/>
          <w:szCs w:val="28"/>
        </w:rPr>
        <w:t>работала межведомственная рабочая группа</w:t>
      </w:r>
      <w:r w:rsidRPr="004554FC">
        <w:rPr>
          <w:rFonts w:cs="Courier New"/>
          <w:sz w:val="28"/>
          <w:szCs w:val="28"/>
        </w:rPr>
        <w:t xml:space="preserve"> по </w:t>
      </w:r>
      <w:r>
        <w:rPr>
          <w:rFonts w:cs="Courier New"/>
          <w:sz w:val="28"/>
          <w:szCs w:val="28"/>
        </w:rPr>
        <w:t>разработке заявки</w:t>
      </w:r>
      <w:r w:rsidRPr="004554FC">
        <w:rPr>
          <w:rFonts w:cs="Courier New"/>
          <w:sz w:val="28"/>
          <w:szCs w:val="28"/>
        </w:rPr>
        <w:t xml:space="preserve"> Саровского инновационного кластера</w:t>
      </w:r>
      <w:r>
        <w:rPr>
          <w:rFonts w:cs="Courier New"/>
          <w:sz w:val="28"/>
          <w:szCs w:val="28"/>
        </w:rPr>
        <w:t>. Р</w:t>
      </w:r>
      <w:r w:rsidRPr="00D778DA">
        <w:rPr>
          <w:rFonts w:cs="Courier New"/>
          <w:sz w:val="28"/>
          <w:szCs w:val="28"/>
        </w:rPr>
        <w:t xml:space="preserve">абочая группа </w:t>
      </w:r>
      <w:r>
        <w:rPr>
          <w:rFonts w:cs="Courier New"/>
          <w:sz w:val="28"/>
          <w:szCs w:val="28"/>
        </w:rPr>
        <w:t xml:space="preserve">была создана распоряжением Главы города и включала представителей РФЯЦ-ВНИИЭФ, органов местного самоуправления, малого и среднего предпринимательства. Результатом работы 2012 года было следующее:  </w:t>
      </w:r>
    </w:p>
    <w:p w:rsidR="00582BDD" w:rsidRPr="00D778DA" w:rsidRDefault="00582BDD" w:rsidP="00582BDD">
      <w:pPr>
        <w:numPr>
          <w:ilvl w:val="0"/>
          <w:numId w:val="39"/>
        </w:numPr>
        <w:spacing w:line="360" w:lineRule="auto"/>
        <w:jc w:val="both"/>
        <w:rPr>
          <w:rFonts w:cs="Courier New"/>
          <w:sz w:val="28"/>
          <w:szCs w:val="28"/>
        </w:rPr>
      </w:pPr>
      <w:r w:rsidRPr="00D778DA">
        <w:rPr>
          <w:rFonts w:cs="Courier New"/>
          <w:sz w:val="28"/>
          <w:szCs w:val="28"/>
        </w:rPr>
        <w:t>Завершена публичная разработка и защита заявки Саровского инновационного кластера</w:t>
      </w:r>
    </w:p>
    <w:p w:rsidR="00582BDD" w:rsidRPr="00D778DA" w:rsidRDefault="00582BDD" w:rsidP="00582BDD">
      <w:pPr>
        <w:numPr>
          <w:ilvl w:val="0"/>
          <w:numId w:val="39"/>
        </w:numPr>
        <w:spacing w:line="360" w:lineRule="auto"/>
        <w:jc w:val="both"/>
        <w:rPr>
          <w:rFonts w:cs="Courier New"/>
          <w:sz w:val="28"/>
          <w:szCs w:val="28"/>
        </w:rPr>
      </w:pPr>
      <w:r w:rsidRPr="00D778DA">
        <w:rPr>
          <w:rFonts w:cs="Courier New"/>
          <w:sz w:val="28"/>
          <w:szCs w:val="28"/>
        </w:rPr>
        <w:t xml:space="preserve">Заявка представлена на конкурс МЭР 20 апреля </w:t>
      </w:r>
      <w:smartTag w:uri="urn:schemas-microsoft-com:office:smarttags" w:element="metricconverter">
        <w:smartTagPr>
          <w:attr w:name="ProductID" w:val="2012 г"/>
        </w:smartTagPr>
        <w:r w:rsidRPr="00D778DA">
          <w:rPr>
            <w:rFonts w:cs="Courier New"/>
            <w:sz w:val="28"/>
            <w:szCs w:val="28"/>
          </w:rPr>
          <w:t>2012</w:t>
        </w:r>
        <w:r>
          <w:rPr>
            <w:rFonts w:cs="Courier New"/>
            <w:sz w:val="28"/>
            <w:szCs w:val="28"/>
          </w:rPr>
          <w:t xml:space="preserve"> г</w:t>
        </w:r>
      </w:smartTag>
      <w:r>
        <w:rPr>
          <w:rFonts w:cs="Courier New"/>
          <w:sz w:val="28"/>
          <w:szCs w:val="28"/>
        </w:rPr>
        <w:t>.</w:t>
      </w:r>
    </w:p>
    <w:p w:rsidR="00582BDD" w:rsidRPr="00D778DA" w:rsidRDefault="00582BDD" w:rsidP="00582BDD">
      <w:pPr>
        <w:numPr>
          <w:ilvl w:val="0"/>
          <w:numId w:val="39"/>
        </w:numPr>
        <w:spacing w:line="360" w:lineRule="auto"/>
        <w:jc w:val="both"/>
        <w:rPr>
          <w:rFonts w:cs="Courier New"/>
          <w:sz w:val="28"/>
          <w:szCs w:val="28"/>
        </w:rPr>
      </w:pPr>
      <w:r w:rsidRPr="00D778DA">
        <w:rPr>
          <w:rFonts w:cs="Courier New"/>
          <w:sz w:val="28"/>
          <w:szCs w:val="28"/>
        </w:rPr>
        <w:t>Создана рабочая группа по реализации программы развития кластера</w:t>
      </w:r>
    </w:p>
    <w:p w:rsidR="00582BDD" w:rsidRDefault="00582BDD" w:rsidP="00582BDD">
      <w:pPr>
        <w:numPr>
          <w:ilvl w:val="0"/>
          <w:numId w:val="39"/>
        </w:numPr>
        <w:spacing w:line="360" w:lineRule="auto"/>
        <w:jc w:val="both"/>
        <w:rPr>
          <w:rFonts w:cs="Courier New"/>
          <w:sz w:val="28"/>
          <w:szCs w:val="28"/>
        </w:rPr>
      </w:pPr>
      <w:r w:rsidRPr="00D778DA">
        <w:rPr>
          <w:rFonts w:cs="Courier New"/>
          <w:sz w:val="28"/>
          <w:szCs w:val="28"/>
        </w:rPr>
        <w:t xml:space="preserve">В соответствии с поручением Д.А.Медведева №ДМ-П8-5060 от 28.08.2012 Саровский инновационный кластер </w:t>
      </w:r>
      <w:r>
        <w:rPr>
          <w:rFonts w:cs="Courier New"/>
          <w:sz w:val="28"/>
          <w:szCs w:val="28"/>
        </w:rPr>
        <w:t xml:space="preserve">был включен в перечень </w:t>
      </w:r>
      <w:proofErr w:type="gramStart"/>
      <w:r>
        <w:rPr>
          <w:rFonts w:cs="Courier New"/>
          <w:sz w:val="28"/>
          <w:szCs w:val="28"/>
        </w:rPr>
        <w:t>территорий</w:t>
      </w:r>
      <w:proofErr w:type="gramEnd"/>
      <w:r>
        <w:rPr>
          <w:rFonts w:cs="Courier New"/>
          <w:sz w:val="28"/>
          <w:szCs w:val="28"/>
        </w:rPr>
        <w:t xml:space="preserve"> на получение кластерной субсидии начиная с 2013 года.</w:t>
      </w:r>
    </w:p>
    <w:p w:rsidR="00582BDD" w:rsidRPr="00D778DA" w:rsidRDefault="00582BDD" w:rsidP="00582BDD">
      <w:pPr>
        <w:numPr>
          <w:ilvl w:val="0"/>
          <w:numId w:val="39"/>
        </w:numPr>
        <w:spacing w:line="360" w:lineRule="auto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В декабре 2012 года Государственная Дума утвердила бюджет кластерных субсидий на 2013 год в размере 1,3 млрд</w:t>
      </w:r>
      <w:proofErr w:type="gramStart"/>
      <w:r>
        <w:rPr>
          <w:rFonts w:cs="Courier New"/>
          <w:sz w:val="28"/>
          <w:szCs w:val="28"/>
        </w:rPr>
        <w:t>.р</w:t>
      </w:r>
      <w:proofErr w:type="gramEnd"/>
      <w:r>
        <w:rPr>
          <w:rFonts w:cs="Courier New"/>
          <w:sz w:val="28"/>
          <w:szCs w:val="28"/>
        </w:rPr>
        <w:t xml:space="preserve">уб. </w:t>
      </w:r>
    </w:p>
    <w:p w:rsidR="00582BDD" w:rsidRPr="00D778DA" w:rsidRDefault="00582BDD" w:rsidP="00582BDD">
      <w:pPr>
        <w:numPr>
          <w:ilvl w:val="0"/>
          <w:numId w:val="39"/>
        </w:numPr>
        <w:spacing w:line="360" w:lineRule="auto"/>
        <w:jc w:val="both"/>
        <w:rPr>
          <w:rFonts w:cs="Courier New"/>
          <w:sz w:val="28"/>
          <w:szCs w:val="28"/>
        </w:rPr>
      </w:pPr>
      <w:r w:rsidRPr="00D778DA">
        <w:rPr>
          <w:rFonts w:cs="Courier New"/>
          <w:sz w:val="28"/>
          <w:szCs w:val="28"/>
        </w:rPr>
        <w:t>Определен перечень приоритетных кластерных проектов для реализации в 2013 году из сре</w:t>
      </w:r>
      <w:proofErr w:type="gramStart"/>
      <w:r w:rsidRPr="00D778DA">
        <w:rPr>
          <w:rFonts w:cs="Courier New"/>
          <w:sz w:val="28"/>
          <w:szCs w:val="28"/>
        </w:rPr>
        <w:t>дств кл</w:t>
      </w:r>
      <w:proofErr w:type="gramEnd"/>
      <w:r w:rsidRPr="00D778DA">
        <w:rPr>
          <w:rFonts w:cs="Courier New"/>
          <w:sz w:val="28"/>
          <w:szCs w:val="28"/>
        </w:rPr>
        <w:t>астерных субсидий</w:t>
      </w:r>
    </w:p>
    <w:p w:rsidR="00582BDD" w:rsidRDefault="00582BDD" w:rsidP="00582BDD">
      <w:pPr>
        <w:spacing w:line="360" w:lineRule="auto"/>
        <w:ind w:firstLine="360"/>
        <w:rPr>
          <w:sz w:val="28"/>
          <w:szCs w:val="28"/>
        </w:rPr>
      </w:pPr>
    </w:p>
    <w:p w:rsidR="00582BDD" w:rsidRPr="00C933FA" w:rsidRDefault="00582BDD" w:rsidP="00582BDD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участвовал в подготовке и подписании Соглашения</w:t>
      </w:r>
      <w:r w:rsidRPr="00455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 Госкорпорацией </w:t>
      </w:r>
      <w:r w:rsidRPr="00C933FA">
        <w:rPr>
          <w:sz w:val="28"/>
          <w:szCs w:val="28"/>
        </w:rPr>
        <w:t>по атомной энергии</w:t>
      </w:r>
      <w:r>
        <w:rPr>
          <w:sz w:val="28"/>
          <w:szCs w:val="28"/>
        </w:rPr>
        <w:t xml:space="preserve"> Росатом и правительством Нижегородской области </w:t>
      </w:r>
      <w:r w:rsidRPr="004554FC">
        <w:rPr>
          <w:sz w:val="28"/>
          <w:szCs w:val="28"/>
        </w:rPr>
        <w:t xml:space="preserve">о </w:t>
      </w:r>
      <w:r w:rsidRPr="00C933FA">
        <w:rPr>
          <w:sz w:val="28"/>
          <w:szCs w:val="28"/>
        </w:rPr>
        <w:t xml:space="preserve">«консолидированной группе налогоплательщиков». Это Соглашение было разработано по инициативе Генерального директора Госкорпорации «Росатом» С.В.Кириенко с целью привлечь средства предприятий ГК «Росатом», расположенных в Нижегородской области, для реализации социально-значимых проектов на </w:t>
      </w:r>
      <w:proofErr w:type="gramStart"/>
      <w:r w:rsidRPr="00C933FA">
        <w:rPr>
          <w:sz w:val="28"/>
          <w:szCs w:val="28"/>
        </w:rPr>
        <w:t>территории</w:t>
      </w:r>
      <w:proofErr w:type="gramEnd"/>
      <w:r w:rsidRPr="00C933FA">
        <w:rPr>
          <w:sz w:val="28"/>
          <w:szCs w:val="28"/>
        </w:rPr>
        <w:t xml:space="preserve"> ЗАТО Саров. В результате выполненной работы Соглашение было подписано 29 декабря 2012 года. </w:t>
      </w:r>
    </w:p>
    <w:p w:rsidR="00582BDD" w:rsidRPr="004554FC" w:rsidRDefault="00582BDD" w:rsidP="00582BDD">
      <w:pPr>
        <w:spacing w:line="360" w:lineRule="auto"/>
        <w:jc w:val="both"/>
        <w:rPr>
          <w:rFonts w:cs="Courier New"/>
          <w:sz w:val="28"/>
          <w:szCs w:val="28"/>
        </w:rPr>
      </w:pPr>
    </w:p>
    <w:p w:rsidR="00582BDD" w:rsidRPr="004554FC" w:rsidRDefault="00582BDD" w:rsidP="00582BDD">
      <w:pPr>
        <w:pStyle w:val="1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26" w:name="_Toc356889965"/>
      <w:r>
        <w:rPr>
          <w:sz w:val="28"/>
          <w:szCs w:val="28"/>
        </w:rPr>
        <w:lastRenderedPageBreak/>
        <w:t>ПРИОРИТЕТНЫЕ ЗАДАЧИ ДЛЯ РЕШЕНИЯ</w:t>
      </w:r>
      <w:r w:rsidRPr="004554FC">
        <w:rPr>
          <w:sz w:val="28"/>
          <w:szCs w:val="28"/>
        </w:rPr>
        <w:t xml:space="preserve"> В 2013 ГОДУ И В ПОСЛЕДУЮЩИЕ ГОДЫ</w:t>
      </w:r>
      <w:bookmarkEnd w:id="26"/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Работа над заявкой Саровского инновационного кластера, которая проводилась с широким участием представителей городского сообщества, определила основные приоритеты в развитии Сарова до 2020 года.</w:t>
      </w:r>
    </w:p>
    <w:p w:rsidR="00582BDD" w:rsidRDefault="00582BDD" w:rsidP="00582BDD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Для реализации этих приоритетов, обеспечения устойчивого социально-экономического развития Сарова, создания комфортной среды обитания необходима слаженная работа органов местного самоуправления, руководства и сотрудников Российского федерального ядерного центра </w:t>
      </w:r>
      <w:proofErr w:type="gramStart"/>
      <w:r>
        <w:rPr>
          <w:rFonts w:cs="Courier New"/>
          <w:sz w:val="28"/>
          <w:szCs w:val="28"/>
        </w:rPr>
        <w:t>-В</w:t>
      </w:r>
      <w:proofErr w:type="gramEnd"/>
      <w:r>
        <w:rPr>
          <w:rFonts w:cs="Courier New"/>
          <w:sz w:val="28"/>
          <w:szCs w:val="28"/>
        </w:rPr>
        <w:t xml:space="preserve">НИИЭФ, предприятий и организаций города, всех жителей Сарова. В числе приоритетных задач:   </w:t>
      </w:r>
    </w:p>
    <w:p w:rsidR="00582BDD" w:rsidRDefault="00582BDD" w:rsidP="00582BDD">
      <w:pPr>
        <w:numPr>
          <w:ilvl w:val="0"/>
          <w:numId w:val="41"/>
        </w:numPr>
        <w:spacing w:line="360" w:lineRule="auto"/>
        <w:ind w:left="36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развитие предприятий города Сарова, повышение объемов отгрузки, выработки на сотрудника, средней заработной платы и налогооблагаемой базы</w:t>
      </w:r>
      <w:r w:rsidRPr="00D33070">
        <w:rPr>
          <w:rFonts w:cs="Courier New"/>
          <w:sz w:val="28"/>
          <w:szCs w:val="28"/>
        </w:rPr>
        <w:t>;</w:t>
      </w:r>
    </w:p>
    <w:p w:rsidR="00582BDD" w:rsidRDefault="00582BDD" w:rsidP="00582BDD">
      <w:pPr>
        <w:numPr>
          <w:ilvl w:val="0"/>
          <w:numId w:val="41"/>
        </w:numPr>
        <w:spacing w:line="360" w:lineRule="auto"/>
        <w:ind w:left="36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</w:t>
      </w:r>
      <w:r w:rsidRPr="002F4ADD">
        <w:rPr>
          <w:rFonts w:cs="Courier New"/>
          <w:sz w:val="28"/>
          <w:szCs w:val="28"/>
        </w:rPr>
        <w:t xml:space="preserve">оциально-экономическое развитие города, включая строительство объектов социально-культурного назначения, развитие жилищного строительства: завершение проекта «Яблоневый сад», освоение 22 микрорайона, </w:t>
      </w:r>
      <w:r>
        <w:rPr>
          <w:rFonts w:cs="Courier New"/>
          <w:sz w:val="28"/>
          <w:szCs w:val="28"/>
        </w:rPr>
        <w:t>о</w:t>
      </w:r>
      <w:r w:rsidRPr="002F4ADD">
        <w:rPr>
          <w:rFonts w:cs="Courier New"/>
          <w:sz w:val="28"/>
          <w:szCs w:val="28"/>
        </w:rPr>
        <w:t xml:space="preserve">своение новых территорий за пределами </w:t>
      </w:r>
      <w:r w:rsidRPr="00C933FA">
        <w:rPr>
          <w:rFonts w:cs="Courier New"/>
          <w:sz w:val="28"/>
          <w:szCs w:val="28"/>
        </w:rPr>
        <w:t>границ ЗАТО</w:t>
      </w:r>
      <w:r>
        <w:rPr>
          <w:rFonts w:cs="Courier New"/>
          <w:sz w:val="28"/>
          <w:szCs w:val="28"/>
        </w:rPr>
        <w:t>;</w:t>
      </w:r>
    </w:p>
    <w:p w:rsidR="00582BDD" w:rsidRDefault="00582BDD" w:rsidP="00582BDD">
      <w:pPr>
        <w:numPr>
          <w:ilvl w:val="0"/>
          <w:numId w:val="41"/>
        </w:numPr>
        <w:spacing w:line="360" w:lineRule="auto"/>
        <w:ind w:left="36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у</w:t>
      </w:r>
      <w:r w:rsidRPr="002F4ADD">
        <w:rPr>
          <w:rFonts w:cs="Courier New"/>
          <w:sz w:val="28"/>
          <w:szCs w:val="28"/>
        </w:rPr>
        <w:t>лучшение транспортной доступности Сарова, включая строительство 4-го КПП и автодороги в северном направлении, развитие железнодорожного сообщени</w:t>
      </w:r>
      <w:r>
        <w:rPr>
          <w:rFonts w:cs="Courier New"/>
          <w:sz w:val="28"/>
          <w:szCs w:val="28"/>
        </w:rPr>
        <w:t>я</w:t>
      </w:r>
      <w:r w:rsidRPr="002F4ADD">
        <w:rPr>
          <w:rFonts w:cs="Courier New"/>
          <w:sz w:val="28"/>
          <w:szCs w:val="28"/>
        </w:rPr>
        <w:t>, восстановление авиасообщения</w:t>
      </w:r>
      <w:r w:rsidRPr="00D33070">
        <w:rPr>
          <w:rFonts w:cs="Courier New"/>
          <w:sz w:val="28"/>
          <w:szCs w:val="28"/>
        </w:rPr>
        <w:t>.</w:t>
      </w:r>
      <w:r w:rsidRPr="002F4ADD">
        <w:rPr>
          <w:rFonts w:cs="Courier New"/>
          <w:sz w:val="28"/>
          <w:szCs w:val="28"/>
        </w:rPr>
        <w:t xml:space="preserve">  </w:t>
      </w:r>
    </w:p>
    <w:p w:rsidR="00582BDD" w:rsidRDefault="00582BDD" w:rsidP="00582BDD">
      <w:pPr>
        <w:numPr>
          <w:ilvl w:val="0"/>
          <w:numId w:val="41"/>
        </w:numPr>
        <w:spacing w:line="360" w:lineRule="auto"/>
        <w:ind w:left="36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сохранение и развития уровня образования</w:t>
      </w:r>
    </w:p>
    <w:p w:rsidR="00582BDD" w:rsidRDefault="00582BDD" w:rsidP="00582BDD">
      <w:pPr>
        <w:numPr>
          <w:ilvl w:val="0"/>
          <w:numId w:val="41"/>
        </w:numPr>
        <w:spacing w:line="360" w:lineRule="auto"/>
        <w:ind w:left="36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развитие возможностей для физической культуры и массового спорта</w:t>
      </w:r>
    </w:p>
    <w:p w:rsidR="00582BDD" w:rsidRDefault="00582BDD" w:rsidP="00582BDD">
      <w:pPr>
        <w:numPr>
          <w:ilvl w:val="0"/>
          <w:numId w:val="41"/>
        </w:numPr>
        <w:spacing w:line="360" w:lineRule="auto"/>
        <w:ind w:left="36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развитие возможностей для культуры, досуга, отдыха и развлечений. </w:t>
      </w:r>
    </w:p>
    <w:p w:rsidR="00582BDD" w:rsidRDefault="00582BDD" w:rsidP="00582BDD">
      <w:pPr>
        <w:spacing w:line="360" w:lineRule="auto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</w:t>
      </w:r>
    </w:p>
    <w:p w:rsidR="00582BDD" w:rsidRDefault="00582BDD" w:rsidP="00582BDD">
      <w:pPr>
        <w:spacing w:line="360" w:lineRule="auto"/>
        <w:jc w:val="both"/>
        <w:rPr>
          <w:rFonts w:cs="Courier New"/>
          <w:sz w:val="28"/>
          <w:szCs w:val="28"/>
        </w:rPr>
      </w:pPr>
    </w:p>
    <w:p w:rsidR="00582BDD" w:rsidRDefault="00582BDD" w:rsidP="00582BDD">
      <w:pPr>
        <w:spacing w:line="360" w:lineRule="auto"/>
        <w:jc w:val="both"/>
        <w:rPr>
          <w:rFonts w:cs="Courier New"/>
          <w:sz w:val="28"/>
          <w:szCs w:val="28"/>
        </w:rPr>
      </w:pPr>
    </w:p>
    <w:p w:rsidR="00582BDD" w:rsidRDefault="00582BDD" w:rsidP="00582BDD">
      <w:pPr>
        <w:spacing w:line="360" w:lineRule="auto"/>
        <w:jc w:val="both"/>
        <w:rPr>
          <w:rFonts w:cs="Courier New"/>
          <w:sz w:val="28"/>
          <w:szCs w:val="28"/>
        </w:rPr>
      </w:pPr>
    </w:p>
    <w:p w:rsidR="00582BDD" w:rsidRDefault="00582BDD" w:rsidP="00582BDD">
      <w:pPr>
        <w:spacing w:line="360" w:lineRule="auto"/>
        <w:jc w:val="both"/>
        <w:rPr>
          <w:rFonts w:cs="Courier New"/>
          <w:sz w:val="28"/>
          <w:szCs w:val="28"/>
        </w:rPr>
      </w:pPr>
    </w:p>
    <w:p w:rsidR="00582BDD" w:rsidRDefault="00582BDD" w:rsidP="00582BDD">
      <w:pPr>
        <w:spacing w:line="360" w:lineRule="auto"/>
        <w:jc w:val="both"/>
        <w:rPr>
          <w:rFonts w:cs="Courier New"/>
          <w:sz w:val="28"/>
          <w:szCs w:val="28"/>
        </w:rPr>
      </w:pPr>
    </w:p>
    <w:p w:rsidR="00582BDD" w:rsidRDefault="00582BDD" w:rsidP="00582BDD">
      <w:pPr>
        <w:spacing w:line="360" w:lineRule="auto"/>
        <w:jc w:val="both"/>
        <w:rPr>
          <w:rFonts w:cs="Courier New"/>
          <w:sz w:val="28"/>
          <w:szCs w:val="28"/>
        </w:rPr>
      </w:pPr>
    </w:p>
    <w:p w:rsidR="00582BDD" w:rsidRDefault="00582BDD" w:rsidP="00582BDD">
      <w:pPr>
        <w:spacing w:line="360" w:lineRule="auto"/>
        <w:jc w:val="both"/>
        <w:rPr>
          <w:rFonts w:cs="Courier New"/>
          <w:sz w:val="28"/>
          <w:szCs w:val="28"/>
        </w:rPr>
      </w:pPr>
    </w:p>
    <w:p w:rsidR="00582BDD" w:rsidRPr="002F4ADD" w:rsidRDefault="00582BDD" w:rsidP="00582BDD">
      <w:pPr>
        <w:spacing w:line="360" w:lineRule="auto"/>
        <w:jc w:val="both"/>
        <w:rPr>
          <w:rFonts w:cs="Courier New"/>
          <w:sz w:val="28"/>
          <w:szCs w:val="28"/>
        </w:rPr>
      </w:pPr>
    </w:p>
    <w:p w:rsidR="00582BDD" w:rsidRPr="004554FC" w:rsidRDefault="00582BDD" w:rsidP="00582BDD">
      <w:pPr>
        <w:spacing w:after="120" w:line="360" w:lineRule="auto"/>
        <w:ind w:left="2829" w:firstLine="709"/>
        <w:jc w:val="both"/>
        <w:rPr>
          <w:rFonts w:cs="Courier New"/>
          <w:b/>
          <w:sz w:val="28"/>
          <w:szCs w:val="28"/>
        </w:rPr>
      </w:pPr>
      <w:r w:rsidRPr="004554FC">
        <w:rPr>
          <w:rFonts w:cs="Courier New"/>
          <w:b/>
          <w:sz w:val="28"/>
          <w:szCs w:val="28"/>
        </w:rPr>
        <w:lastRenderedPageBreak/>
        <w:t xml:space="preserve">Уважаемые горожане! </w:t>
      </w:r>
    </w:p>
    <w:p w:rsidR="00582BDD" w:rsidRPr="004554FC" w:rsidRDefault="00582BDD" w:rsidP="00582BDD">
      <w:pPr>
        <w:spacing w:line="360" w:lineRule="auto"/>
        <w:ind w:firstLine="708"/>
        <w:jc w:val="both"/>
        <w:rPr>
          <w:rFonts w:cs="Courier New"/>
          <w:b/>
          <w:sz w:val="28"/>
          <w:szCs w:val="28"/>
        </w:rPr>
      </w:pPr>
      <w:r w:rsidRPr="004554FC">
        <w:rPr>
          <w:rFonts w:cs="Courier New"/>
          <w:b/>
          <w:sz w:val="28"/>
          <w:szCs w:val="28"/>
        </w:rPr>
        <w:t xml:space="preserve">Подводя итог, хочу сказать, что вся работа в отчетном периоде была направлена на улучшение жизни жителей Сарова. </w:t>
      </w:r>
    </w:p>
    <w:p w:rsidR="00582BDD" w:rsidRPr="00CD303C" w:rsidRDefault="00582BDD" w:rsidP="00582BDD">
      <w:pPr>
        <w:spacing w:line="360" w:lineRule="auto"/>
        <w:ind w:firstLine="708"/>
        <w:jc w:val="both"/>
        <w:rPr>
          <w:rFonts w:cs="Courier New"/>
          <w:b/>
          <w:sz w:val="28"/>
          <w:szCs w:val="28"/>
        </w:rPr>
      </w:pPr>
      <w:r w:rsidRPr="004554FC">
        <w:rPr>
          <w:rFonts w:cs="Courier New"/>
          <w:b/>
          <w:sz w:val="28"/>
          <w:szCs w:val="28"/>
        </w:rPr>
        <w:t xml:space="preserve">Хочу поблагодарить </w:t>
      </w:r>
      <w:r>
        <w:rPr>
          <w:rFonts w:cs="Courier New"/>
          <w:b/>
          <w:sz w:val="28"/>
          <w:szCs w:val="28"/>
        </w:rPr>
        <w:t xml:space="preserve">депутатов и сотрудников аппарата Городской Думы, </w:t>
      </w:r>
      <w:r w:rsidRPr="004554FC">
        <w:rPr>
          <w:rFonts w:cs="Courier New"/>
          <w:b/>
          <w:sz w:val="28"/>
          <w:szCs w:val="28"/>
        </w:rPr>
        <w:t xml:space="preserve">сотрудников </w:t>
      </w:r>
      <w:r>
        <w:rPr>
          <w:rFonts w:cs="Courier New"/>
          <w:b/>
          <w:sz w:val="28"/>
          <w:szCs w:val="28"/>
        </w:rPr>
        <w:t>городской Администрации</w:t>
      </w:r>
      <w:r w:rsidRPr="004554FC">
        <w:rPr>
          <w:rFonts w:cs="Courier New"/>
          <w:b/>
          <w:sz w:val="28"/>
          <w:szCs w:val="28"/>
        </w:rPr>
        <w:t>, руководителей и работников муниципальных предприятий и учреждений,</w:t>
      </w:r>
      <w:r>
        <w:rPr>
          <w:rFonts w:cs="Courier New"/>
          <w:b/>
          <w:sz w:val="28"/>
          <w:szCs w:val="28"/>
        </w:rPr>
        <w:t xml:space="preserve"> </w:t>
      </w:r>
      <w:r w:rsidRPr="00CD303C">
        <w:rPr>
          <w:rFonts w:cs="Courier New"/>
          <w:b/>
          <w:sz w:val="28"/>
          <w:szCs w:val="28"/>
        </w:rPr>
        <w:t xml:space="preserve">градообразующего предприятия, представителей политических партий и общественных объединений. Без вас движение вперед невозможно. </w:t>
      </w:r>
    </w:p>
    <w:p w:rsidR="00582BDD" w:rsidRPr="00CD303C" w:rsidRDefault="00582BDD" w:rsidP="00582BDD">
      <w:pPr>
        <w:spacing w:line="360" w:lineRule="auto"/>
        <w:ind w:firstLine="708"/>
        <w:jc w:val="both"/>
        <w:rPr>
          <w:rFonts w:cs="Courier New"/>
          <w:b/>
          <w:sz w:val="28"/>
          <w:szCs w:val="28"/>
        </w:rPr>
      </w:pPr>
      <w:r w:rsidRPr="00CD303C">
        <w:rPr>
          <w:rFonts w:cs="Courier New"/>
          <w:b/>
          <w:sz w:val="28"/>
          <w:szCs w:val="28"/>
        </w:rPr>
        <w:t>Благодарю коллективы предприятий, которые принимают участие в генеральной уборке города, жителей, которые занимаются озеленением придомовых территорий, содержат в порядке подъезды, заботятся о сохранности детских площадок во дворах, управляют жилым фондом.</w:t>
      </w:r>
    </w:p>
    <w:p w:rsidR="00582BDD" w:rsidRPr="00CD303C" w:rsidRDefault="00582BDD" w:rsidP="00582BDD">
      <w:pPr>
        <w:spacing w:line="360" w:lineRule="auto"/>
        <w:ind w:firstLine="708"/>
        <w:jc w:val="both"/>
        <w:rPr>
          <w:rFonts w:cs="Courier New"/>
          <w:b/>
          <w:sz w:val="28"/>
          <w:szCs w:val="28"/>
        </w:rPr>
      </w:pPr>
      <w:r w:rsidRPr="00CD303C">
        <w:rPr>
          <w:rFonts w:cs="Courier New"/>
          <w:b/>
          <w:sz w:val="28"/>
          <w:szCs w:val="28"/>
        </w:rPr>
        <w:t>Спасибо всем, кто вносит свой вклад в развитие нашего любимого города!</w:t>
      </w:r>
    </w:p>
    <w:p w:rsidR="00582BDD" w:rsidRPr="00CD303C" w:rsidRDefault="00582BDD" w:rsidP="00582BDD">
      <w:pPr>
        <w:spacing w:line="360" w:lineRule="auto"/>
        <w:ind w:firstLine="708"/>
        <w:jc w:val="both"/>
        <w:rPr>
          <w:rFonts w:cs="Courier New"/>
          <w:b/>
          <w:sz w:val="28"/>
          <w:szCs w:val="28"/>
        </w:rPr>
      </w:pPr>
      <w:r w:rsidRPr="00CD303C">
        <w:rPr>
          <w:rFonts w:cs="Courier New"/>
          <w:b/>
          <w:sz w:val="28"/>
          <w:szCs w:val="28"/>
        </w:rPr>
        <w:t xml:space="preserve"> </w:t>
      </w:r>
    </w:p>
    <w:p w:rsidR="00582BDD" w:rsidRDefault="00582BDD" w:rsidP="00582BDD"/>
    <w:p w:rsidR="00582BDD" w:rsidRDefault="00582BDD" w:rsidP="00582BDD">
      <w:pPr>
        <w:pStyle w:val="23"/>
        <w:spacing w:after="0" w:line="240" w:lineRule="auto"/>
        <w:ind w:left="0"/>
        <w:jc w:val="both"/>
      </w:pPr>
    </w:p>
    <w:p w:rsidR="00D24A14" w:rsidRDefault="00415AB9"/>
    <w:sectPr w:rsidR="00D24A14" w:rsidSect="00AE1B59">
      <w:footerReference w:type="even" r:id="rId19"/>
      <w:footerReference w:type="default" r:id="rId20"/>
      <w:pgSz w:w="11906" w:h="16838"/>
      <w:pgMar w:top="899" w:right="851" w:bottom="719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3F2" w:rsidRDefault="00415AB9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23F2" w:rsidRDefault="00415AB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3F2" w:rsidRDefault="00415AB9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2BDD">
      <w:rPr>
        <w:rStyle w:val="a7"/>
        <w:noProof/>
      </w:rPr>
      <w:t>2</w:t>
    </w:r>
    <w:r>
      <w:rPr>
        <w:rStyle w:val="a7"/>
      </w:rPr>
      <w:fldChar w:fldCharType="end"/>
    </w:r>
  </w:p>
  <w:p w:rsidR="003523F2" w:rsidRDefault="00415AB9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2693135"/>
    <w:multiLevelType w:val="hybridMultilevel"/>
    <w:tmpl w:val="D7BE0C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0B7EF3"/>
    <w:multiLevelType w:val="hybridMultilevel"/>
    <w:tmpl w:val="061A733C"/>
    <w:lvl w:ilvl="0" w:tplc="5652E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C27A94">
      <w:start w:val="1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F80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EC4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8E6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666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BC2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D2A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027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BC7BB0"/>
    <w:multiLevelType w:val="hybridMultilevel"/>
    <w:tmpl w:val="A43AEEF8"/>
    <w:lvl w:ilvl="0" w:tplc="46208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7CF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CE6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8A1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A04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067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FE2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EC1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B0C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5C4E4F"/>
    <w:multiLevelType w:val="hybridMultilevel"/>
    <w:tmpl w:val="DF52CBE2"/>
    <w:lvl w:ilvl="0" w:tplc="57AA7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7E3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5CA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A0E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BC2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EC1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2EA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06F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FE0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9A163A7"/>
    <w:multiLevelType w:val="hybridMultilevel"/>
    <w:tmpl w:val="A6B4E368"/>
    <w:lvl w:ilvl="0" w:tplc="9F1C758A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AF31F1E"/>
    <w:multiLevelType w:val="hybridMultilevel"/>
    <w:tmpl w:val="F52408E0"/>
    <w:lvl w:ilvl="0" w:tplc="BE72B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C80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8C5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0C7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E8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248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84A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DCE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563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604BE4"/>
    <w:multiLevelType w:val="hybridMultilevel"/>
    <w:tmpl w:val="57B673A8"/>
    <w:lvl w:ilvl="0" w:tplc="547CB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A4E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046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EEA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0A5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D89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CEF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525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D63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EC40E16"/>
    <w:multiLevelType w:val="hybridMultilevel"/>
    <w:tmpl w:val="20F47122"/>
    <w:lvl w:ilvl="0" w:tplc="8F6A6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E081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0C8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D6B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C23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C82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305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EC5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383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F1775D2"/>
    <w:multiLevelType w:val="hybridMultilevel"/>
    <w:tmpl w:val="AA8E77EC"/>
    <w:lvl w:ilvl="0" w:tplc="27368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AEE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BA1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C5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7A7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80D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866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E4F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D20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B04639F"/>
    <w:multiLevelType w:val="hybridMultilevel"/>
    <w:tmpl w:val="110C703E"/>
    <w:lvl w:ilvl="0" w:tplc="70C4A2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5EBE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268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16BD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5CD4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1879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D210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5ED5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B0D7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F870783"/>
    <w:multiLevelType w:val="hybridMultilevel"/>
    <w:tmpl w:val="D6A8855E"/>
    <w:lvl w:ilvl="0" w:tplc="09C8C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165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468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166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A7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1A7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002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3AF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CC1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394A009C"/>
    <w:multiLevelType w:val="hybridMultilevel"/>
    <w:tmpl w:val="75DE4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26A5E"/>
    <w:multiLevelType w:val="hybridMultilevel"/>
    <w:tmpl w:val="B8144D74"/>
    <w:lvl w:ilvl="0" w:tplc="D5861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A09DBC">
      <w:start w:val="1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B21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F49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647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B00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2EE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BCB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2C5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3526BE6"/>
    <w:multiLevelType w:val="hybridMultilevel"/>
    <w:tmpl w:val="57024AE6"/>
    <w:lvl w:ilvl="0" w:tplc="A8E4CA5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42A463A"/>
    <w:multiLevelType w:val="hybridMultilevel"/>
    <w:tmpl w:val="A552E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0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6601CB7"/>
    <w:multiLevelType w:val="hybridMultilevel"/>
    <w:tmpl w:val="A9D49DD2"/>
    <w:lvl w:ilvl="0" w:tplc="20664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B46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020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02B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7EE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8CE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F22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428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84B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8FE0841"/>
    <w:multiLevelType w:val="hybridMultilevel"/>
    <w:tmpl w:val="90B4C4F2"/>
    <w:lvl w:ilvl="0" w:tplc="111A8E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9C1D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323E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3895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18A1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DC76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8B1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440E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852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420BB5"/>
    <w:multiLevelType w:val="hybridMultilevel"/>
    <w:tmpl w:val="B8229978"/>
    <w:lvl w:ilvl="0" w:tplc="A8E4CA5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2B82CEB"/>
    <w:multiLevelType w:val="hybridMultilevel"/>
    <w:tmpl w:val="575CCB1A"/>
    <w:lvl w:ilvl="0" w:tplc="1388ACDE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B8A0D5B"/>
    <w:multiLevelType w:val="hybridMultilevel"/>
    <w:tmpl w:val="1CCE7F94"/>
    <w:lvl w:ilvl="0" w:tplc="E458B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34B8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A2AC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3612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5CCF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8C10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6441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161D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A5F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D0E3B44"/>
    <w:multiLevelType w:val="hybridMultilevel"/>
    <w:tmpl w:val="B23AE10E"/>
    <w:lvl w:ilvl="0" w:tplc="92D68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420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69E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D296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0C36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9074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2626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42D0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8C0B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EFB1734"/>
    <w:multiLevelType w:val="hybridMultilevel"/>
    <w:tmpl w:val="14C2AAB0"/>
    <w:lvl w:ilvl="0" w:tplc="DCAC73AC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6432110F"/>
    <w:multiLevelType w:val="hybridMultilevel"/>
    <w:tmpl w:val="81B68844"/>
    <w:lvl w:ilvl="0" w:tplc="49222748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0">
    <w:nsid w:val="6EE16B2C"/>
    <w:multiLevelType w:val="hybridMultilevel"/>
    <w:tmpl w:val="7564E8FE"/>
    <w:lvl w:ilvl="0" w:tplc="033669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A45D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9022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BC0F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C02A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F241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1A8D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5A92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E85C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F0610ED"/>
    <w:multiLevelType w:val="hybridMultilevel"/>
    <w:tmpl w:val="F6B4141A"/>
    <w:lvl w:ilvl="0" w:tplc="A8E4CA5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855D7A"/>
    <w:multiLevelType w:val="hybridMultilevel"/>
    <w:tmpl w:val="F17CD8D2"/>
    <w:lvl w:ilvl="0" w:tplc="5B625B0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1678B6"/>
    <w:multiLevelType w:val="hybridMultilevel"/>
    <w:tmpl w:val="1CA8CFA4"/>
    <w:lvl w:ilvl="0" w:tplc="E022F1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D50200"/>
    <w:multiLevelType w:val="hybridMultilevel"/>
    <w:tmpl w:val="DB8AE072"/>
    <w:lvl w:ilvl="0" w:tplc="2304A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64FE84">
      <w:start w:val="17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D67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386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203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462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283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480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5CA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7DA3045"/>
    <w:multiLevelType w:val="hybridMultilevel"/>
    <w:tmpl w:val="11AE86BA"/>
    <w:lvl w:ilvl="0" w:tplc="33104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5EFCFA">
      <w:start w:val="1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0AB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427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CCE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F6A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E0D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56E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3A6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DD768C7"/>
    <w:multiLevelType w:val="hybridMultilevel"/>
    <w:tmpl w:val="C562B26A"/>
    <w:lvl w:ilvl="0" w:tplc="0AB89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30E158">
      <w:start w:val="1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C43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A66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E0E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1C2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407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BCC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9E4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E694801"/>
    <w:multiLevelType w:val="hybridMultilevel"/>
    <w:tmpl w:val="290C0D20"/>
    <w:lvl w:ilvl="0" w:tplc="C8A043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7AB91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64A1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A07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1C03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6648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C82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A5E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B852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33"/>
  </w:num>
  <w:num w:numId="5">
    <w:abstractNumId w:val="23"/>
  </w:num>
  <w:num w:numId="6">
    <w:abstractNumId w:val="14"/>
  </w:num>
  <w:num w:numId="7">
    <w:abstractNumId w:val="20"/>
  </w:num>
  <w:num w:numId="8">
    <w:abstractNumId w:val="7"/>
  </w:num>
  <w:num w:numId="9">
    <w:abstractNumId w:val="32"/>
  </w:num>
  <w:num w:numId="10">
    <w:abstractNumId w:val="19"/>
  </w:num>
  <w:num w:numId="11">
    <w:abstractNumId w:val="5"/>
  </w:num>
  <w:num w:numId="12">
    <w:abstractNumId w:val="28"/>
  </w:num>
  <w:num w:numId="13">
    <w:abstractNumId w:val="25"/>
  </w:num>
  <w:num w:numId="14">
    <w:abstractNumId w:val="35"/>
  </w:num>
  <w:num w:numId="15">
    <w:abstractNumId w:val="34"/>
  </w:num>
  <w:num w:numId="16">
    <w:abstractNumId w:val="17"/>
  </w:num>
  <w:num w:numId="17">
    <w:abstractNumId w:val="31"/>
  </w:num>
  <w:num w:numId="18">
    <w:abstractNumId w:val="24"/>
  </w:num>
  <w:num w:numId="19">
    <w:abstractNumId w:val="15"/>
  </w:num>
  <w:num w:numId="20">
    <w:abstractNumId w:val="38"/>
  </w:num>
  <w:num w:numId="21">
    <w:abstractNumId w:val="37"/>
  </w:num>
  <w:num w:numId="22">
    <w:abstractNumId w:val="10"/>
  </w:num>
  <w:num w:numId="23">
    <w:abstractNumId w:val="4"/>
  </w:num>
  <w:num w:numId="24">
    <w:abstractNumId w:val="9"/>
  </w:num>
  <w:num w:numId="25">
    <w:abstractNumId w:val="2"/>
  </w:num>
  <w:num w:numId="26">
    <w:abstractNumId w:val="16"/>
  </w:num>
  <w:num w:numId="27">
    <w:abstractNumId w:val="18"/>
  </w:num>
  <w:num w:numId="28">
    <w:abstractNumId w:val="27"/>
  </w:num>
  <w:num w:numId="29">
    <w:abstractNumId w:val="22"/>
  </w:num>
  <w:num w:numId="30">
    <w:abstractNumId w:val="11"/>
  </w:num>
  <w:num w:numId="31">
    <w:abstractNumId w:val="26"/>
  </w:num>
  <w:num w:numId="32">
    <w:abstractNumId w:val="30"/>
  </w:num>
  <w:num w:numId="33">
    <w:abstractNumId w:val="36"/>
  </w:num>
  <w:num w:numId="34">
    <w:abstractNumId w:val="12"/>
  </w:num>
  <w:num w:numId="35">
    <w:abstractNumId w:val="6"/>
  </w:num>
  <w:num w:numId="36">
    <w:abstractNumId w:val="3"/>
  </w:num>
  <w:num w:numId="37">
    <w:abstractNumId w:val="8"/>
  </w:num>
  <w:num w:numId="38">
    <w:abstractNumId w:val="21"/>
  </w:num>
  <w:num w:numId="39">
    <w:abstractNumId w:val="39"/>
  </w:num>
  <w:num w:numId="40">
    <w:abstractNumId w:val="1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582BDD"/>
    <w:rsid w:val="00415AB9"/>
    <w:rsid w:val="00582BDD"/>
    <w:rsid w:val="009706FF"/>
    <w:rsid w:val="00A87ADD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2BDD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82B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2B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582BD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82BD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82B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82B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2BD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82BD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82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 Char Char Car Car Char Char Car Car Char Char Car Car Char Char"/>
    <w:basedOn w:val="a"/>
    <w:rsid w:val="00582BDD"/>
    <w:pPr>
      <w:spacing w:after="160" w:line="240" w:lineRule="exact"/>
    </w:pPr>
    <w:rPr>
      <w:sz w:val="20"/>
      <w:szCs w:val="20"/>
      <w:lang w:eastAsia="ru-RU"/>
    </w:rPr>
  </w:style>
  <w:style w:type="paragraph" w:styleId="a3">
    <w:name w:val="Body Text"/>
    <w:aliases w:val=" в таблице"/>
    <w:basedOn w:val="a"/>
    <w:link w:val="a4"/>
    <w:rsid w:val="00582BDD"/>
    <w:pPr>
      <w:spacing w:after="120"/>
    </w:pPr>
  </w:style>
  <w:style w:type="character" w:customStyle="1" w:styleId="a4">
    <w:name w:val="Основной текст Знак"/>
    <w:basedOn w:val="a0"/>
    <w:link w:val="a3"/>
    <w:rsid w:val="00582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582B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582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82BDD"/>
  </w:style>
  <w:style w:type="paragraph" w:styleId="31">
    <w:name w:val="Body Text Indent 3"/>
    <w:basedOn w:val="a"/>
    <w:link w:val="32"/>
    <w:rsid w:val="00582B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82B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semiHidden/>
    <w:rsid w:val="00582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82B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82B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582B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82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582B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rsid w:val="00582BD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82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582BD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82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82B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</w:rPr>
  </w:style>
  <w:style w:type="paragraph" w:styleId="ae">
    <w:name w:val="Normal (Web)"/>
    <w:basedOn w:val="a"/>
    <w:rsid w:val="00582BDD"/>
    <w:pPr>
      <w:spacing w:before="100" w:beforeAutospacing="1" w:after="100" w:afterAutospacing="1"/>
    </w:pPr>
  </w:style>
  <w:style w:type="paragraph" w:customStyle="1" w:styleId="ConsNonformat">
    <w:name w:val="ConsNonformat"/>
    <w:rsid w:val="00582BD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qFormat/>
    <w:rsid w:val="00582B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582BDD"/>
    <w:pPr>
      <w:spacing w:after="160" w:line="240" w:lineRule="exact"/>
    </w:pPr>
    <w:rPr>
      <w:noProof/>
      <w:sz w:val="20"/>
      <w:szCs w:val="20"/>
      <w:lang w:eastAsia="ru-RU"/>
    </w:rPr>
  </w:style>
  <w:style w:type="paragraph" w:styleId="23">
    <w:name w:val="Body Text Indent 2"/>
    <w:basedOn w:val="a"/>
    <w:link w:val="24"/>
    <w:rsid w:val="00582B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82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2B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2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82B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2B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582BDD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582B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2">
    <w:name w:val="Table Grid"/>
    <w:basedOn w:val="a1"/>
    <w:rsid w:val="0058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582BD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82B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u">
    <w:name w:val="u"/>
    <w:basedOn w:val="a"/>
    <w:rsid w:val="00582BDD"/>
    <w:pPr>
      <w:ind w:firstLine="390"/>
      <w:jc w:val="both"/>
    </w:pPr>
  </w:style>
  <w:style w:type="character" w:styleId="af3">
    <w:name w:val="Emphasis"/>
    <w:basedOn w:val="a0"/>
    <w:qFormat/>
    <w:rsid w:val="00582BDD"/>
    <w:rPr>
      <w:i/>
      <w:iCs/>
    </w:rPr>
  </w:style>
  <w:style w:type="paragraph" w:styleId="af4">
    <w:name w:val="annotation text"/>
    <w:basedOn w:val="a"/>
    <w:link w:val="af5"/>
    <w:semiHidden/>
    <w:rsid w:val="00582BD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582B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1">
    <w:name w:val="заголовок 7"/>
    <w:basedOn w:val="a"/>
    <w:next w:val="a"/>
    <w:rsid w:val="00582BDD"/>
    <w:pPr>
      <w:keepNext/>
      <w:widowControl w:val="0"/>
      <w:jc w:val="center"/>
    </w:pPr>
    <w:rPr>
      <w:szCs w:val="20"/>
    </w:rPr>
  </w:style>
  <w:style w:type="character" w:customStyle="1" w:styleId="af6">
    <w:name w:val="EmailStyle59"/>
    <w:aliases w:val="EmailStyle59"/>
    <w:basedOn w:val="a0"/>
    <w:semiHidden/>
    <w:personal/>
    <w:personalReply/>
    <w:rsid w:val="00582BDD"/>
    <w:rPr>
      <w:rFonts w:ascii="Arial" w:hAnsi="Arial" w:cs="Arial"/>
      <w:color w:val="000080"/>
      <w:sz w:val="20"/>
      <w:szCs w:val="20"/>
    </w:rPr>
  </w:style>
  <w:style w:type="paragraph" w:customStyle="1" w:styleId="ConsTitle">
    <w:name w:val="ConsTitle"/>
    <w:rsid w:val="00582B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Eiiey">
    <w:name w:val="Eiiey"/>
    <w:basedOn w:val="a"/>
    <w:rsid w:val="00582BDD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582BDD"/>
    <w:pPr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f7">
    <w:name w:val="Íîðìàëüíûé"/>
    <w:rsid w:val="00582B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8">
    <w:name w:val="Çàãîëîâîê"/>
    <w:rsid w:val="00582B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styleId="af9">
    <w:name w:val="Hyperlink"/>
    <w:basedOn w:val="a0"/>
    <w:rsid w:val="00582BDD"/>
    <w:rPr>
      <w:rFonts w:ascii="inherit" w:hAnsi="inherit" w:hint="default"/>
      <w:color w:val="2265B8"/>
      <w:sz w:val="24"/>
      <w:szCs w:val="24"/>
      <w:u w:val="single"/>
      <w:bdr w:val="none" w:sz="0" w:space="0" w:color="auto" w:frame="1"/>
      <w:vertAlign w:val="baseline"/>
    </w:rPr>
  </w:style>
  <w:style w:type="character" w:customStyle="1" w:styleId="la">
    <w:name w:val="la"/>
    <w:basedOn w:val="a0"/>
    <w:rsid w:val="00582BDD"/>
  </w:style>
  <w:style w:type="paragraph" w:customStyle="1" w:styleId="25">
    <w:name w:val=" Знак2"/>
    <w:basedOn w:val="a"/>
    <w:rsid w:val="00582BDD"/>
    <w:rPr>
      <w:rFonts w:ascii="Verdana" w:hAnsi="Verdana" w:cs="Verdana"/>
      <w:sz w:val="20"/>
      <w:szCs w:val="20"/>
      <w:lang w:val="en-US" w:eastAsia="en-US"/>
    </w:rPr>
  </w:style>
  <w:style w:type="character" w:styleId="afa">
    <w:name w:val="Strong"/>
    <w:basedOn w:val="a0"/>
    <w:qFormat/>
    <w:rsid w:val="00582BDD"/>
    <w:rPr>
      <w:rFonts w:ascii="Verdana" w:hAnsi="Verdana" w:hint="default"/>
      <w:b/>
      <w:bCs/>
    </w:rPr>
  </w:style>
  <w:style w:type="character" w:customStyle="1" w:styleId="11">
    <w:name w:val=" Знак Знак1"/>
    <w:basedOn w:val="a0"/>
    <w:rsid w:val="00582BDD"/>
    <w:rPr>
      <w:sz w:val="24"/>
      <w:lang w:val="ru-RU" w:eastAsia="ru-RU" w:bidi="ar-SA"/>
    </w:rPr>
  </w:style>
  <w:style w:type="character" w:customStyle="1" w:styleId="FontStyle71">
    <w:name w:val="Font Style71"/>
    <w:rsid w:val="00582BDD"/>
    <w:rPr>
      <w:rFonts w:ascii="Times New Roman" w:hAnsi="Times New Roman" w:cs="Times New Roman" w:hint="default"/>
      <w:sz w:val="18"/>
      <w:szCs w:val="18"/>
    </w:rPr>
  </w:style>
  <w:style w:type="character" w:customStyle="1" w:styleId="12">
    <w:name w:val="Основной текст 1 Знак"/>
    <w:aliases w:val="Нумерованный список !! Знак,Мой Заголовок 1 Знак,Надин стиль Знак1,Body Text Indent Знак Знак Знак,Надин стиль Знак Знак Знак"/>
    <w:basedOn w:val="a0"/>
    <w:rsid w:val="00582BDD"/>
    <w:rPr>
      <w:rFonts w:ascii="TimesNewRomanPSMT" w:hAnsi="TimesNewRomanPSMT"/>
      <w:color w:val="000000"/>
      <w:szCs w:val="28"/>
      <w:lang w:val="ru-RU" w:eastAsia="ru-RU" w:bidi="ar-SA"/>
    </w:rPr>
  </w:style>
  <w:style w:type="paragraph" w:styleId="afb">
    <w:name w:val="No Spacing"/>
    <w:qFormat/>
    <w:rsid w:val="00582B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582B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semiHidden/>
    <w:rsid w:val="00582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emf"/><Relationship Id="rId18" Type="http://schemas.openxmlformats.org/officeDocument/2006/relationships/hyperlink" Target="http://vk.com/molsa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oleObject" Target="embeddings/oleObject2.bin"/><Relationship Id="rId17" Type="http://schemas.openxmlformats.org/officeDocument/2006/relationships/hyperlink" Target="http://www.duma-sar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uma-sarov.r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image" Target="cid:image001.jpg@01CD3509.4A283820" TargetMode="External"/><Relationship Id="rId11" Type="http://schemas.openxmlformats.org/officeDocument/2006/relationships/image" Target="media/image4.emf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4.1071428571428557E-2"/>
          <c:y val="0.29441624365482255"/>
          <c:w val="0.51964285714285741"/>
          <c:h val="0.2944162436548225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CC99"/>
            </a:solidFill>
            <a:ln w="12692">
              <a:solidFill>
                <a:srgbClr val="000000"/>
              </a:solidFill>
              <a:prstDash val="solid"/>
            </a:ln>
          </c:spPr>
          <c:explosion val="23"/>
          <c:dPt>
            <c:idx val="1"/>
            <c:spPr>
              <a:solidFill>
                <a:srgbClr val="99CC0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33660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Налоговые доходы 600246,6 тыс.руб. 23%</c:v>
                </c:pt>
                <c:pt idx="1">
                  <c:v>Неналоговые доходы 302139,6 тыс.руб. 12%</c:v>
                </c:pt>
                <c:pt idx="2">
                  <c:v>Безвозмездные поступления 1706258,3 тыс.руб. 65%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23</c:v>
                </c:pt>
                <c:pt idx="1">
                  <c:v>12</c:v>
                </c:pt>
                <c:pt idx="2">
                  <c:v>65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CC00"/>
            </a:solidFill>
            <a:ln w="12692">
              <a:solidFill>
                <a:srgbClr val="000000"/>
              </a:solidFill>
              <a:prstDash val="solid"/>
            </a:ln>
          </c:spPr>
          <c:explosion val="23"/>
          <c:dPt>
            <c:idx val="0"/>
            <c:spPr>
              <a:solidFill>
                <a:srgbClr val="FFCC99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33660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Налоговые доходы 600246,6 тыс.руб. 23%</c:v>
                </c:pt>
                <c:pt idx="1">
                  <c:v>Неналоговые доходы 302139,6 тыс.руб. 12%</c:v>
                </c:pt>
                <c:pt idx="2">
                  <c:v>Безвозмездные поступления 1706258,3 тыс.руб. 65%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336600"/>
            </a:solidFill>
            <a:ln w="12692">
              <a:solidFill>
                <a:srgbClr val="000000"/>
              </a:solidFill>
              <a:prstDash val="solid"/>
            </a:ln>
          </c:spPr>
          <c:explosion val="23"/>
          <c:dPt>
            <c:idx val="0"/>
            <c:spPr>
              <a:solidFill>
                <a:srgbClr val="FFCC99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CC0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Налоговые доходы 600246,6 тыс.руб. 23%</c:v>
                </c:pt>
                <c:pt idx="1">
                  <c:v>Неналоговые доходы 302139,6 тыс.руб. 12%</c:v>
                </c:pt>
                <c:pt idx="2">
                  <c:v>Безвозмездные поступления 1706258,3 тыс.руб. 65%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</c:numCache>
            </c:numRef>
          </c:val>
        </c:ser>
      </c:pie3DChart>
      <c:spPr>
        <a:noFill/>
        <a:ln w="25383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1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1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91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ayout>
        <c:manualLayout>
          <c:xMode val="edge"/>
          <c:yMode val="edge"/>
          <c:x val="0.6017857142857147"/>
          <c:y val="7.8680203045685293E-2"/>
          <c:w val="0.39821428571428596"/>
          <c:h val="0.62182741116751294"/>
        </c:manualLayout>
      </c:layout>
      <c:spPr>
        <a:noFill/>
        <a:ln w="25383">
          <a:noFill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5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10485</Words>
  <Characters>59768</Characters>
  <Application>Microsoft Office Word</Application>
  <DocSecurity>0</DocSecurity>
  <Lines>498</Lines>
  <Paragraphs>140</Paragraphs>
  <ScaleCrop>false</ScaleCrop>
  <Company>***</Company>
  <LinksUpToDate>false</LinksUpToDate>
  <CharactersWithSpaces>70113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2016-11-29T06:55:00Z</dcterms:created>
  <dcterms:modified xsi:type="dcterms:W3CDTF">2016-11-29T06:56:00Z</dcterms:modified>
</cp:coreProperties>
</file>