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1D" w:rsidRPr="008E41C8" w:rsidRDefault="0034421D" w:rsidP="0034421D">
      <w:pPr>
        <w:jc w:val="center"/>
        <w:rPr>
          <w:b/>
        </w:rPr>
      </w:pPr>
      <w:r w:rsidRPr="008E41C8">
        <w:rPr>
          <w:b/>
        </w:rPr>
        <w:t>РЕШЕНИЕ</w:t>
      </w:r>
    </w:p>
    <w:p w:rsidR="0034421D" w:rsidRPr="0034421D" w:rsidRDefault="0034421D" w:rsidP="0034421D">
      <w:pPr>
        <w:jc w:val="center"/>
        <w:rPr>
          <w:b/>
        </w:rPr>
      </w:pPr>
      <w:r w:rsidRPr="0034421D">
        <w:rPr>
          <w:b/>
        </w:rPr>
        <w:t>Городской Думы города Сарова от 25.07.2016 № 67/6-гд «Об утверждении перечня имущества, передаваемого из федеральной собственности Российской Федерации</w:t>
      </w:r>
    </w:p>
    <w:p w:rsidR="00287554" w:rsidRPr="0034421D" w:rsidRDefault="0034421D" w:rsidP="0034421D">
      <w:pPr>
        <w:jc w:val="center"/>
        <w:rPr>
          <w:b/>
        </w:rPr>
      </w:pPr>
      <w:r w:rsidRPr="0034421D">
        <w:rPr>
          <w:b/>
        </w:rPr>
        <w:t>в муниципальную собственность города Сарова»</w:t>
      </w:r>
    </w:p>
    <w:p w:rsidR="00B91CD8" w:rsidRPr="0034421D" w:rsidRDefault="00B91CD8" w:rsidP="00B91CD8">
      <w:pPr>
        <w:jc w:val="both"/>
      </w:pPr>
    </w:p>
    <w:p w:rsidR="00421D9A" w:rsidRPr="00421D9A" w:rsidRDefault="00421D9A" w:rsidP="00421D9A">
      <w:pPr>
        <w:pStyle w:val="ac"/>
        <w:spacing w:before="0" w:beforeAutospacing="0" w:after="0" w:afterAutospacing="0"/>
        <w:ind w:firstLine="709"/>
        <w:jc w:val="both"/>
        <w:rPr>
          <w:color w:val="161616"/>
        </w:rPr>
      </w:pPr>
      <w:r w:rsidRPr="00421D9A">
        <w:rPr>
          <w:color w:val="161616"/>
        </w:rPr>
        <w:t xml:space="preserve">На основании обращения главы Администрации города Сарова (исх. № 01-18/1886 от 07.07.2016), </w:t>
      </w:r>
      <w:r w:rsidRPr="00421D9A">
        <w:t>обращения Межрайонной ИФНС России № 3 по Нижегородской области (исх. №</w:t>
      </w:r>
      <w:r>
        <w:t> </w:t>
      </w:r>
      <w:r w:rsidRPr="00421D9A">
        <w:t>01-185/03596 от 29.06.2016), в соответствии с Федеральным законом РФ от 06.10.2003 № 131-ФЗ «Об общих принципах организации местного самоуправления в Российской Федерации»</w:t>
      </w:r>
      <w:r w:rsidRPr="00421D9A">
        <w:rPr>
          <w:bCs/>
        </w:rPr>
        <w:t>, руководствуясь статьей 25 Устава города Сарова</w:t>
      </w:r>
      <w:r w:rsidRPr="00421D9A">
        <w:rPr>
          <w:color w:val="161616"/>
        </w:rPr>
        <w:t>, Городская Дума города Сарова</w:t>
      </w:r>
    </w:p>
    <w:p w:rsidR="00421D9A" w:rsidRPr="00421D9A" w:rsidRDefault="00421D9A" w:rsidP="00421D9A">
      <w:pPr>
        <w:pStyle w:val="ac"/>
        <w:spacing w:before="0" w:beforeAutospacing="0" w:after="0" w:afterAutospacing="0"/>
        <w:ind w:firstLine="709"/>
        <w:jc w:val="both"/>
        <w:rPr>
          <w:color w:val="161616"/>
        </w:rPr>
      </w:pPr>
    </w:p>
    <w:p w:rsidR="00421D9A" w:rsidRPr="00421D9A" w:rsidRDefault="00421D9A" w:rsidP="00421D9A">
      <w:pPr>
        <w:pStyle w:val="ac"/>
        <w:spacing w:before="0" w:beforeAutospacing="0" w:after="0" w:afterAutospacing="0"/>
        <w:jc w:val="both"/>
        <w:rPr>
          <w:rStyle w:val="af2"/>
          <w:rFonts w:ascii="Times New Roman" w:hAnsi="Times New Roman"/>
          <w:color w:val="161616"/>
        </w:rPr>
      </w:pPr>
      <w:r w:rsidRPr="00421D9A">
        <w:rPr>
          <w:rStyle w:val="af2"/>
          <w:rFonts w:ascii="Times New Roman" w:hAnsi="Times New Roman"/>
          <w:color w:val="161616"/>
        </w:rPr>
        <w:t>решила:</w:t>
      </w:r>
    </w:p>
    <w:p w:rsidR="00421D9A" w:rsidRPr="00421D9A" w:rsidRDefault="00421D9A" w:rsidP="00421D9A">
      <w:pPr>
        <w:pStyle w:val="ac"/>
        <w:spacing w:before="0" w:beforeAutospacing="0" w:after="0" w:afterAutospacing="0"/>
        <w:ind w:firstLine="709"/>
        <w:jc w:val="both"/>
        <w:rPr>
          <w:color w:val="161616"/>
        </w:rPr>
      </w:pPr>
    </w:p>
    <w:p w:rsidR="00421D9A" w:rsidRPr="00421D9A" w:rsidRDefault="00421D9A" w:rsidP="00421D9A">
      <w:pPr>
        <w:pStyle w:val="20"/>
        <w:spacing w:after="0" w:line="240" w:lineRule="auto"/>
        <w:ind w:firstLine="709"/>
        <w:jc w:val="both"/>
      </w:pPr>
      <w:r w:rsidRPr="00421D9A">
        <w:t>1</w:t>
      </w:r>
      <w:smartTag w:uri="urn:schemas-microsoft-com:office:smarttags" w:element="PersonName">
        <w:r w:rsidRPr="00421D9A">
          <w:t>.</w:t>
        </w:r>
      </w:smartTag>
      <w:r w:rsidRPr="00421D9A">
        <w:t> Утвердить «Перечень имущества, предлагаемого к передаче из федеральной собственности Российской Федерации в муниципальную собственность города Сарова» (далее – Перечень)</w:t>
      </w:r>
      <w:smartTag w:uri="urn:schemas-microsoft-com:office:smarttags" w:element="PersonName">
        <w:r w:rsidRPr="00421D9A">
          <w:t>.</w:t>
        </w:r>
      </w:smartTag>
    </w:p>
    <w:p w:rsidR="00421D9A" w:rsidRPr="00421D9A" w:rsidRDefault="00421D9A" w:rsidP="00421D9A">
      <w:pPr>
        <w:pStyle w:val="20"/>
        <w:spacing w:after="0" w:line="240" w:lineRule="auto"/>
        <w:ind w:firstLine="709"/>
        <w:jc w:val="both"/>
      </w:pPr>
    </w:p>
    <w:p w:rsidR="00421D9A" w:rsidRPr="00421D9A" w:rsidRDefault="00421D9A" w:rsidP="00421D9A">
      <w:pPr>
        <w:pStyle w:val="a3"/>
        <w:spacing w:after="0"/>
        <w:ind w:firstLine="709"/>
        <w:jc w:val="both"/>
      </w:pPr>
      <w:r w:rsidRPr="00421D9A">
        <w:t>2</w:t>
      </w:r>
      <w:smartTag w:uri="urn:schemas-microsoft-com:office:smarttags" w:element="PersonName">
        <w:r w:rsidRPr="00421D9A">
          <w:t>.</w:t>
        </w:r>
      </w:smartTag>
      <w:r w:rsidRPr="00421D9A">
        <w:t> Администрации города Сарова представить Перечень в Территориальное управление Федерального агентства по управлению государственным имуществом в Нижегородской области для дальнейшего оформления передачи имущества из федеральной собственности Российской Федерации в муниципальную собственность города Сарова.</w:t>
      </w:r>
    </w:p>
    <w:p w:rsidR="00421D9A" w:rsidRPr="00421D9A" w:rsidRDefault="00421D9A" w:rsidP="00421D9A">
      <w:pPr>
        <w:pStyle w:val="a3"/>
        <w:spacing w:after="0"/>
        <w:ind w:firstLine="709"/>
        <w:jc w:val="both"/>
      </w:pPr>
    </w:p>
    <w:p w:rsidR="00B735A6" w:rsidRPr="00421D9A" w:rsidRDefault="00421D9A" w:rsidP="00421D9A">
      <w:pPr>
        <w:ind w:right="-20" w:firstLine="709"/>
        <w:jc w:val="both"/>
      </w:pPr>
      <w:r w:rsidRPr="00421D9A">
        <w:t>3. Контроль исполнения настоящего решения осуществляет заместитель председателя Городской Думы города Сарова Жижин С.А.</w:t>
      </w:r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А.М. Тихонов</w:t>
      </w:r>
    </w:p>
    <w:p w:rsidR="00421D9A" w:rsidRDefault="00421D9A" w:rsidP="0003269D">
      <w:pPr>
        <w:ind w:right="-20"/>
        <w:jc w:val="both"/>
        <w:sectPr w:rsidR="00421D9A" w:rsidSect="00C60B19">
          <w:footerReference w:type="even" r:id="rId7"/>
          <w:footerReference w:type="default" r:id="rId8"/>
          <w:pgSz w:w="11906" w:h="16838"/>
          <w:pgMar w:top="902" w:right="926" w:bottom="902" w:left="1077" w:header="709" w:footer="709" w:gutter="0"/>
          <w:cols w:space="708"/>
          <w:titlePg/>
          <w:docGrid w:linePitch="360"/>
        </w:sectPr>
      </w:pPr>
    </w:p>
    <w:p w:rsidR="00421D9A" w:rsidRDefault="00421D9A" w:rsidP="00421D9A">
      <w:pPr>
        <w:tabs>
          <w:tab w:val="left" w:pos="1455"/>
        </w:tabs>
        <w:jc w:val="right"/>
      </w:pPr>
      <w:r>
        <w:lastRenderedPageBreak/>
        <w:t>Утвержден</w:t>
      </w:r>
    </w:p>
    <w:p w:rsidR="00421D9A" w:rsidRDefault="00421D9A" w:rsidP="00421D9A">
      <w:pPr>
        <w:ind w:firstLine="720"/>
        <w:jc w:val="right"/>
      </w:pPr>
      <w:r>
        <w:t>решением Городской Думы</w:t>
      </w:r>
    </w:p>
    <w:p w:rsidR="00421D9A" w:rsidRDefault="00421D9A" w:rsidP="00421D9A">
      <w:pPr>
        <w:ind w:firstLine="720"/>
        <w:jc w:val="right"/>
      </w:pPr>
      <w:r>
        <w:t>от 25.07.2016 № 67/6-гд</w:t>
      </w:r>
    </w:p>
    <w:p w:rsidR="00421D9A" w:rsidRDefault="00421D9A" w:rsidP="00421D9A">
      <w:pPr>
        <w:ind w:firstLine="720"/>
        <w:jc w:val="right"/>
      </w:pPr>
    </w:p>
    <w:p w:rsidR="00421D9A" w:rsidRDefault="00421D9A" w:rsidP="00421D9A">
      <w:pPr>
        <w:pStyle w:val="ae"/>
        <w:tabs>
          <w:tab w:val="left" w:pos="6840"/>
          <w:tab w:val="left" w:pos="11880"/>
        </w:tabs>
        <w:rPr>
          <w:b w:val="0"/>
          <w:sz w:val="28"/>
        </w:rPr>
      </w:pPr>
      <w:r>
        <w:rPr>
          <w:sz w:val="28"/>
        </w:rPr>
        <w:t>ПЕРЕЧЕНЬ</w:t>
      </w:r>
    </w:p>
    <w:p w:rsidR="00421D9A" w:rsidRDefault="00421D9A" w:rsidP="00421D9A">
      <w:pPr>
        <w:pStyle w:val="31"/>
        <w:spacing w:after="0"/>
        <w:jc w:val="center"/>
        <w:rPr>
          <w:b/>
          <w:sz w:val="24"/>
          <w:szCs w:val="24"/>
        </w:rPr>
      </w:pPr>
      <w:r w:rsidRPr="00137D65">
        <w:rPr>
          <w:b/>
          <w:sz w:val="24"/>
          <w:szCs w:val="24"/>
        </w:rPr>
        <w:t>имущества, предлагаемого к передаче из федеральной собственности</w:t>
      </w:r>
    </w:p>
    <w:p w:rsidR="00421D9A" w:rsidRPr="00137D65" w:rsidRDefault="00421D9A" w:rsidP="00421D9A">
      <w:pPr>
        <w:pStyle w:val="31"/>
        <w:spacing w:after="0"/>
        <w:jc w:val="center"/>
        <w:rPr>
          <w:b/>
          <w:sz w:val="24"/>
          <w:szCs w:val="24"/>
        </w:rPr>
      </w:pPr>
      <w:r w:rsidRPr="00137D65">
        <w:rPr>
          <w:b/>
          <w:sz w:val="24"/>
          <w:szCs w:val="24"/>
        </w:rPr>
        <w:t>Российской Федерации в муниципальную собственность города Сарова</w:t>
      </w:r>
    </w:p>
    <w:p w:rsidR="00421D9A" w:rsidRDefault="00421D9A" w:rsidP="00421D9A">
      <w:pPr>
        <w:pStyle w:val="31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2445"/>
        <w:gridCol w:w="2880"/>
        <w:gridCol w:w="2879"/>
        <w:gridCol w:w="3242"/>
        <w:gridCol w:w="3782"/>
      </w:tblGrid>
      <w:tr w:rsidR="00421D9A" w:rsidTr="00F52F88">
        <w:tc>
          <w:tcPr>
            <w:tcW w:w="2445" w:type="dxa"/>
          </w:tcPr>
          <w:p w:rsidR="00421D9A" w:rsidRDefault="00421D9A" w:rsidP="00F52F88">
            <w:pPr>
              <w:jc w:val="center"/>
            </w:pPr>
            <w:r>
              <w:t>Полное наименование организации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21D9A" w:rsidRDefault="00421D9A" w:rsidP="00F52F88">
            <w:pPr>
              <w:jc w:val="center"/>
            </w:pPr>
            <w:r>
              <w:t>Адрес места нахождения организации, ИНН организации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421D9A" w:rsidRDefault="00421D9A" w:rsidP="00F52F88">
            <w:pPr>
              <w:jc w:val="center"/>
            </w:pPr>
            <w:r>
              <w:t>Наименование имущества</w:t>
            </w:r>
          </w:p>
        </w:tc>
        <w:tc>
          <w:tcPr>
            <w:tcW w:w="3242" w:type="dxa"/>
          </w:tcPr>
          <w:p w:rsidR="00421D9A" w:rsidRDefault="00421D9A" w:rsidP="00F52F88">
            <w:pPr>
              <w:jc w:val="center"/>
            </w:pPr>
            <w:r>
              <w:t>Адрес места нахождения имущества</w:t>
            </w:r>
          </w:p>
        </w:tc>
        <w:tc>
          <w:tcPr>
            <w:tcW w:w="3782" w:type="dxa"/>
          </w:tcPr>
          <w:p w:rsidR="00421D9A" w:rsidRDefault="00421D9A" w:rsidP="00F52F88">
            <w:pPr>
              <w:jc w:val="center"/>
            </w:pPr>
            <w:r>
              <w:t>Индивидуализирующие характеристики имущества</w:t>
            </w:r>
          </w:p>
        </w:tc>
      </w:tr>
      <w:tr w:rsidR="00421D9A" w:rsidRPr="009F710B" w:rsidTr="00F52F88">
        <w:tc>
          <w:tcPr>
            <w:tcW w:w="53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1D9A" w:rsidRPr="009F710B" w:rsidRDefault="00421D9A" w:rsidP="00F52F88">
            <w:pPr>
              <w:jc w:val="center"/>
            </w:pPr>
          </w:p>
        </w:tc>
        <w:tc>
          <w:tcPr>
            <w:tcW w:w="99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21D9A" w:rsidRPr="009F710B" w:rsidRDefault="00421D9A" w:rsidP="00F52F88">
            <w:pPr>
              <w:ind w:left="-108"/>
              <w:jc w:val="center"/>
            </w:pPr>
            <w:r>
              <w:t>Недвижимое имущество</w:t>
            </w:r>
          </w:p>
        </w:tc>
      </w:tr>
      <w:tr w:rsidR="00421D9A" w:rsidRPr="009F710B" w:rsidTr="00F52F88">
        <w:tc>
          <w:tcPr>
            <w:tcW w:w="2445" w:type="dxa"/>
            <w:vMerge w:val="restart"/>
            <w:tcBorders>
              <w:right w:val="single" w:sz="4" w:space="0" w:color="auto"/>
            </w:tcBorders>
          </w:tcPr>
          <w:p w:rsidR="00421D9A" w:rsidRDefault="00421D9A" w:rsidP="00F52F88">
            <w:r>
              <w:t>Межрайонная инспекция Федеральной налоговой службы №3 по Нижегородской области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D9A" w:rsidRDefault="00421D9A" w:rsidP="00F52F88">
            <w:r>
              <w:t>Нижегородская обл., г.Саров, ул.Ушакова, д.5, ИНН 5254026001</w:t>
            </w:r>
          </w:p>
          <w:p w:rsidR="00421D9A" w:rsidRDefault="00421D9A" w:rsidP="00F52F88">
            <w:r>
              <w:t>КПП 525401001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421D9A" w:rsidRPr="009F710B" w:rsidRDefault="00421D9A" w:rsidP="00F52F88">
            <w:r>
              <w:t>Гараж</w:t>
            </w:r>
          </w:p>
        </w:tc>
        <w:tc>
          <w:tcPr>
            <w:tcW w:w="3242" w:type="dxa"/>
          </w:tcPr>
          <w:p w:rsidR="00421D9A" w:rsidRPr="009F710B" w:rsidRDefault="00421D9A" w:rsidP="00F52F88">
            <w:r w:rsidRPr="009F710B">
              <w:t>Нижегородская обл</w:t>
            </w:r>
            <w:smartTag w:uri="urn:schemas-microsoft-com:office:smarttags" w:element="PersonName">
              <w:r w:rsidRPr="009F710B">
                <w:t>.</w:t>
              </w:r>
            </w:smartTag>
            <w:r w:rsidRPr="009F710B">
              <w:t>, г</w:t>
            </w:r>
            <w:smartTag w:uri="urn:schemas-microsoft-com:office:smarttags" w:element="PersonName">
              <w:r w:rsidRPr="009F710B">
                <w:t>.</w:t>
              </w:r>
            </w:smartTag>
            <w:r w:rsidRPr="009F710B">
              <w:t xml:space="preserve">Саров, </w:t>
            </w:r>
            <w:r>
              <w:t>№8 гаражный кооператив, блок 18, гараж 9</w:t>
            </w:r>
          </w:p>
        </w:tc>
        <w:tc>
          <w:tcPr>
            <w:tcW w:w="3782" w:type="dxa"/>
          </w:tcPr>
          <w:p w:rsidR="00421D9A" w:rsidRPr="009F710B" w:rsidRDefault="00421D9A" w:rsidP="00F52F88">
            <w:pPr>
              <w:ind w:left="-108"/>
            </w:pPr>
            <w:r w:rsidRPr="009F710B">
              <w:t xml:space="preserve">Общая площадь – </w:t>
            </w:r>
            <w:r>
              <w:t>20,4 кв.</w:t>
            </w:r>
            <w:r w:rsidRPr="009F710B">
              <w:t>м</w:t>
            </w:r>
            <w:smartTag w:uri="urn:schemas-microsoft-com:office:smarttags" w:element="PersonName">
              <w:r w:rsidRPr="009F710B">
                <w:t>.</w:t>
              </w:r>
            </w:smartTag>
            <w:r w:rsidRPr="009F710B">
              <w:t>;</w:t>
            </w:r>
          </w:p>
          <w:p w:rsidR="00421D9A" w:rsidRPr="005450EC" w:rsidRDefault="00421D9A" w:rsidP="00F52F88">
            <w:pPr>
              <w:ind w:left="-108"/>
              <w:rPr>
                <w:highlight w:val="yellow"/>
              </w:rPr>
            </w:pPr>
            <w:r>
              <w:t xml:space="preserve"> </w:t>
            </w:r>
            <w:r w:rsidRPr="005450EC">
              <w:t>Балансовая стоимость – 91 100 руб.</w:t>
            </w:r>
          </w:p>
        </w:tc>
      </w:tr>
      <w:tr w:rsidR="00421D9A" w:rsidTr="00F52F88">
        <w:tc>
          <w:tcPr>
            <w:tcW w:w="24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1D9A" w:rsidRPr="009F710B" w:rsidRDefault="00421D9A" w:rsidP="00F52F88"/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A" w:rsidRPr="009F710B" w:rsidRDefault="00421D9A" w:rsidP="00F52F88"/>
        </w:tc>
        <w:tc>
          <w:tcPr>
            <w:tcW w:w="2879" w:type="dxa"/>
            <w:tcBorders>
              <w:left w:val="single" w:sz="4" w:space="0" w:color="auto"/>
            </w:tcBorders>
          </w:tcPr>
          <w:p w:rsidR="00421D9A" w:rsidRDefault="00421D9A" w:rsidP="00F52F88">
            <w:r>
              <w:t>Гараж</w:t>
            </w:r>
          </w:p>
          <w:p w:rsidR="00421D9A" w:rsidRDefault="00421D9A" w:rsidP="00F52F88"/>
          <w:p w:rsidR="00421D9A" w:rsidRDefault="00421D9A" w:rsidP="00F52F88"/>
          <w:p w:rsidR="00421D9A" w:rsidRDefault="00421D9A" w:rsidP="00F52F88"/>
          <w:p w:rsidR="00421D9A" w:rsidRPr="009F710B" w:rsidRDefault="00421D9A" w:rsidP="00F52F88"/>
        </w:tc>
        <w:tc>
          <w:tcPr>
            <w:tcW w:w="3242" w:type="dxa"/>
          </w:tcPr>
          <w:p w:rsidR="00421D9A" w:rsidRPr="009F710B" w:rsidRDefault="00421D9A" w:rsidP="00F52F88">
            <w:r w:rsidRPr="009F710B">
              <w:t>Нижегородская обл</w:t>
            </w:r>
            <w:smartTag w:uri="urn:schemas-microsoft-com:office:smarttags" w:element="PersonName">
              <w:r w:rsidRPr="009F710B">
                <w:t>.</w:t>
              </w:r>
            </w:smartTag>
            <w:r w:rsidRPr="009F710B">
              <w:t>, г</w:t>
            </w:r>
            <w:smartTag w:uri="urn:schemas-microsoft-com:office:smarttags" w:element="PersonName">
              <w:r w:rsidRPr="009F710B">
                <w:t>.</w:t>
              </w:r>
            </w:smartTag>
            <w:r w:rsidRPr="009F710B">
              <w:t xml:space="preserve">Саров, </w:t>
            </w:r>
            <w:r>
              <w:t>№8 гаражный кооператив, блок 18, гараж 8</w:t>
            </w:r>
          </w:p>
        </w:tc>
        <w:tc>
          <w:tcPr>
            <w:tcW w:w="3782" w:type="dxa"/>
          </w:tcPr>
          <w:p w:rsidR="00421D9A" w:rsidRPr="009F710B" w:rsidRDefault="00421D9A" w:rsidP="00F52F88">
            <w:pPr>
              <w:ind w:left="-108"/>
            </w:pPr>
            <w:r w:rsidRPr="009F710B">
              <w:t xml:space="preserve">Общая площадь – </w:t>
            </w:r>
            <w:r>
              <w:t>20,4</w:t>
            </w:r>
            <w:r w:rsidRPr="009F710B">
              <w:t xml:space="preserve"> кв</w:t>
            </w:r>
            <w:smartTag w:uri="urn:schemas-microsoft-com:office:smarttags" w:element="PersonName">
              <w:r w:rsidRPr="009F710B">
                <w:t>.</w:t>
              </w:r>
            </w:smartTag>
            <w:r w:rsidRPr="009F710B">
              <w:t>м</w:t>
            </w:r>
            <w:smartTag w:uri="urn:schemas-microsoft-com:office:smarttags" w:element="PersonName">
              <w:r w:rsidRPr="009F710B">
                <w:t>.</w:t>
              </w:r>
            </w:smartTag>
            <w:r w:rsidRPr="009F710B">
              <w:t>;</w:t>
            </w:r>
          </w:p>
          <w:p w:rsidR="00421D9A" w:rsidRPr="00B26D6E" w:rsidRDefault="00421D9A" w:rsidP="00F52F88">
            <w:pPr>
              <w:ind w:left="-108"/>
            </w:pPr>
            <w:r w:rsidRPr="005450EC">
              <w:t>Балансовая стоимость – 91 100 руб.</w:t>
            </w:r>
          </w:p>
        </w:tc>
      </w:tr>
    </w:tbl>
    <w:p w:rsidR="00421D9A" w:rsidRDefault="00421D9A" w:rsidP="00421D9A">
      <w:pPr>
        <w:ind w:firstLine="720"/>
        <w:jc w:val="both"/>
        <w:rPr>
          <w:vertAlign w:val="superscript"/>
        </w:rPr>
      </w:pPr>
    </w:p>
    <w:p w:rsidR="00421D9A" w:rsidRDefault="00421D9A" w:rsidP="00421D9A">
      <w:pPr>
        <w:pStyle w:val="ae"/>
        <w:tabs>
          <w:tab w:val="left" w:pos="6840"/>
          <w:tab w:val="left" w:pos="11880"/>
        </w:tabs>
      </w:pPr>
    </w:p>
    <w:p w:rsidR="00421D9A" w:rsidRDefault="00421D9A" w:rsidP="0003269D">
      <w:pPr>
        <w:ind w:right="-20"/>
        <w:jc w:val="both"/>
      </w:pPr>
    </w:p>
    <w:sectPr w:rsidR="00421D9A" w:rsidSect="0098658D">
      <w:pgSz w:w="16838" w:h="11906" w:orient="landscape"/>
      <w:pgMar w:top="1134" w:right="851" w:bottom="851" w:left="90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FA2" w:rsidRDefault="008A5FA2">
      <w:r>
        <w:separator/>
      </w:r>
    </w:p>
  </w:endnote>
  <w:endnote w:type="continuationSeparator" w:id="1">
    <w:p w:rsidR="008A5FA2" w:rsidRDefault="008A5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3C4699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3C4699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269D">
      <w:rPr>
        <w:rStyle w:val="a6"/>
        <w:noProof/>
      </w:rPr>
      <w:t>3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FA2" w:rsidRDefault="008A5FA2">
      <w:r>
        <w:separator/>
      </w:r>
    </w:p>
  </w:footnote>
  <w:footnote w:type="continuationSeparator" w:id="1">
    <w:p w:rsidR="008A5FA2" w:rsidRDefault="008A5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269D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1F07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4421D"/>
    <w:rsid w:val="003509F4"/>
    <w:rsid w:val="003523A0"/>
    <w:rsid w:val="00357B2A"/>
    <w:rsid w:val="0036429D"/>
    <w:rsid w:val="003652EE"/>
    <w:rsid w:val="003706D2"/>
    <w:rsid w:val="0037077B"/>
    <w:rsid w:val="003717B1"/>
    <w:rsid w:val="0037797B"/>
    <w:rsid w:val="0038106F"/>
    <w:rsid w:val="003811D3"/>
    <w:rsid w:val="003911FB"/>
    <w:rsid w:val="003B1C03"/>
    <w:rsid w:val="003B7CAB"/>
    <w:rsid w:val="003C0B56"/>
    <w:rsid w:val="003C2E42"/>
    <w:rsid w:val="003C4699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1D9A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A5FA2"/>
    <w:rsid w:val="008B2BC4"/>
    <w:rsid w:val="008D4057"/>
    <w:rsid w:val="008D643E"/>
    <w:rsid w:val="008D6BBB"/>
    <w:rsid w:val="008D750E"/>
    <w:rsid w:val="008F37B5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5797C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35A6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00FF3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1B94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6C4A"/>
    <w:rsid w:val="00EB7AEA"/>
    <w:rsid w:val="00EB7C02"/>
    <w:rsid w:val="00EC1B33"/>
    <w:rsid w:val="00ED2AC7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2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3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21">
    <w:name w:val="Основной текст 2 Знак"/>
    <w:basedOn w:val="a0"/>
    <w:link w:val="20"/>
    <w:rsid w:val="00421D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3</cp:revision>
  <cp:lastPrinted>2016-06-21T14:07:00Z</cp:lastPrinted>
  <dcterms:created xsi:type="dcterms:W3CDTF">2016-07-25T11:35:00Z</dcterms:created>
  <dcterms:modified xsi:type="dcterms:W3CDTF">2016-07-26T08:47:00Z</dcterms:modified>
</cp:coreProperties>
</file>