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ECB" w:rsidRPr="00F07ECB" w:rsidRDefault="00F07ECB" w:rsidP="00F07ECB">
      <w:pPr>
        <w:jc w:val="center"/>
        <w:rPr>
          <w:b/>
        </w:rPr>
      </w:pPr>
      <w:r w:rsidRPr="00F07ECB">
        <w:rPr>
          <w:b/>
        </w:rPr>
        <w:t>РЕШЕНИЕ</w:t>
      </w:r>
    </w:p>
    <w:p w:rsidR="00F07ECB" w:rsidRPr="00F07ECB" w:rsidRDefault="00F07ECB" w:rsidP="00F07ECB">
      <w:pPr>
        <w:ind w:right="-20"/>
        <w:jc w:val="center"/>
        <w:rPr>
          <w:b/>
        </w:rPr>
      </w:pPr>
      <w:r w:rsidRPr="00F07ECB">
        <w:rPr>
          <w:b/>
        </w:rPr>
        <w:t>Городской Думы города Сарова от 20.10.2016 № 83/6-гд «О внесении изменений в решение Городской Думы города Сарова от 29.09.2011 № 92/5-гд «Об утверждении «Программы комплексного развития систем коммунальной инфраструктуры города Сарова на 2011-2015 годы и на перспективу до 2020 года»</w:t>
      </w:r>
    </w:p>
    <w:p w:rsidR="00F07ECB" w:rsidRPr="00B52A44" w:rsidRDefault="00F07ECB" w:rsidP="00F07ECB">
      <w:pPr>
        <w:pStyle w:val="ac"/>
        <w:jc w:val="center"/>
        <w:rPr>
          <w:b/>
        </w:rPr>
      </w:pPr>
    </w:p>
    <w:p w:rsidR="00B91CD8" w:rsidRDefault="00B91CD8" w:rsidP="00B91CD8">
      <w:pPr>
        <w:jc w:val="both"/>
      </w:pPr>
    </w:p>
    <w:p w:rsidR="00287554" w:rsidRDefault="00287554" w:rsidP="00B91CD8">
      <w:pPr>
        <w:jc w:val="both"/>
      </w:pPr>
    </w:p>
    <w:p w:rsidR="00B91CD8" w:rsidRPr="00F07ECB" w:rsidRDefault="00B91CD8" w:rsidP="00B91CD8">
      <w:pPr>
        <w:jc w:val="both"/>
      </w:pPr>
    </w:p>
    <w:p w:rsidR="00BF398A" w:rsidRDefault="00BF398A" w:rsidP="00BF398A"/>
    <w:p w:rsidR="00BF398A" w:rsidRPr="00862B26" w:rsidRDefault="00BF398A" w:rsidP="00BF398A">
      <w:pPr>
        <w:autoSpaceDE w:val="0"/>
        <w:autoSpaceDN w:val="0"/>
        <w:adjustRightInd w:val="0"/>
        <w:ind w:firstLine="709"/>
        <w:jc w:val="both"/>
      </w:pPr>
      <w:r>
        <w:rPr>
          <w:szCs w:val="22"/>
        </w:rPr>
        <w:t xml:space="preserve">На основании обращения главы Администрации города Сарова (от 17.10.2016 № 01-18/2902), </w:t>
      </w:r>
      <w:r>
        <w:t xml:space="preserve">в соответствии с Градостроительным кодексом Российской Федерации, Федеральным законом от 30.12.2004 № 210-ФЗ «Об основах регулирования тарифов организаций коммунального комплекса», Постановлением Правительства РФ от 14.06.2013 № 502 «Об утверждении </w:t>
      </w:r>
      <w:r w:rsidRPr="003C2F98">
        <w:rPr>
          <w:bCs/>
        </w:rPr>
        <w:t>требовани</w:t>
      </w:r>
      <w:r>
        <w:rPr>
          <w:bCs/>
        </w:rPr>
        <w:t>й</w:t>
      </w:r>
      <w:r>
        <w:t xml:space="preserve"> </w:t>
      </w:r>
      <w:r w:rsidRPr="003C2F98">
        <w:rPr>
          <w:bCs/>
        </w:rPr>
        <w:t>к программам комплексного развития систем коммунальной</w:t>
      </w:r>
      <w:r>
        <w:rPr>
          <w:bCs/>
        </w:rPr>
        <w:t xml:space="preserve"> </w:t>
      </w:r>
      <w:r w:rsidRPr="003C2F98">
        <w:rPr>
          <w:bCs/>
        </w:rPr>
        <w:t>инфраструктуры поселений, городских округов</w:t>
      </w:r>
      <w:r>
        <w:rPr>
          <w:bCs/>
        </w:rPr>
        <w:t xml:space="preserve">», </w:t>
      </w:r>
      <w:r>
        <w:t xml:space="preserve">Федеральным законом от 06.10.2003 № 131-ФЗ «Об общих принципах организации местного самоуправления в Российской Федерации», руководствуясь статьей 25 Устава города Сарова, </w:t>
      </w:r>
      <w:r w:rsidRPr="00862B26">
        <w:t>Городская Дума</w:t>
      </w:r>
      <w:r>
        <w:t xml:space="preserve"> города Сарова</w:t>
      </w:r>
    </w:p>
    <w:p w:rsidR="00BF398A" w:rsidRDefault="00BF398A" w:rsidP="00BF398A">
      <w:pPr>
        <w:ind w:firstLine="709"/>
        <w:jc w:val="both"/>
        <w:rPr>
          <w:b/>
        </w:rPr>
      </w:pPr>
    </w:p>
    <w:p w:rsidR="00BF398A" w:rsidRDefault="00BF398A" w:rsidP="00BF398A">
      <w:pPr>
        <w:jc w:val="both"/>
        <w:rPr>
          <w:b/>
        </w:rPr>
      </w:pPr>
      <w:r>
        <w:rPr>
          <w:b/>
        </w:rPr>
        <w:t>решила:</w:t>
      </w:r>
    </w:p>
    <w:p w:rsidR="00BF398A" w:rsidRDefault="00BF398A" w:rsidP="00BF398A">
      <w:pPr>
        <w:ind w:firstLine="709"/>
        <w:jc w:val="both"/>
      </w:pPr>
    </w:p>
    <w:p w:rsidR="00BF398A" w:rsidRPr="00C421B1" w:rsidRDefault="00BF398A" w:rsidP="00BF398A">
      <w:pPr>
        <w:tabs>
          <w:tab w:val="left" w:pos="1134"/>
        </w:tabs>
        <w:ind w:firstLine="709"/>
        <w:jc w:val="both"/>
      </w:pPr>
      <w:r w:rsidRPr="00C421B1">
        <w:t xml:space="preserve">1. Внести в решение Городской Думы города Сарова от 29.09.2011 № 92/5-гд «Об утверждении «Программы комплексного развития систем коммунальной инфраструктуры города Сарова на 2011-2015 годы и на перспективу до 2020 года» (с изменениями, внесенными решениями Городской Думы города Сарова от 13.12.2012 № 113/5-гд, </w:t>
      </w:r>
      <w:r w:rsidRPr="00C421B1">
        <w:rPr>
          <w:color w:val="000000"/>
          <w:spacing w:val="5"/>
        </w:rPr>
        <w:t>от 19.12.2013 № 102/5-гд, от 26.12.2014 № 96/5-гд</w:t>
      </w:r>
      <w:r w:rsidRPr="00C421B1">
        <w:t>) (далее – решение)</w:t>
      </w:r>
      <w:r>
        <w:t xml:space="preserve"> следующие изменения</w:t>
      </w:r>
      <w:r w:rsidRPr="00C421B1">
        <w:t>:</w:t>
      </w:r>
    </w:p>
    <w:p w:rsidR="00BF398A" w:rsidRPr="00C421B1" w:rsidRDefault="00BF398A" w:rsidP="00BF398A">
      <w:pPr>
        <w:tabs>
          <w:tab w:val="left" w:pos="1134"/>
        </w:tabs>
        <w:ind w:firstLine="709"/>
        <w:jc w:val="both"/>
      </w:pPr>
      <w:r w:rsidRPr="00C421B1">
        <w:t xml:space="preserve">1.1. Наименование решения изложить в новой редакции: </w:t>
      </w:r>
    </w:p>
    <w:p w:rsidR="00BF398A" w:rsidRPr="00C421B1" w:rsidRDefault="00BF398A" w:rsidP="00BF398A">
      <w:pPr>
        <w:ind w:firstLine="709"/>
        <w:jc w:val="both"/>
      </w:pPr>
      <w:r w:rsidRPr="00C421B1">
        <w:t>«Об утверждении Программы комплексного развития систем коммунальной инфраструктуры города Сарова на 2016-2025 годы».</w:t>
      </w:r>
    </w:p>
    <w:p w:rsidR="00BF398A" w:rsidRPr="00C421B1" w:rsidRDefault="00BF398A" w:rsidP="00BF398A">
      <w:pPr>
        <w:tabs>
          <w:tab w:val="left" w:pos="993"/>
        </w:tabs>
        <w:ind w:firstLine="709"/>
        <w:jc w:val="both"/>
      </w:pPr>
      <w:r w:rsidRPr="00C421B1">
        <w:t>1.2. Пункт 1 решения изложить в новой редакции: «Утвердить Программу комплексного развития систем коммунальной инфраструктуры города Сарова на 2016-2025 годы.» (далее - Программа).</w:t>
      </w:r>
    </w:p>
    <w:p w:rsidR="00BF398A" w:rsidRPr="00C421B1" w:rsidRDefault="00BF398A" w:rsidP="00BF398A">
      <w:pPr>
        <w:tabs>
          <w:tab w:val="left" w:pos="993"/>
        </w:tabs>
        <w:ind w:firstLine="709"/>
        <w:jc w:val="both"/>
      </w:pPr>
      <w:r w:rsidRPr="00C421B1">
        <w:t>1.3. Наименование Программы комплексного развития систем коммунальной инфраструктуры города Сарова на 2011-2015 годы и на перспективу до 2020 года изложить в следующей редакции: «Программа комплексного развития систем коммунальной инфраструктуры города Сарова на 2016-2025 годы».</w:t>
      </w:r>
    </w:p>
    <w:p w:rsidR="00BF398A" w:rsidRDefault="00BF398A" w:rsidP="00BF398A">
      <w:pPr>
        <w:pStyle w:val="31"/>
        <w:spacing w:after="0"/>
        <w:ind w:left="0" w:firstLine="709"/>
        <w:jc w:val="both"/>
        <w:rPr>
          <w:sz w:val="24"/>
          <w:szCs w:val="24"/>
        </w:rPr>
      </w:pPr>
      <w:r w:rsidRPr="00C421B1">
        <w:rPr>
          <w:sz w:val="24"/>
          <w:szCs w:val="24"/>
        </w:rPr>
        <w:t>1.4. Программу комплексного развития систем коммунальной инфраструктуры города Сарова на 2016-2025 годы изложить в новой редакции (прилагается).</w:t>
      </w:r>
    </w:p>
    <w:p w:rsidR="00AF1E09" w:rsidRDefault="00BF398A" w:rsidP="00BF398A">
      <w:pPr>
        <w:ind w:firstLine="709"/>
        <w:jc w:val="both"/>
        <w:rPr>
          <w:szCs w:val="28"/>
        </w:rPr>
      </w:pPr>
      <w:r w:rsidRPr="00C421B1">
        <w:t xml:space="preserve">2. Контроль исполнения настоящего решения осуществляет заместитель председателя Городской Думы города Сарова </w:t>
      </w:r>
      <w:r>
        <w:t>Жижин С.А.</w:t>
      </w:r>
    </w:p>
    <w:p w:rsidR="006056D5" w:rsidRDefault="006056D5" w:rsidP="00185BCC">
      <w:pPr>
        <w:pStyle w:val="23"/>
        <w:spacing w:after="0" w:line="240" w:lineRule="auto"/>
        <w:ind w:left="0"/>
        <w:jc w:val="both"/>
      </w:pPr>
    </w:p>
    <w:p w:rsidR="00BF398A" w:rsidRDefault="00BF398A" w:rsidP="00185BCC">
      <w:pPr>
        <w:pStyle w:val="23"/>
        <w:spacing w:after="0" w:line="240" w:lineRule="auto"/>
        <w:ind w:left="0"/>
        <w:jc w:val="both"/>
      </w:pPr>
    </w:p>
    <w:p w:rsidR="00D9488F" w:rsidRDefault="00012EE7" w:rsidP="00185BCC">
      <w:pPr>
        <w:pStyle w:val="23"/>
        <w:spacing w:after="0" w:line="240" w:lineRule="auto"/>
        <w:ind w:left="0"/>
        <w:jc w:val="both"/>
      </w:pPr>
      <w:r>
        <w:t>Глава</w:t>
      </w:r>
      <w:r w:rsidR="00C60B19">
        <w:t xml:space="preserve"> города Сарова</w:t>
      </w:r>
      <w:r w:rsidR="00C60B19">
        <w:tab/>
      </w:r>
      <w:r w:rsidR="00C60B19">
        <w:tab/>
      </w:r>
      <w:r w:rsidR="00C60B19">
        <w:tab/>
      </w:r>
      <w:r w:rsidR="00C60B19">
        <w:tab/>
      </w:r>
      <w:r w:rsidR="00C60B19">
        <w:tab/>
      </w:r>
      <w:r w:rsidR="00C60B19">
        <w:tab/>
      </w:r>
      <w:r w:rsidR="00C60B19">
        <w:tab/>
      </w:r>
      <w:r w:rsidR="00C60B19">
        <w:tab/>
      </w:r>
      <w:r w:rsidR="00C60B19">
        <w:tab/>
        <w:t xml:space="preserve">        </w:t>
      </w:r>
      <w:r>
        <w:t>А. М. Тихонов</w:t>
      </w:r>
    </w:p>
    <w:p w:rsidR="00B206D3" w:rsidRPr="00B410D9" w:rsidRDefault="00B206D3" w:rsidP="00B206D3">
      <w:pPr>
        <w:ind w:left="-19" w:right="59"/>
        <w:jc w:val="right"/>
      </w:pPr>
      <w:r>
        <w:t>УТВЕРЖДЕНА</w:t>
      </w:r>
    </w:p>
    <w:p w:rsidR="00B206D3" w:rsidRPr="00B410D9" w:rsidRDefault="00B206D3" w:rsidP="00B206D3">
      <w:pPr>
        <w:ind w:left="-19" w:right="59"/>
        <w:jc w:val="right"/>
      </w:pPr>
      <w:r w:rsidRPr="00B410D9">
        <w:t>решением Городской Думы</w:t>
      </w:r>
    </w:p>
    <w:p w:rsidR="00B206D3" w:rsidRDefault="00B206D3" w:rsidP="00B206D3">
      <w:pPr>
        <w:pStyle w:val="23"/>
        <w:spacing w:after="0" w:line="240" w:lineRule="auto"/>
        <w:ind w:left="0" w:right="59"/>
        <w:jc w:val="right"/>
      </w:pPr>
      <w:r w:rsidRPr="00B410D9">
        <w:t>от 29.09.2011 № 92/5-гд</w:t>
      </w:r>
    </w:p>
    <w:p w:rsidR="00B206D3" w:rsidRDefault="00B206D3" w:rsidP="00B206D3">
      <w:pPr>
        <w:pStyle w:val="23"/>
        <w:spacing w:after="0" w:line="240" w:lineRule="auto"/>
        <w:ind w:left="0" w:right="59"/>
        <w:jc w:val="right"/>
      </w:pPr>
      <w:r>
        <w:t>(в ред. решения Городской Думы</w:t>
      </w:r>
    </w:p>
    <w:p w:rsidR="00B206D3" w:rsidRDefault="00B206D3" w:rsidP="00B206D3">
      <w:pPr>
        <w:pStyle w:val="23"/>
        <w:spacing w:after="0" w:line="240" w:lineRule="auto"/>
        <w:ind w:left="0" w:right="59"/>
        <w:jc w:val="right"/>
        <w:rPr>
          <w:b/>
        </w:rPr>
      </w:pPr>
      <w:r w:rsidRPr="00763B33">
        <w:t>от 20.10.2016 № 83/6-гд</w:t>
      </w:r>
      <w:r w:rsidRPr="00763B33">
        <w:rPr>
          <w:b/>
        </w:rPr>
        <w:t>)</w:t>
      </w:r>
    </w:p>
    <w:p w:rsidR="00B206D3" w:rsidRDefault="00B206D3" w:rsidP="00B206D3">
      <w:pPr>
        <w:pStyle w:val="af0"/>
      </w:pPr>
    </w:p>
    <w:p w:rsidR="00B206D3" w:rsidRDefault="00B206D3" w:rsidP="00B206D3">
      <w:pPr>
        <w:pStyle w:val="af0"/>
      </w:pPr>
    </w:p>
    <w:p w:rsidR="00B206D3" w:rsidRDefault="00B206D3" w:rsidP="00B206D3">
      <w:pPr>
        <w:rPr>
          <w:lang w:eastAsia="en-US"/>
        </w:rPr>
      </w:pPr>
    </w:p>
    <w:p w:rsidR="00B206D3" w:rsidRDefault="00B206D3" w:rsidP="00B206D3">
      <w:pPr>
        <w:rPr>
          <w:lang w:eastAsia="en-US"/>
        </w:rPr>
      </w:pPr>
    </w:p>
    <w:p w:rsidR="00B206D3" w:rsidRDefault="00B206D3" w:rsidP="00B206D3">
      <w:pPr>
        <w:rPr>
          <w:lang w:eastAsia="en-US"/>
        </w:rPr>
      </w:pPr>
    </w:p>
    <w:p w:rsidR="00B206D3" w:rsidRDefault="00B206D3" w:rsidP="00B206D3">
      <w:pPr>
        <w:rPr>
          <w:lang w:eastAsia="en-US"/>
        </w:rPr>
      </w:pPr>
    </w:p>
    <w:p w:rsidR="00B206D3" w:rsidRDefault="00B206D3" w:rsidP="00B206D3">
      <w:pPr>
        <w:rPr>
          <w:lang w:eastAsia="en-US"/>
        </w:rPr>
      </w:pPr>
    </w:p>
    <w:p w:rsidR="00B206D3" w:rsidRDefault="00B206D3" w:rsidP="00B206D3">
      <w:pPr>
        <w:rPr>
          <w:lang w:eastAsia="en-US"/>
        </w:rPr>
      </w:pPr>
    </w:p>
    <w:p w:rsidR="00B206D3" w:rsidRPr="00763B33" w:rsidRDefault="00B206D3" w:rsidP="00B206D3">
      <w:pPr>
        <w:rPr>
          <w:lang w:eastAsia="en-US"/>
        </w:rPr>
      </w:pPr>
    </w:p>
    <w:p w:rsidR="00B206D3" w:rsidRPr="004779B9" w:rsidRDefault="004779B9" w:rsidP="00B206D3">
      <w:pPr>
        <w:pStyle w:val="af0"/>
        <w:rPr>
          <w:sz w:val="32"/>
          <w:szCs w:val="32"/>
        </w:rPr>
      </w:pPr>
      <w:r w:rsidRPr="004779B9">
        <w:rPr>
          <w:sz w:val="32"/>
          <w:szCs w:val="32"/>
        </w:rPr>
        <w:t>ПРОГРАММА</w:t>
      </w:r>
    </w:p>
    <w:p w:rsidR="00B206D3" w:rsidRPr="004779B9" w:rsidRDefault="00B206D3" w:rsidP="00B206D3">
      <w:pPr>
        <w:pStyle w:val="af0"/>
        <w:rPr>
          <w:sz w:val="32"/>
          <w:szCs w:val="32"/>
        </w:rPr>
      </w:pPr>
      <w:r w:rsidRPr="004779B9">
        <w:rPr>
          <w:sz w:val="32"/>
          <w:szCs w:val="32"/>
        </w:rPr>
        <w:t xml:space="preserve">комплексного развития </w:t>
      </w:r>
      <w:r w:rsidR="004779B9" w:rsidRPr="004779B9">
        <w:rPr>
          <w:sz w:val="32"/>
          <w:szCs w:val="32"/>
        </w:rPr>
        <w:t>систем</w:t>
      </w:r>
      <w:r w:rsidRPr="004779B9">
        <w:rPr>
          <w:sz w:val="32"/>
          <w:szCs w:val="32"/>
        </w:rPr>
        <w:t xml:space="preserve"> коммунальной инфраструктуры </w:t>
      </w:r>
      <w:r w:rsidR="004779B9" w:rsidRPr="004779B9">
        <w:rPr>
          <w:sz w:val="32"/>
          <w:szCs w:val="32"/>
        </w:rPr>
        <w:t>города</w:t>
      </w:r>
      <w:r w:rsidRPr="004779B9">
        <w:rPr>
          <w:sz w:val="32"/>
          <w:szCs w:val="32"/>
        </w:rPr>
        <w:t xml:space="preserve"> С</w:t>
      </w:r>
      <w:r w:rsidR="004779B9">
        <w:rPr>
          <w:sz w:val="32"/>
          <w:szCs w:val="32"/>
        </w:rPr>
        <w:t>арова</w:t>
      </w:r>
    </w:p>
    <w:p w:rsidR="00B206D3" w:rsidRPr="004779B9" w:rsidRDefault="00B206D3" w:rsidP="00B206D3">
      <w:pPr>
        <w:pStyle w:val="af0"/>
        <w:rPr>
          <w:sz w:val="32"/>
          <w:szCs w:val="32"/>
        </w:rPr>
      </w:pPr>
      <w:r w:rsidRPr="004779B9">
        <w:rPr>
          <w:sz w:val="32"/>
          <w:szCs w:val="32"/>
        </w:rPr>
        <w:t>на 2016- 2025 годы</w:t>
      </w:r>
    </w:p>
    <w:p w:rsidR="00B206D3" w:rsidRDefault="00B206D3" w:rsidP="004779B9">
      <w:pPr>
        <w:pStyle w:val="af0"/>
        <w:rPr>
          <w:caps/>
          <w:spacing w:val="-8"/>
          <w:kern w:val="20"/>
          <w:highlight w:val="yellow"/>
        </w:rPr>
      </w:pPr>
      <w:r>
        <w:rPr>
          <w:spacing w:val="-8"/>
          <w:kern w:val="20"/>
        </w:rPr>
        <w:br w:type="page"/>
      </w:r>
    </w:p>
    <w:p w:rsidR="00B206D3" w:rsidRPr="004779B9" w:rsidRDefault="00B206D3" w:rsidP="009C5AEF">
      <w:pPr>
        <w:numPr>
          <w:ilvl w:val="0"/>
          <w:numId w:val="18"/>
        </w:numPr>
        <w:jc w:val="center"/>
        <w:rPr>
          <w:b/>
          <w:sz w:val="28"/>
          <w:szCs w:val="28"/>
        </w:rPr>
      </w:pPr>
      <w:r w:rsidRPr="004779B9">
        <w:rPr>
          <w:b/>
          <w:sz w:val="28"/>
          <w:szCs w:val="28"/>
        </w:rPr>
        <w:t>Паспорт</w:t>
      </w:r>
    </w:p>
    <w:p w:rsidR="004779B9" w:rsidRPr="004779B9" w:rsidRDefault="00B206D3" w:rsidP="004779B9">
      <w:pPr>
        <w:jc w:val="center"/>
        <w:rPr>
          <w:b/>
          <w:sz w:val="28"/>
          <w:szCs w:val="28"/>
          <w:lang w:val="en-US"/>
        </w:rPr>
      </w:pPr>
      <w:r w:rsidRPr="004779B9">
        <w:rPr>
          <w:b/>
          <w:sz w:val="28"/>
          <w:szCs w:val="28"/>
        </w:rPr>
        <w:t>Программы комплексного развития систем коммунальной</w:t>
      </w:r>
    </w:p>
    <w:p w:rsidR="00B206D3" w:rsidRPr="004779B9" w:rsidRDefault="00B206D3" w:rsidP="004779B9">
      <w:pPr>
        <w:jc w:val="center"/>
        <w:rPr>
          <w:b/>
          <w:sz w:val="28"/>
          <w:szCs w:val="28"/>
        </w:rPr>
      </w:pPr>
      <w:r w:rsidRPr="004779B9">
        <w:rPr>
          <w:b/>
          <w:sz w:val="28"/>
          <w:szCs w:val="28"/>
        </w:rPr>
        <w:t>инфраструктуры города С</w:t>
      </w:r>
      <w:r w:rsidR="004779B9" w:rsidRPr="004779B9">
        <w:rPr>
          <w:b/>
          <w:sz w:val="28"/>
          <w:szCs w:val="28"/>
        </w:rPr>
        <w:t>арова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7607"/>
      </w:tblGrid>
      <w:tr w:rsidR="00B206D3" w:rsidRPr="004779B9" w:rsidTr="004779B9">
        <w:trPr>
          <w:trHeight w:val="63"/>
        </w:trPr>
        <w:tc>
          <w:tcPr>
            <w:tcW w:w="2282" w:type="dxa"/>
            <w:vAlign w:val="center"/>
          </w:tcPr>
          <w:p w:rsidR="00B206D3" w:rsidRPr="004779B9" w:rsidRDefault="00B206D3" w:rsidP="004779B9">
            <w:r w:rsidRPr="004779B9">
              <w:t>Наименование Программы</w:t>
            </w:r>
          </w:p>
        </w:tc>
        <w:tc>
          <w:tcPr>
            <w:tcW w:w="7607" w:type="dxa"/>
            <w:vAlign w:val="center"/>
          </w:tcPr>
          <w:p w:rsidR="00B206D3" w:rsidRPr="004779B9" w:rsidRDefault="00B206D3" w:rsidP="004779B9">
            <w:r w:rsidRPr="004779B9">
              <w:t xml:space="preserve">Программа комплексного развития систем коммунальной инфраструктуры города Сарова на 2016-2025 годы </w:t>
            </w:r>
          </w:p>
        </w:tc>
      </w:tr>
      <w:tr w:rsidR="00B206D3" w:rsidRPr="004779B9" w:rsidTr="004779B9">
        <w:trPr>
          <w:trHeight w:val="63"/>
        </w:trPr>
        <w:tc>
          <w:tcPr>
            <w:tcW w:w="2282" w:type="dxa"/>
            <w:vAlign w:val="center"/>
          </w:tcPr>
          <w:p w:rsidR="00B206D3" w:rsidRPr="004779B9" w:rsidRDefault="00B206D3" w:rsidP="004779B9">
            <w:r w:rsidRPr="004779B9">
              <w:t>Основание для разработки Программы</w:t>
            </w:r>
          </w:p>
        </w:tc>
        <w:tc>
          <w:tcPr>
            <w:tcW w:w="7607" w:type="dxa"/>
            <w:vAlign w:val="center"/>
          </w:tcPr>
          <w:p w:rsidR="00B206D3" w:rsidRPr="004779B9" w:rsidRDefault="00B206D3" w:rsidP="004779B9">
            <w:r w:rsidRPr="004779B9">
              <w:t>Федеральный закон от 06.10.2003 № 131-ФЗ «Об общих принципах организации местного самоуправления в Российской Федерации».</w:t>
            </w:r>
          </w:p>
          <w:p w:rsidR="00B206D3" w:rsidRPr="004779B9" w:rsidRDefault="00B206D3" w:rsidP="004779B9">
            <w:r w:rsidRPr="004779B9">
              <w:t>Приказ Министерства регионального развития Российской Федерации от 06.05.2011 № 204 «Об утверждении Методических рекомендаций по разработке программ комплексного развития систем коммунальной инфраструктуры муниципальных образований».</w:t>
            </w:r>
          </w:p>
          <w:p w:rsidR="00B206D3" w:rsidRPr="004779B9" w:rsidRDefault="00B206D3" w:rsidP="004779B9">
            <w:r w:rsidRPr="004779B9">
              <w:t>Поручение Губернатора Нижегородской области от 31.03.2011     № Пр-001-15/11-0-0 «Об обеспечении принятия программ комплексного развития систем коммунальной инфраструктуры муниципальных образований».</w:t>
            </w:r>
          </w:p>
          <w:p w:rsidR="00B206D3" w:rsidRPr="004779B9" w:rsidRDefault="00B206D3" w:rsidP="004779B9">
            <w:r w:rsidRPr="004779B9">
              <w:t>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B206D3" w:rsidRPr="004779B9" w:rsidRDefault="00B206D3" w:rsidP="004779B9">
            <w:r w:rsidRPr="004779B9">
              <w:t>Схема водоснабжения и водоотведения города Сарова Нижегородской области.</w:t>
            </w:r>
          </w:p>
        </w:tc>
      </w:tr>
      <w:tr w:rsidR="00B206D3" w:rsidRPr="000B5102" w:rsidTr="004779B9">
        <w:trPr>
          <w:trHeight w:val="63"/>
        </w:trPr>
        <w:tc>
          <w:tcPr>
            <w:tcW w:w="2282" w:type="dxa"/>
            <w:vAlign w:val="center"/>
          </w:tcPr>
          <w:p w:rsidR="00B206D3" w:rsidRPr="004779B9" w:rsidRDefault="00B206D3" w:rsidP="004779B9">
            <w:r w:rsidRPr="004779B9">
              <w:t>Ответственный исполнитель Программы</w:t>
            </w:r>
          </w:p>
        </w:tc>
        <w:tc>
          <w:tcPr>
            <w:tcW w:w="7607" w:type="dxa"/>
            <w:vAlign w:val="center"/>
          </w:tcPr>
          <w:p w:rsidR="00B206D3" w:rsidRPr="004779B9" w:rsidRDefault="00B206D3" w:rsidP="004779B9">
            <w:r w:rsidRPr="004779B9">
              <w:t xml:space="preserve">Администрация города Сарова </w:t>
            </w:r>
          </w:p>
        </w:tc>
      </w:tr>
      <w:tr w:rsidR="00B206D3" w:rsidRPr="000B5102" w:rsidTr="004779B9">
        <w:trPr>
          <w:trHeight w:val="675"/>
        </w:trPr>
        <w:tc>
          <w:tcPr>
            <w:tcW w:w="2282" w:type="dxa"/>
            <w:vAlign w:val="center"/>
          </w:tcPr>
          <w:p w:rsidR="00B206D3" w:rsidRPr="004779B9" w:rsidRDefault="00B206D3" w:rsidP="004779B9">
            <w:r w:rsidRPr="004779B9">
              <w:t>Соисполнители</w:t>
            </w:r>
          </w:p>
          <w:p w:rsidR="00B206D3" w:rsidRPr="004779B9" w:rsidRDefault="00B206D3" w:rsidP="004779B9">
            <w:r w:rsidRPr="004779B9">
              <w:t>Программы</w:t>
            </w:r>
          </w:p>
        </w:tc>
        <w:tc>
          <w:tcPr>
            <w:tcW w:w="7607" w:type="dxa"/>
            <w:vAlign w:val="center"/>
          </w:tcPr>
          <w:p w:rsidR="00B206D3" w:rsidRPr="004779B9" w:rsidRDefault="00B206D3" w:rsidP="004779B9">
            <w:r w:rsidRPr="004779B9">
              <w:t>Управление экономического развития и предпринимательства Администрации города Сарова (УЭРиП).</w:t>
            </w:r>
          </w:p>
          <w:p w:rsidR="00B206D3" w:rsidRPr="004779B9" w:rsidRDefault="00B206D3" w:rsidP="004779B9">
            <w:r w:rsidRPr="004779B9">
              <w:t>Департамент городского хозяйства Администрации г. Саров (ДГХ).</w:t>
            </w:r>
          </w:p>
          <w:p w:rsidR="00B206D3" w:rsidRPr="004779B9" w:rsidRDefault="00B206D3" w:rsidP="004779B9">
            <w:r w:rsidRPr="004779B9">
              <w:t>Управление архитектуры и градостроительства Администрации города Сарова (УАГ).</w:t>
            </w:r>
          </w:p>
          <w:p w:rsidR="00B206D3" w:rsidRPr="004779B9" w:rsidRDefault="00B206D3" w:rsidP="004779B9">
            <w:r w:rsidRPr="004779B9">
              <w:t>Муниципальное учреждение «Управление капитального строительства» (МУ УКС).</w:t>
            </w:r>
          </w:p>
          <w:p w:rsidR="00B206D3" w:rsidRPr="004779B9" w:rsidRDefault="00B206D3" w:rsidP="004779B9">
            <w:r w:rsidRPr="004779B9">
              <w:t>АО «Обеспечение РФЯЦ-ВНИИЭФ».</w:t>
            </w:r>
          </w:p>
          <w:p w:rsidR="00B206D3" w:rsidRPr="004779B9" w:rsidRDefault="00B206D3" w:rsidP="004779B9">
            <w:r w:rsidRPr="004779B9">
              <w:t>ФГУП «РФЯЦ-ВНИИЭФ».</w:t>
            </w:r>
          </w:p>
          <w:p w:rsidR="00B206D3" w:rsidRPr="004779B9" w:rsidRDefault="00B206D3" w:rsidP="004779B9">
            <w:r w:rsidRPr="004779B9">
              <w:t>Муниципальное унитарное предприятие «Горводоканал» (МУП Горводоканал»).</w:t>
            </w:r>
          </w:p>
        </w:tc>
      </w:tr>
      <w:tr w:rsidR="00B206D3" w:rsidRPr="000B5102" w:rsidTr="004779B9">
        <w:trPr>
          <w:trHeight w:val="422"/>
        </w:trPr>
        <w:tc>
          <w:tcPr>
            <w:tcW w:w="2282" w:type="dxa"/>
            <w:vAlign w:val="center"/>
          </w:tcPr>
          <w:p w:rsidR="00B206D3" w:rsidRPr="004779B9" w:rsidRDefault="00B206D3" w:rsidP="004779B9">
            <w:r w:rsidRPr="004779B9">
              <w:t>Цели Программы</w:t>
            </w:r>
          </w:p>
        </w:tc>
        <w:tc>
          <w:tcPr>
            <w:tcW w:w="7607" w:type="dxa"/>
            <w:vAlign w:val="center"/>
          </w:tcPr>
          <w:p w:rsidR="00B206D3" w:rsidRPr="004779B9" w:rsidRDefault="00B206D3" w:rsidP="004779B9">
            <w:r w:rsidRPr="004779B9">
              <w:t>Основными целями Программы являются:</w:t>
            </w:r>
          </w:p>
          <w:p w:rsidR="00B206D3" w:rsidRPr="004779B9" w:rsidRDefault="00B206D3" w:rsidP="004779B9">
            <w:r w:rsidRPr="004779B9">
              <w:t>1.Обеспечение полного удовлетворения спроса на коммунальные ресурсы и перспективной нагрузки с учетом  развития жилищного сектора и освоения территорий под строительство объектов общественно-деловой и промышленной сфер города.</w:t>
            </w:r>
          </w:p>
          <w:p w:rsidR="00B206D3" w:rsidRPr="004779B9" w:rsidRDefault="00B206D3" w:rsidP="004779B9">
            <w:r w:rsidRPr="004779B9">
              <w:t>2.Обеспечение доступности для населения коммунальных услуг.</w:t>
            </w:r>
          </w:p>
          <w:p w:rsidR="00B206D3" w:rsidRPr="004779B9" w:rsidRDefault="00B206D3" w:rsidP="004779B9">
            <w:r w:rsidRPr="004779B9">
              <w:t>3.Обеспечение качества поставляемых коммунальных ресурсов.</w:t>
            </w:r>
          </w:p>
          <w:p w:rsidR="00B206D3" w:rsidRPr="004779B9" w:rsidRDefault="00B206D3" w:rsidP="004779B9">
            <w:r w:rsidRPr="004779B9">
              <w:t>4.Обеспечение надежности функционирования всех коммунальных систем ресурсоснабжения.</w:t>
            </w:r>
          </w:p>
          <w:p w:rsidR="00B206D3" w:rsidRPr="004779B9" w:rsidRDefault="00B206D3" w:rsidP="004779B9">
            <w:r w:rsidRPr="004779B9">
              <w:t>5.Повышение эффективности использования коммунальных ресурсов.</w:t>
            </w:r>
          </w:p>
          <w:p w:rsidR="00B206D3" w:rsidRPr="004779B9" w:rsidRDefault="00B206D3" w:rsidP="004779B9">
            <w:r w:rsidRPr="004779B9">
              <w:t>6.Определение перспективных задач, направленных на энергоресурсосбережение и повышение энергетической эффективности как в муниципальных организациях, так и в жилищном секторе города.</w:t>
            </w:r>
          </w:p>
          <w:p w:rsidR="00B206D3" w:rsidRPr="004779B9" w:rsidRDefault="00B206D3" w:rsidP="004779B9">
            <w:r w:rsidRPr="004779B9">
              <w:t>7.Обеспечение нормативной экологической безопасности населения.</w:t>
            </w:r>
          </w:p>
        </w:tc>
      </w:tr>
      <w:tr w:rsidR="00B206D3" w:rsidRPr="000B5102" w:rsidTr="004779B9">
        <w:trPr>
          <w:trHeight w:val="63"/>
        </w:trPr>
        <w:tc>
          <w:tcPr>
            <w:tcW w:w="2282" w:type="dxa"/>
            <w:vAlign w:val="center"/>
          </w:tcPr>
          <w:p w:rsidR="00B206D3" w:rsidRPr="004779B9" w:rsidRDefault="00B206D3" w:rsidP="004779B9">
            <w:r w:rsidRPr="004779B9">
              <w:t>Задачи Программы</w:t>
            </w:r>
          </w:p>
        </w:tc>
        <w:tc>
          <w:tcPr>
            <w:tcW w:w="7607" w:type="dxa"/>
            <w:vAlign w:val="center"/>
          </w:tcPr>
          <w:p w:rsidR="00B206D3" w:rsidRPr="004779B9" w:rsidRDefault="00B206D3" w:rsidP="004779B9">
            <w:r w:rsidRPr="004779B9">
              <w:t xml:space="preserve">1.Определить перечень мероприятий (инвестиционных проектов) строительства, модернизации, реконструкции коммунальной инфраструктуры в сферах тепло-, электро-, водоснабжения, водоотведения и систем обращения с твердыми бытовыми отходами на </w:t>
            </w:r>
            <w:r w:rsidRPr="004779B9">
              <w:lastRenderedPageBreak/>
              <w:t>территории города Сарова, обеспечивающих перспективное строительство объектов жилищной, социальной, общественно-деловой и промышленной сфер города.</w:t>
            </w:r>
          </w:p>
          <w:p w:rsidR="00B206D3" w:rsidRPr="004779B9" w:rsidRDefault="00B206D3" w:rsidP="004779B9">
            <w:r w:rsidRPr="004779B9">
              <w:t>2.Установить сроки ввода в эксплуатацию новых, реконструированных и модернизированных объектов коммунальной инфраструктуры, обеспечивающих своевременность подключения объектов перспективного строительства к системам коммунальной инфраструктуры.</w:t>
            </w:r>
          </w:p>
          <w:p w:rsidR="00B206D3" w:rsidRPr="004779B9" w:rsidRDefault="00B206D3" w:rsidP="004779B9">
            <w:r w:rsidRPr="004779B9">
              <w:t>3.Определить объемы капитальных вложений в новое строительство, реконструкцию и модернизацию объектов коммунальной инфраструктуры.</w:t>
            </w:r>
          </w:p>
          <w:p w:rsidR="00B206D3" w:rsidRPr="004779B9" w:rsidRDefault="00B206D3" w:rsidP="004779B9">
            <w:r w:rsidRPr="004779B9">
              <w:t>4.Определить источники финансирования капитальных вложений в новое строительство, реконструкцию и модернизацию объектов коммунальной инфраструктуры.</w:t>
            </w:r>
          </w:p>
        </w:tc>
      </w:tr>
      <w:tr w:rsidR="00B206D3" w:rsidRPr="000B5102" w:rsidTr="004779B9">
        <w:trPr>
          <w:cantSplit/>
          <w:trHeight w:val="63"/>
        </w:trPr>
        <w:tc>
          <w:tcPr>
            <w:tcW w:w="2282" w:type="dxa"/>
            <w:vAlign w:val="center"/>
          </w:tcPr>
          <w:p w:rsidR="00B206D3" w:rsidRPr="004779B9" w:rsidRDefault="00B206D3" w:rsidP="004779B9">
            <w:r w:rsidRPr="004779B9">
              <w:lastRenderedPageBreak/>
              <w:t xml:space="preserve">Целевые показатели Программы </w:t>
            </w:r>
          </w:p>
        </w:tc>
        <w:tc>
          <w:tcPr>
            <w:tcW w:w="7607" w:type="dxa"/>
            <w:vAlign w:val="center"/>
          </w:tcPr>
          <w:p w:rsidR="00B206D3" w:rsidRPr="004779B9" w:rsidRDefault="00B206D3" w:rsidP="004779B9">
            <w:r w:rsidRPr="004779B9">
              <w:t>Целевые показатели, которые будут достигнуты к концу 2025 года:</w:t>
            </w:r>
          </w:p>
          <w:p w:rsidR="00B206D3" w:rsidRPr="004779B9" w:rsidRDefault="00B206D3" w:rsidP="004779B9">
            <w:r w:rsidRPr="004779B9">
              <w:t>Осуществить реконструкцию (модернизацию) объектов водоснабжения и водоотведения, теплоснабжения, электроснабжения, газоснабжения в местах существующей жилой застройки.</w:t>
            </w:r>
          </w:p>
          <w:p w:rsidR="00B206D3" w:rsidRPr="004779B9" w:rsidRDefault="00B206D3" w:rsidP="004779B9">
            <w:r w:rsidRPr="004779B9">
              <w:t>Осуществить строительство объектов водоснабжения и водоотведения, теплоснабжения, электроснабжения, газоснабжения:</w:t>
            </w:r>
          </w:p>
          <w:p w:rsidR="00B206D3" w:rsidRPr="004779B9" w:rsidRDefault="00B206D3" w:rsidP="004779B9">
            <w:r w:rsidRPr="004779B9">
              <w:t xml:space="preserve">- в местах перспективного строительства, </w:t>
            </w:r>
          </w:p>
          <w:p w:rsidR="00B206D3" w:rsidRPr="004779B9" w:rsidRDefault="00B206D3" w:rsidP="004779B9">
            <w:r w:rsidRPr="004779B9">
              <w:t>- на присоединяемой территории с целью обеспечения необходимым количеством и качеством ресурсов новых объектов строительства.</w:t>
            </w:r>
          </w:p>
          <w:p w:rsidR="00B206D3" w:rsidRPr="004779B9" w:rsidRDefault="00B206D3" w:rsidP="004779B9">
            <w:r w:rsidRPr="004779B9">
              <w:t>3. Обеспечить надежность систем коммунальной инфраструктуры.</w:t>
            </w:r>
          </w:p>
          <w:p w:rsidR="00B206D3" w:rsidRPr="004779B9" w:rsidRDefault="00B206D3" w:rsidP="004779B9">
            <w:r w:rsidRPr="004779B9">
              <w:t>4. Обеспечить качество коммунальных ресурсов.</w:t>
            </w:r>
          </w:p>
          <w:p w:rsidR="00B206D3" w:rsidRPr="004779B9" w:rsidRDefault="00B206D3" w:rsidP="004779B9">
            <w:r w:rsidRPr="004779B9">
              <w:t>5. Развить генерирующую мощность ТЭЦ (АО «СГК» - Саровская Генерирующая Компания) - обеспечить энергоносителями потребителей города в полном объеме, покрыть дефицит мощности.</w:t>
            </w:r>
          </w:p>
        </w:tc>
      </w:tr>
      <w:tr w:rsidR="00B206D3" w:rsidRPr="000B5102" w:rsidTr="004779B9">
        <w:trPr>
          <w:trHeight w:val="2861"/>
        </w:trPr>
        <w:tc>
          <w:tcPr>
            <w:tcW w:w="2282" w:type="dxa"/>
            <w:vAlign w:val="center"/>
          </w:tcPr>
          <w:p w:rsidR="00B206D3" w:rsidRPr="004779B9" w:rsidRDefault="00B206D3" w:rsidP="004779B9">
            <w:r w:rsidRPr="004779B9">
              <w:t>Сроки и этапы реализации Программы</w:t>
            </w:r>
          </w:p>
        </w:tc>
        <w:tc>
          <w:tcPr>
            <w:tcW w:w="7607" w:type="dxa"/>
            <w:vAlign w:val="center"/>
          </w:tcPr>
          <w:p w:rsidR="00B206D3" w:rsidRPr="004779B9" w:rsidRDefault="00B206D3" w:rsidP="004779B9">
            <w:r w:rsidRPr="004779B9">
              <w:t>Программа реализуется в течение 2016-2025 г.г. по двум направлениям:</w:t>
            </w:r>
          </w:p>
          <w:p w:rsidR="00B206D3" w:rsidRPr="004779B9" w:rsidRDefault="00B206D3" w:rsidP="004779B9">
            <w:r w:rsidRPr="004779B9">
              <w:t>1) строительство;</w:t>
            </w:r>
          </w:p>
          <w:p w:rsidR="00B206D3" w:rsidRPr="004779B9" w:rsidRDefault="00B206D3" w:rsidP="004779B9">
            <w:r w:rsidRPr="004779B9">
              <w:t>2) реконструкция (модернизация).</w:t>
            </w:r>
          </w:p>
          <w:p w:rsidR="00B206D3" w:rsidRPr="004779B9" w:rsidRDefault="00B206D3" w:rsidP="004779B9">
            <w:r w:rsidRPr="004779B9">
              <w:t>В течение всего периода реализации Программы будут планомерно осваиваться западные, юго-восточные и северные территории города, а именно будут обеспечиваться земельные участки всей необходимой инфраструктурой в целях перспективного жилищного строительства, а также строительства объектов общественно-деловой и промышленной сфер города.</w:t>
            </w:r>
          </w:p>
        </w:tc>
      </w:tr>
      <w:tr w:rsidR="00B206D3" w:rsidRPr="000B5102" w:rsidTr="004779B9">
        <w:trPr>
          <w:trHeight w:val="2047"/>
        </w:trPr>
        <w:tc>
          <w:tcPr>
            <w:tcW w:w="2282" w:type="dxa"/>
            <w:vAlign w:val="center"/>
          </w:tcPr>
          <w:p w:rsidR="00B206D3" w:rsidRPr="004779B9" w:rsidRDefault="00B206D3" w:rsidP="004779B9">
            <w:r w:rsidRPr="004779B9">
              <w:t>Объёмы требуемых капитальных вложений</w:t>
            </w:r>
          </w:p>
        </w:tc>
        <w:tc>
          <w:tcPr>
            <w:tcW w:w="7607" w:type="dxa"/>
            <w:vAlign w:val="center"/>
          </w:tcPr>
          <w:p w:rsidR="00B206D3" w:rsidRPr="004779B9" w:rsidRDefault="00B206D3" w:rsidP="004779B9">
            <w:r w:rsidRPr="004779B9">
              <w:t>Источниками финансирования Программы являются средства бюджетов разных уровней и внебюджетные средства.</w:t>
            </w:r>
          </w:p>
          <w:p w:rsidR="00B206D3" w:rsidRPr="004779B9" w:rsidRDefault="00B206D3" w:rsidP="004779B9">
            <w:r w:rsidRPr="004779B9">
              <w:t xml:space="preserve">Общий объем финансирования в течение 2016 - 2025 гг. составит </w:t>
            </w:r>
          </w:p>
          <w:p w:rsidR="00B206D3" w:rsidRPr="004779B9" w:rsidRDefault="00B206D3" w:rsidP="004779B9">
            <w:r w:rsidRPr="004779B9">
              <w:t>8 009 586 млн. руб., в том числе:</w:t>
            </w:r>
          </w:p>
          <w:p w:rsidR="00B206D3" w:rsidRPr="004779B9" w:rsidRDefault="00B206D3" w:rsidP="004779B9">
            <w:r w:rsidRPr="004779B9">
              <w:t>1) объем бюджетных обязательств за период реализации Программы, привлекаемых на строительство и реконструкцию объектов коммунальной инфраструктуры, составит 2 197 267 млн. руб., в том числе:</w:t>
            </w:r>
          </w:p>
          <w:p w:rsidR="00B206D3" w:rsidRPr="004779B9" w:rsidRDefault="00B206D3" w:rsidP="004779B9">
            <w:r w:rsidRPr="004779B9">
              <w:t>2016 год – 1 864 млн. руб.</w:t>
            </w:r>
          </w:p>
          <w:p w:rsidR="00B206D3" w:rsidRPr="004779B9" w:rsidRDefault="00B206D3" w:rsidP="004779B9">
            <w:r w:rsidRPr="004779B9">
              <w:t>2017 год – 12 274 млн. руб.</w:t>
            </w:r>
          </w:p>
          <w:p w:rsidR="00B206D3" w:rsidRPr="004779B9" w:rsidRDefault="00B206D3" w:rsidP="004779B9">
            <w:r w:rsidRPr="004779B9">
              <w:t>2018 год – 51 225 млн. руб.</w:t>
            </w:r>
          </w:p>
          <w:p w:rsidR="00B206D3" w:rsidRPr="004779B9" w:rsidRDefault="00B206D3" w:rsidP="004779B9">
            <w:r w:rsidRPr="004779B9">
              <w:t>2019 год – 137 708 млн. руб.</w:t>
            </w:r>
          </w:p>
          <w:p w:rsidR="00B206D3" w:rsidRPr="004779B9" w:rsidRDefault="00B206D3" w:rsidP="004779B9">
            <w:r w:rsidRPr="004779B9">
              <w:t>2020 год – 113 901 млн. руб.</w:t>
            </w:r>
          </w:p>
          <w:p w:rsidR="00B206D3" w:rsidRPr="004779B9" w:rsidRDefault="00B206D3" w:rsidP="004779B9">
            <w:r w:rsidRPr="004779B9">
              <w:t>2021 год – 1 144 801 млн. руб.</w:t>
            </w:r>
          </w:p>
          <w:p w:rsidR="00B206D3" w:rsidRPr="004779B9" w:rsidRDefault="00B206D3" w:rsidP="004779B9">
            <w:r w:rsidRPr="004779B9">
              <w:t>2022 год – 207 698 млн. руб.</w:t>
            </w:r>
          </w:p>
          <w:p w:rsidR="00B206D3" w:rsidRPr="004779B9" w:rsidRDefault="00B206D3" w:rsidP="004779B9">
            <w:r w:rsidRPr="004779B9">
              <w:lastRenderedPageBreak/>
              <w:t>2023 год – 169 998 млн. руб.</w:t>
            </w:r>
          </w:p>
          <w:p w:rsidR="00B206D3" w:rsidRPr="004779B9" w:rsidRDefault="00B206D3" w:rsidP="004779B9">
            <w:r w:rsidRPr="004779B9">
              <w:t>2024 год – 173 798 млн. руб.</w:t>
            </w:r>
          </w:p>
          <w:p w:rsidR="00B206D3" w:rsidRPr="004779B9" w:rsidRDefault="00B206D3" w:rsidP="004779B9">
            <w:r w:rsidRPr="004779B9">
              <w:t>2025 год – 184 000 млн. руб.</w:t>
            </w:r>
          </w:p>
          <w:p w:rsidR="00B206D3" w:rsidRPr="004779B9" w:rsidRDefault="00B206D3" w:rsidP="004779B9">
            <w:r w:rsidRPr="004779B9">
              <w:t>2) объем средств из внебюджетных источников (средства АО «Обеспечение РФЯЦ-ВНИИЭФ», ФГУП «РФЯЦ-ВНИИЭФ», застройщики, прочие источники) составит 5 810 369 млн. руб., в том числе:</w:t>
            </w:r>
          </w:p>
          <w:p w:rsidR="00B206D3" w:rsidRPr="004779B9" w:rsidRDefault="00B206D3" w:rsidP="004779B9">
            <w:r w:rsidRPr="004779B9">
              <w:t>2016 год – 593 766 млн. руб.</w:t>
            </w:r>
          </w:p>
          <w:p w:rsidR="00B206D3" w:rsidRPr="004779B9" w:rsidRDefault="00B206D3" w:rsidP="004779B9">
            <w:r w:rsidRPr="004779B9">
              <w:t>2017 год – 483 511 млн. руб.</w:t>
            </w:r>
          </w:p>
          <w:p w:rsidR="00B206D3" w:rsidRPr="004779B9" w:rsidRDefault="00B206D3" w:rsidP="004779B9">
            <w:r w:rsidRPr="004779B9">
              <w:t>2018 год – 618 321 млн. руб.</w:t>
            </w:r>
          </w:p>
          <w:p w:rsidR="00B206D3" w:rsidRPr="004779B9" w:rsidRDefault="00B206D3" w:rsidP="004779B9">
            <w:r w:rsidRPr="004779B9">
              <w:t>2019 год – 255 507 млн. руб.</w:t>
            </w:r>
          </w:p>
          <w:p w:rsidR="00B206D3" w:rsidRPr="004779B9" w:rsidRDefault="00B206D3" w:rsidP="004779B9">
            <w:r w:rsidRPr="004779B9">
              <w:t>2020 год – 620 400 млн. руб.</w:t>
            </w:r>
          </w:p>
          <w:p w:rsidR="00B206D3" w:rsidRPr="004779B9" w:rsidRDefault="00B206D3" w:rsidP="004779B9">
            <w:r w:rsidRPr="004779B9">
              <w:t>2021 год – 341 392 млн. руб.</w:t>
            </w:r>
          </w:p>
          <w:p w:rsidR="00B206D3" w:rsidRPr="004779B9" w:rsidRDefault="00B206D3" w:rsidP="004779B9">
            <w:r w:rsidRPr="004779B9">
              <w:t>2022 год – 405 697 млн. руб.</w:t>
            </w:r>
          </w:p>
          <w:p w:rsidR="00B206D3" w:rsidRPr="004779B9" w:rsidRDefault="00B206D3" w:rsidP="004779B9">
            <w:r w:rsidRPr="004779B9">
              <w:t>2023 год – 447 915 млн. руб.</w:t>
            </w:r>
          </w:p>
          <w:p w:rsidR="00B206D3" w:rsidRPr="004779B9" w:rsidRDefault="00B206D3" w:rsidP="004779B9">
            <w:r w:rsidRPr="004779B9">
              <w:t>2024 год – 1 010 241 млн. руб.</w:t>
            </w:r>
          </w:p>
          <w:p w:rsidR="00B206D3" w:rsidRPr="004779B9" w:rsidRDefault="00B206D3" w:rsidP="004779B9">
            <w:r w:rsidRPr="004779B9">
              <w:t>2025 год – 1 033 619 млн. руб.</w:t>
            </w:r>
          </w:p>
        </w:tc>
      </w:tr>
      <w:tr w:rsidR="00B206D3" w:rsidRPr="000B5102" w:rsidTr="004779B9">
        <w:trPr>
          <w:trHeight w:val="2047"/>
        </w:trPr>
        <w:tc>
          <w:tcPr>
            <w:tcW w:w="2282" w:type="dxa"/>
            <w:vAlign w:val="center"/>
          </w:tcPr>
          <w:p w:rsidR="00B206D3" w:rsidRPr="004779B9" w:rsidRDefault="00B206D3" w:rsidP="004779B9">
            <w:r w:rsidRPr="004779B9">
              <w:lastRenderedPageBreak/>
              <w:t>Ожидаемые результаты Программы</w:t>
            </w:r>
          </w:p>
        </w:tc>
        <w:tc>
          <w:tcPr>
            <w:tcW w:w="7607" w:type="dxa"/>
            <w:vAlign w:val="center"/>
          </w:tcPr>
          <w:p w:rsidR="00B206D3" w:rsidRPr="004779B9" w:rsidRDefault="00B206D3" w:rsidP="004779B9">
            <w:r w:rsidRPr="004779B9">
              <w:t>Ожидаемы результаты Программы, которые будут получены к концу 2025 года:</w:t>
            </w:r>
          </w:p>
          <w:p w:rsidR="00B206D3" w:rsidRPr="004779B9" w:rsidRDefault="00B206D3" w:rsidP="004779B9">
            <w:r w:rsidRPr="004779B9">
              <w:t>1.Осуществлена реконструкция (модернизация) объектов водоснабжения и водоотведения, теплоснабжения, электроснабжения, газоснабжения в местах существующей жилой застройки.</w:t>
            </w:r>
          </w:p>
          <w:p w:rsidR="00B206D3" w:rsidRPr="004779B9" w:rsidRDefault="00B206D3" w:rsidP="004779B9">
            <w:r w:rsidRPr="004779B9">
              <w:t>2.Осуществлено строительство объектов водоснабжения и водоотведения, теплоснабжения, электроснабжения, газоснабжения:</w:t>
            </w:r>
          </w:p>
          <w:p w:rsidR="00B206D3" w:rsidRPr="004779B9" w:rsidRDefault="00B206D3" w:rsidP="004779B9">
            <w:r w:rsidRPr="004779B9">
              <w:t xml:space="preserve">- в местах перспективного строительства, </w:t>
            </w:r>
          </w:p>
          <w:p w:rsidR="00B206D3" w:rsidRPr="004779B9" w:rsidRDefault="00B206D3" w:rsidP="004779B9">
            <w:r w:rsidRPr="004779B9">
              <w:t>- на присоединяемой территории с целью обеспечения необходимым количеством и качеством ресурсов новых объектов строительства.</w:t>
            </w:r>
          </w:p>
          <w:p w:rsidR="00B206D3" w:rsidRPr="004779B9" w:rsidRDefault="00B206D3" w:rsidP="004779B9">
            <w:r w:rsidRPr="004779B9">
              <w:t>3. Обеспечена надежность систем коммунальной инфраструктуры.</w:t>
            </w:r>
          </w:p>
          <w:p w:rsidR="00B206D3" w:rsidRPr="004779B9" w:rsidRDefault="00B206D3" w:rsidP="004779B9">
            <w:r w:rsidRPr="004779B9">
              <w:t>4. Обеспечено качество коммунальных ресурсов.</w:t>
            </w:r>
          </w:p>
          <w:p w:rsidR="00B206D3" w:rsidRPr="004779B9" w:rsidRDefault="00B206D3" w:rsidP="004779B9">
            <w:r w:rsidRPr="004779B9">
              <w:t>5. Развита генерирующая мощность ТЭЦ (АО «СГК» - Саровская Генерирующая Компания) - обеспечены энергоносителями потребители города в полном объеме, покрыть дефицит мощности.</w:t>
            </w:r>
          </w:p>
        </w:tc>
      </w:tr>
      <w:tr w:rsidR="00B206D3" w:rsidRPr="000B5102" w:rsidTr="004779B9">
        <w:trPr>
          <w:trHeight w:val="1082"/>
        </w:trPr>
        <w:tc>
          <w:tcPr>
            <w:tcW w:w="2282" w:type="dxa"/>
            <w:vAlign w:val="center"/>
          </w:tcPr>
          <w:p w:rsidR="00B206D3" w:rsidRPr="004779B9" w:rsidRDefault="00B206D3" w:rsidP="004779B9">
            <w:r w:rsidRPr="004779B9">
              <w:t>Контроль за реализацией Программы</w:t>
            </w:r>
          </w:p>
        </w:tc>
        <w:tc>
          <w:tcPr>
            <w:tcW w:w="7607" w:type="dxa"/>
            <w:vAlign w:val="center"/>
          </w:tcPr>
          <w:p w:rsidR="00B206D3" w:rsidRPr="004779B9" w:rsidRDefault="00B206D3" w:rsidP="004779B9">
            <w:r w:rsidRPr="004779B9">
              <w:t>Контроль за реализацией Программы осуществляют:</w:t>
            </w:r>
          </w:p>
          <w:p w:rsidR="00B206D3" w:rsidRPr="004779B9" w:rsidRDefault="00B206D3" w:rsidP="004779B9">
            <w:r w:rsidRPr="004779B9">
              <w:t>- Администрация города Сарова,</w:t>
            </w:r>
          </w:p>
          <w:p w:rsidR="00B206D3" w:rsidRPr="004779B9" w:rsidRDefault="00B206D3" w:rsidP="004779B9">
            <w:r w:rsidRPr="004779B9">
              <w:t>- Городская Дума города Сарова.</w:t>
            </w:r>
          </w:p>
        </w:tc>
      </w:tr>
    </w:tbl>
    <w:p w:rsidR="00B206D3" w:rsidRPr="00991A43" w:rsidRDefault="00B206D3" w:rsidP="00B206D3">
      <w:pPr>
        <w:pStyle w:val="1"/>
        <w:widowControl w:val="0"/>
        <w:pBdr>
          <w:top w:val="single" w:sz="48" w:space="0" w:color="FFFFFF"/>
        </w:pBdr>
        <w:spacing w:line="240" w:lineRule="auto"/>
        <w:rPr>
          <w:b w:val="0"/>
          <w:szCs w:val="28"/>
        </w:rPr>
      </w:pPr>
      <w:r>
        <w:rPr>
          <w:b w:val="0"/>
          <w:szCs w:val="28"/>
        </w:rPr>
        <w:br w:type="page"/>
      </w:r>
    </w:p>
    <w:p w:rsidR="00B206D3" w:rsidRPr="004779B9" w:rsidRDefault="00B206D3" w:rsidP="009C5AEF">
      <w:pPr>
        <w:pStyle w:val="1"/>
        <w:widowControl w:val="0"/>
        <w:numPr>
          <w:ilvl w:val="0"/>
          <w:numId w:val="18"/>
        </w:numPr>
        <w:pBdr>
          <w:top w:val="single" w:sz="48" w:space="0" w:color="FFFFFF"/>
          <w:left w:val="single" w:sz="6" w:space="3" w:color="FFFFFF"/>
          <w:bottom w:val="single" w:sz="6" w:space="3" w:color="FFFFFF"/>
        </w:pBdr>
        <w:adjustRightInd w:val="0"/>
        <w:spacing w:line="240" w:lineRule="auto"/>
        <w:textAlignment w:val="baseline"/>
        <w:rPr>
          <w:sz w:val="28"/>
          <w:szCs w:val="28"/>
        </w:rPr>
      </w:pPr>
      <w:r w:rsidRPr="004779B9">
        <w:rPr>
          <w:sz w:val="28"/>
          <w:szCs w:val="28"/>
        </w:rPr>
        <w:t>Характеристика существующего состояния коммунальной инфраструктуры</w:t>
      </w:r>
    </w:p>
    <w:p w:rsidR="00B206D3" w:rsidRPr="00465774" w:rsidRDefault="00B206D3" w:rsidP="00B206D3">
      <w:pPr>
        <w:ind w:left="1080"/>
      </w:pPr>
    </w:p>
    <w:p w:rsidR="00B206D3" w:rsidRDefault="00B206D3" w:rsidP="009C5AEF">
      <w:pPr>
        <w:pStyle w:val="2"/>
        <w:numPr>
          <w:ilvl w:val="1"/>
          <w:numId w:val="14"/>
        </w:numPr>
        <w:spacing w:before="0" w:after="0"/>
        <w:ind w:left="2024" w:hanging="357"/>
        <w:jc w:val="center"/>
        <w:textAlignment w:val="baseline"/>
        <w:rPr>
          <w:rFonts w:ascii="Times New Roman" w:hAnsi="Times New Roman"/>
          <w:sz w:val="24"/>
          <w:szCs w:val="24"/>
        </w:rPr>
      </w:pPr>
      <w:r w:rsidRPr="004B34D8">
        <w:rPr>
          <w:rFonts w:ascii="Times New Roman" w:hAnsi="Times New Roman"/>
          <w:sz w:val="24"/>
          <w:szCs w:val="24"/>
        </w:rPr>
        <w:t>Системы электроснабжения города Сарова</w:t>
      </w:r>
    </w:p>
    <w:p w:rsidR="00B206D3" w:rsidRPr="002B736A" w:rsidRDefault="00B206D3" w:rsidP="00B206D3">
      <w:pPr>
        <w:ind w:firstLine="840"/>
        <w:jc w:val="both"/>
      </w:pPr>
      <w:r w:rsidRPr="002B736A">
        <w:t xml:space="preserve">В городе Сарове эксплуатацию систем электроснабжения, в том числе находящихся на балансе ФГУП «РФЯЦ-ВНИИЭФ», в целом осуществляет акционерное общество «Саровская Электросетевая Компания». Юридический адрес: </w:t>
      </w:r>
      <w:smartTag w:uri="urn:schemas-microsoft-com:office:smarttags" w:element="metricconverter">
        <w:smartTagPr>
          <w:attr w:name="ProductID" w:val="607188, г"/>
        </w:smartTagPr>
        <w:r w:rsidRPr="002B736A">
          <w:t>607188, г</w:t>
        </w:r>
      </w:smartTag>
      <w:r w:rsidRPr="002B736A">
        <w:t xml:space="preserve">.Саров пр. </w:t>
      </w:r>
      <w:r>
        <w:t>Димитрова</w:t>
      </w:r>
      <w:r w:rsidRPr="002B736A">
        <w:t>, д.</w:t>
      </w:r>
      <w:r>
        <w:t>16</w:t>
      </w:r>
      <w:r w:rsidRPr="002B736A">
        <w:t xml:space="preserve">. </w:t>
      </w:r>
    </w:p>
    <w:p w:rsidR="00B206D3" w:rsidRDefault="00B206D3" w:rsidP="00B206D3">
      <w:pPr>
        <w:ind w:firstLine="708"/>
        <w:jc w:val="both"/>
      </w:pPr>
      <w:r w:rsidRPr="002B736A">
        <w:t>АО «Саровская Электросетевая Компания»</w:t>
      </w:r>
      <w:r>
        <w:t xml:space="preserve"> обеспечивает надежную схему электроснабжения ЗАТО г.Саров и осуществляет </w:t>
      </w:r>
      <w:r w:rsidRPr="000E7D59">
        <w:t xml:space="preserve">транспорт электрической энергии до конечного потребителя по </w:t>
      </w:r>
      <w:r>
        <w:t xml:space="preserve">электрическим </w:t>
      </w:r>
      <w:r w:rsidRPr="000E7D59">
        <w:t>сетям</w:t>
      </w:r>
      <w:r>
        <w:t>, находящимся на балансовом учете, в следующем объеме:</w:t>
      </w:r>
    </w:p>
    <w:p w:rsidR="00B206D3" w:rsidRPr="00634750" w:rsidRDefault="00B206D3" w:rsidP="00B206D3">
      <w:pPr>
        <w:ind w:left="1200"/>
        <w:jc w:val="both"/>
      </w:pPr>
      <w:r>
        <w:t xml:space="preserve">- </w:t>
      </w:r>
      <w:r w:rsidRPr="002B736A">
        <w:t>кабельны</w:t>
      </w:r>
      <w:r>
        <w:t>е</w:t>
      </w:r>
      <w:r w:rsidRPr="002B736A">
        <w:t xml:space="preserve"> сет</w:t>
      </w:r>
      <w:r>
        <w:t xml:space="preserve">и </w:t>
      </w:r>
      <w:r w:rsidRPr="00634750">
        <w:t>- 688 км;</w:t>
      </w:r>
    </w:p>
    <w:p w:rsidR="00B206D3" w:rsidRPr="00634750" w:rsidRDefault="00B206D3" w:rsidP="00B206D3">
      <w:pPr>
        <w:ind w:left="1200"/>
        <w:jc w:val="both"/>
      </w:pPr>
      <w:r>
        <w:t>-</w:t>
      </w:r>
      <w:r w:rsidRPr="00634750">
        <w:t xml:space="preserve"> воздушные сети - 60,7 км;</w:t>
      </w:r>
    </w:p>
    <w:p w:rsidR="00B206D3" w:rsidRPr="002B736A" w:rsidRDefault="00B206D3" w:rsidP="00B206D3">
      <w:pPr>
        <w:ind w:left="1200"/>
        <w:jc w:val="both"/>
      </w:pPr>
      <w:r>
        <w:t>-</w:t>
      </w:r>
      <w:r w:rsidRPr="00634750">
        <w:t xml:space="preserve"> трансформаторные подстанции – 183 штук</w:t>
      </w:r>
      <w:r w:rsidRPr="002B736A">
        <w:t>;</w:t>
      </w:r>
    </w:p>
    <w:p w:rsidR="00B206D3" w:rsidRDefault="00B206D3" w:rsidP="00B206D3">
      <w:pPr>
        <w:ind w:left="1200"/>
        <w:jc w:val="both"/>
      </w:pPr>
      <w:r>
        <w:t>-</w:t>
      </w:r>
      <w:r w:rsidRPr="002B736A">
        <w:t xml:space="preserve"> главные понизительные подстанции</w:t>
      </w:r>
      <w:r>
        <w:t xml:space="preserve"> – 3 штуки.</w:t>
      </w:r>
      <w:r w:rsidRPr="002B736A">
        <w:t xml:space="preserve"> </w:t>
      </w:r>
    </w:p>
    <w:p w:rsidR="00B206D3" w:rsidRPr="00634750" w:rsidRDefault="00B206D3" w:rsidP="00B206D3">
      <w:pPr>
        <w:ind w:firstLine="708"/>
        <w:jc w:val="both"/>
      </w:pPr>
      <w:r w:rsidRPr="00634750">
        <w:t xml:space="preserve">Основной особенностью построения электрических сетей города Саров является большая протяженность кабельных сетей по сравнению с протяженностью воздушных линий электропередачи. Так же среди потребителей электрической энергии достаточно большое количество потребителей, отнесённых к первой категории электроснабжения. Это объясняется спецификой промышленных предприятий. </w:t>
      </w:r>
    </w:p>
    <w:p w:rsidR="00B206D3" w:rsidRPr="00634750" w:rsidRDefault="00B206D3" w:rsidP="00B206D3">
      <w:pPr>
        <w:ind w:left="-142" w:firstLine="850"/>
        <w:jc w:val="both"/>
      </w:pPr>
      <w:r w:rsidRPr="00634750">
        <w:t>Эксплуатируемые объекты в составе системы электроснабжения находятся у АО «Саровская Электросетевая Компания» (далее - АО «СЭСК»):</w:t>
      </w:r>
    </w:p>
    <w:p w:rsidR="00B206D3" w:rsidRPr="00634750" w:rsidRDefault="00B206D3" w:rsidP="00B206D3">
      <w:pPr>
        <w:ind w:firstLine="840"/>
        <w:jc w:val="both"/>
      </w:pPr>
      <w:r>
        <w:t xml:space="preserve">- </w:t>
      </w:r>
      <w:r w:rsidRPr="00634750">
        <w:t>на праве собственности -584 объектов (по инвентарным номерам);</w:t>
      </w:r>
    </w:p>
    <w:p w:rsidR="00B206D3" w:rsidRPr="00634750" w:rsidRDefault="00B206D3" w:rsidP="00B206D3">
      <w:pPr>
        <w:tabs>
          <w:tab w:val="left" w:pos="993"/>
        </w:tabs>
        <w:ind w:firstLine="840"/>
        <w:jc w:val="both"/>
      </w:pPr>
      <w:r w:rsidRPr="00634750">
        <w:t>- по договору аренды с Администрацией города Саров - 178 объекта (по инвентарным номерам).</w:t>
      </w:r>
    </w:p>
    <w:p w:rsidR="00B206D3" w:rsidRPr="00634750" w:rsidRDefault="00B206D3" w:rsidP="00B206D3">
      <w:pPr>
        <w:ind w:firstLine="708"/>
        <w:jc w:val="both"/>
      </w:pPr>
      <w:r w:rsidRPr="00634750">
        <w:t>Кроме перечисленных сетей АО «СЭСК» приняло по договору на эксплуатацию и техническое обслуживание низковольтные кабельные сети ФГУП «РФЯЦ-ВНИИЭФ» общей длиной 132,</w:t>
      </w:r>
      <w:r>
        <w:t>4</w:t>
      </w:r>
      <w:r w:rsidRPr="00634750">
        <w:t xml:space="preserve"> км, в том числе:</w:t>
      </w:r>
    </w:p>
    <w:p w:rsidR="00B206D3" w:rsidRPr="00634750" w:rsidRDefault="00B206D3" w:rsidP="00B206D3">
      <w:pPr>
        <w:ind w:firstLine="840"/>
        <w:jc w:val="both"/>
      </w:pPr>
      <w:r w:rsidRPr="00634750">
        <w:t>- кабельные линии – 105,9 км;</w:t>
      </w:r>
    </w:p>
    <w:p w:rsidR="00B206D3" w:rsidRPr="00634750" w:rsidRDefault="00B206D3" w:rsidP="00B206D3">
      <w:pPr>
        <w:ind w:firstLine="840"/>
        <w:jc w:val="both"/>
      </w:pPr>
      <w:r w:rsidRPr="00634750">
        <w:t>- воздушные линии – 26,5 км.</w:t>
      </w:r>
    </w:p>
    <w:p w:rsidR="00B206D3" w:rsidRPr="002B736A" w:rsidRDefault="00B206D3" w:rsidP="00B206D3">
      <w:pPr>
        <w:ind w:firstLine="708"/>
        <w:jc w:val="both"/>
      </w:pPr>
      <w:r w:rsidRPr="00634750">
        <w:t>Объекты системы наружного освещения улиц города Сарова также находятся на</w:t>
      </w:r>
      <w:r w:rsidRPr="001F38A4">
        <w:t xml:space="preserve"> баланс</w:t>
      </w:r>
      <w:r>
        <w:t>овом учёте</w:t>
      </w:r>
      <w:r w:rsidRPr="001F38A4">
        <w:t xml:space="preserve"> </w:t>
      </w:r>
      <w:r>
        <w:t>АО «СЭСК</w:t>
      </w:r>
      <w:r w:rsidRPr="002D201F">
        <w:t>» общей длиной 127,9 км.</w:t>
      </w:r>
      <w:r w:rsidRPr="001F38A4">
        <w:t xml:space="preserve">  </w:t>
      </w:r>
    </w:p>
    <w:p w:rsidR="00B206D3" w:rsidRPr="002B736A" w:rsidRDefault="00B206D3" w:rsidP="00B206D3">
      <w:pPr>
        <w:ind w:firstLine="708"/>
        <w:jc w:val="both"/>
      </w:pPr>
      <w:r>
        <w:t xml:space="preserve">АО «СЭСК» </w:t>
      </w:r>
      <w:r w:rsidRPr="002B736A">
        <w:t>имеет договорные отношения:</w:t>
      </w:r>
    </w:p>
    <w:p w:rsidR="00B206D3" w:rsidRPr="002B736A" w:rsidRDefault="00B206D3" w:rsidP="00B206D3">
      <w:pPr>
        <w:ind w:firstLine="708"/>
        <w:jc w:val="both"/>
      </w:pPr>
      <w:r>
        <w:t xml:space="preserve">1) </w:t>
      </w:r>
      <w:r w:rsidRPr="002B736A">
        <w:t>с АО «МРСК Центра и Приволжъя» - передача электроэнергии от точек приёма до точек отпуска через технические устройства АО «СЭСК»;</w:t>
      </w:r>
    </w:p>
    <w:p w:rsidR="00B206D3" w:rsidRPr="002B736A" w:rsidRDefault="00B206D3" w:rsidP="00B206D3">
      <w:pPr>
        <w:ind w:firstLine="708"/>
        <w:jc w:val="both"/>
      </w:pPr>
      <w:r>
        <w:t xml:space="preserve">2) </w:t>
      </w:r>
      <w:r w:rsidRPr="002B736A">
        <w:t>с АО «Обеспечение РФЯЦ – ВНИИЭФ» - покупка электроэнергии для компенсации технологических потерь в сетях.</w:t>
      </w:r>
      <w:r>
        <w:t xml:space="preserve"> </w:t>
      </w:r>
    </w:p>
    <w:p w:rsidR="00B206D3" w:rsidRDefault="00B206D3" w:rsidP="00B206D3">
      <w:pPr>
        <w:ind w:firstLine="708"/>
        <w:jc w:val="both"/>
      </w:pPr>
      <w:r w:rsidRPr="002B736A">
        <w:t>Система расчётов за услуги транспортировки – ежемесячная, по фактическим показателям оказанных услуг на основании данных автоматизированной информационно</w:t>
      </w:r>
      <w:r>
        <w:t>й</w:t>
      </w:r>
      <w:r w:rsidRPr="002B736A">
        <w:t xml:space="preserve"> измерительной системы коммерческого учёта электроэнергии (АИИСКУЭ) с оптового рынка электроэнергии (ОРЭ). </w:t>
      </w:r>
      <w:r w:rsidRPr="004B34D8">
        <w:t xml:space="preserve">Тарифы на услуги по передаче </w:t>
      </w:r>
      <w:r>
        <w:t>электрической энергии через электрические</w:t>
      </w:r>
      <w:r w:rsidRPr="004B34D8">
        <w:t xml:space="preserve"> сети АО «С</w:t>
      </w:r>
      <w:r>
        <w:t>Э</w:t>
      </w:r>
      <w:r w:rsidRPr="004B34D8">
        <w:t>СК» устанавливаются Регионально</w:t>
      </w:r>
      <w:r>
        <w:t xml:space="preserve">й службой по тарифам </w:t>
      </w:r>
      <w:r w:rsidRPr="004B34D8">
        <w:t>Нижегородской области.</w:t>
      </w:r>
    </w:p>
    <w:p w:rsidR="00B206D3" w:rsidRDefault="00B206D3" w:rsidP="00B206D3">
      <w:pPr>
        <w:ind w:firstLine="708"/>
        <w:jc w:val="both"/>
      </w:pPr>
      <w:r>
        <w:t xml:space="preserve">С 2010 года предприятием взят активный курс на обновление существующих объектов электросети и развитие электросетевого хозяйства, обеспечивающие социально-экономическое развитие городской инфраструктуры и промышленного производства. Инвестиционные программы </w:t>
      </w:r>
      <w:r w:rsidRPr="00AD3DEB">
        <w:rPr>
          <w:bCs/>
        </w:rPr>
        <w:t>АО «СЭСК»</w:t>
      </w:r>
      <w:r>
        <w:rPr>
          <w:bCs/>
        </w:rPr>
        <w:t xml:space="preserve"> включают реконструкцию существующих и </w:t>
      </w:r>
      <w:r>
        <w:t xml:space="preserve">строительство новых электросетевых объектов. </w:t>
      </w:r>
    </w:p>
    <w:p w:rsidR="00B206D3" w:rsidRDefault="00B206D3" w:rsidP="00B206D3">
      <w:pPr>
        <w:ind w:firstLine="708"/>
        <w:jc w:val="both"/>
      </w:pPr>
      <w:r w:rsidRPr="00634750">
        <w:t xml:space="preserve">В результате выполнения инвестиционной программы и мероприятий по технологическим присоединениям, капитальное строительство кабельных линий электросетевой организацией позволило переломить тенденцию старения электрических сетей </w:t>
      </w:r>
      <w:r w:rsidRPr="00634750">
        <w:lastRenderedPageBreak/>
        <w:t xml:space="preserve">0,4кВ – </w:t>
      </w:r>
      <w:r w:rsidRPr="00634750">
        <w:rPr>
          <w:bCs/>
        </w:rPr>
        <w:t>показатели изношенности и выработки ресурса снизились с 6</w:t>
      </w:r>
      <w:r>
        <w:rPr>
          <w:bCs/>
        </w:rPr>
        <w:t>4,5% в 2015г. до 58,3% в 2016г.</w:t>
      </w:r>
    </w:p>
    <w:p w:rsidR="00B206D3" w:rsidRPr="00634750" w:rsidRDefault="00B206D3" w:rsidP="00B206D3"/>
    <w:p w:rsidR="00B206D3" w:rsidRDefault="00B206D3" w:rsidP="00B92044">
      <w:pPr>
        <w:pStyle w:val="2"/>
        <w:numPr>
          <w:ilvl w:val="1"/>
          <w:numId w:val="16"/>
        </w:numPr>
        <w:spacing w:before="0" w:after="0"/>
        <w:ind w:left="2552" w:hanging="524"/>
        <w:jc w:val="center"/>
        <w:textAlignment w:val="baseline"/>
        <w:rPr>
          <w:rFonts w:ascii="Times New Roman" w:hAnsi="Times New Roman"/>
          <w:sz w:val="24"/>
          <w:szCs w:val="24"/>
        </w:rPr>
      </w:pPr>
      <w:r w:rsidRPr="009E6749">
        <w:rPr>
          <w:rFonts w:ascii="Times New Roman" w:hAnsi="Times New Roman"/>
          <w:sz w:val="24"/>
          <w:szCs w:val="24"/>
        </w:rPr>
        <w:t>Системы теплоснабжения города Сарова</w:t>
      </w:r>
    </w:p>
    <w:p w:rsidR="00B206D3" w:rsidRPr="009E6749" w:rsidRDefault="00B206D3" w:rsidP="00B206D3">
      <w:pPr>
        <w:ind w:firstLine="840"/>
        <w:jc w:val="both"/>
        <w:rPr>
          <w:bCs/>
        </w:rPr>
      </w:pPr>
      <w:r w:rsidRPr="009E6749">
        <w:rPr>
          <w:bCs/>
        </w:rPr>
        <w:t>На территории города Сарова эксплуатацию источников теплоснабжения осуществляют: Акционерное общество «Саровская Теплосетевая Компания» (АО «СТСК») и Акционерное общество «Саровская Генерирующая Компания» (ТЭЦ АО «СГК»). Акционерное общество «Саровская Теплосетевая Компания» эксплуатирует производственно-отопительную котельную КБ-50. Зона действия котельной - Больничный городок КБ-50. Акционерное общество «Саровская Генерирующая Компания» эксплуатирует ТЭЦ г. Сарова. Зона действия ТЭЦ -</w:t>
      </w:r>
      <w:r>
        <w:rPr>
          <w:bCs/>
        </w:rPr>
        <w:t xml:space="preserve"> </w:t>
      </w:r>
      <w:r w:rsidRPr="009E6749">
        <w:rPr>
          <w:bCs/>
        </w:rPr>
        <w:t>1-я и 2-я системы теплоснабжения, здания Больничного городка КБ-50 при необходимости резервирования.</w:t>
      </w:r>
    </w:p>
    <w:p w:rsidR="00B206D3" w:rsidRPr="009E6749" w:rsidRDefault="00B206D3" w:rsidP="00B206D3">
      <w:pPr>
        <w:ind w:firstLine="840"/>
        <w:jc w:val="both"/>
        <w:rPr>
          <w:bCs/>
        </w:rPr>
      </w:pPr>
      <w:r w:rsidRPr="009E6749">
        <w:rPr>
          <w:bCs/>
        </w:rPr>
        <w:t>Эксплуатацию и обслу</w:t>
      </w:r>
      <w:r>
        <w:rPr>
          <w:bCs/>
        </w:rPr>
        <w:t>живание магистральных тепловых сетей</w:t>
      </w:r>
      <w:r w:rsidRPr="009E6749">
        <w:rPr>
          <w:bCs/>
        </w:rPr>
        <w:t xml:space="preserve"> в черте города и производственной зоны, на территории больничного комплекса, ЦТП в микрорайонах 5, 12, 14, 21, 22, 16,15, на ул. Димитрова, НПС пос. ИТР, ЦТП промрайона осуществляет </w:t>
      </w:r>
      <w:r>
        <w:rPr>
          <w:bCs/>
        </w:rPr>
        <w:t xml:space="preserve">                    </w:t>
      </w:r>
      <w:r w:rsidRPr="009E6749">
        <w:rPr>
          <w:bCs/>
        </w:rPr>
        <w:t>АО «СТСК». Согласно постановлению Администрации города Саров от 16.12.2013 № 6781 АО «СТ</w:t>
      </w:r>
      <w:r>
        <w:rPr>
          <w:bCs/>
        </w:rPr>
        <w:t>С</w:t>
      </w:r>
      <w:r w:rsidRPr="009E6749">
        <w:rPr>
          <w:bCs/>
        </w:rPr>
        <w:t>К» определена единой теплоснабжающей организацией на территории города Сарова.</w:t>
      </w:r>
    </w:p>
    <w:p w:rsidR="00B206D3" w:rsidRPr="009E6749" w:rsidRDefault="00B206D3" w:rsidP="00B206D3">
      <w:pPr>
        <w:ind w:firstLine="840"/>
        <w:jc w:val="both"/>
        <w:rPr>
          <w:bCs/>
        </w:rPr>
      </w:pPr>
      <w:r w:rsidRPr="009E6749">
        <w:rPr>
          <w:bCs/>
        </w:rPr>
        <w:t>Эксплуатацию и обслуживание вн</w:t>
      </w:r>
      <w:r>
        <w:rPr>
          <w:bCs/>
        </w:rPr>
        <w:t xml:space="preserve">утриквартальных тепловых сетей </w:t>
      </w:r>
      <w:r w:rsidRPr="009E6749">
        <w:rPr>
          <w:bCs/>
        </w:rPr>
        <w:t>в черте города и внутриплощадоч</w:t>
      </w:r>
      <w:r>
        <w:rPr>
          <w:bCs/>
        </w:rPr>
        <w:t>ных сетей производственной зоны</w:t>
      </w:r>
      <w:r w:rsidRPr="009E6749">
        <w:rPr>
          <w:bCs/>
        </w:rPr>
        <w:t xml:space="preserve"> осуществляет ПЭК Федерального государственного унитарного предприятия «Российский федеральный ядерный центр - Всероссийский научно-исследовательский инст</w:t>
      </w:r>
      <w:r>
        <w:rPr>
          <w:bCs/>
        </w:rPr>
        <w:t xml:space="preserve">итут экспериментальной физики» </w:t>
      </w:r>
      <w:r w:rsidRPr="009E6749">
        <w:rPr>
          <w:bCs/>
        </w:rPr>
        <w:t>(ФГУП «РФЯЦ-ВНИИЭФ»).</w:t>
      </w:r>
    </w:p>
    <w:p w:rsidR="00B206D3" w:rsidRPr="009E6749" w:rsidRDefault="00B206D3" w:rsidP="00B206D3">
      <w:pPr>
        <w:ind w:firstLine="840"/>
        <w:jc w:val="both"/>
        <w:rPr>
          <w:bCs/>
        </w:rPr>
      </w:pPr>
      <w:r w:rsidRPr="009E6749">
        <w:rPr>
          <w:bCs/>
        </w:rPr>
        <w:t>В соответствии с договором</w:t>
      </w:r>
      <w:r>
        <w:rPr>
          <w:bCs/>
        </w:rPr>
        <w:t xml:space="preserve"> купли-продажи тепловой энергии </w:t>
      </w:r>
      <w:r w:rsidRPr="009E6749">
        <w:rPr>
          <w:bCs/>
        </w:rPr>
        <w:t xml:space="preserve">АО «Саровская Генерирующая Компания» является </w:t>
      </w:r>
      <w:r>
        <w:rPr>
          <w:bCs/>
        </w:rPr>
        <w:t>продавцом тепловой энергии АО «</w:t>
      </w:r>
      <w:r w:rsidRPr="009E6749">
        <w:rPr>
          <w:bCs/>
        </w:rPr>
        <w:t>СТСК» в целях передачи потребителям тепловой энергии и теплоносителя и компенсации тепловых потерь. Между АО «СТСК» и ПЭК ФГУП «РФЯЦ-ВНИИЭФ» заключен договор на оказание услуг по передаче тепловой энергии и теплоносителя.</w:t>
      </w:r>
    </w:p>
    <w:p w:rsidR="00B206D3" w:rsidRPr="009E6749" w:rsidRDefault="00B206D3" w:rsidP="00B206D3">
      <w:pPr>
        <w:ind w:firstLine="840"/>
        <w:jc w:val="both"/>
        <w:rPr>
          <w:bCs/>
        </w:rPr>
      </w:pPr>
      <w:r w:rsidRPr="009E6749">
        <w:rPr>
          <w:bCs/>
        </w:rPr>
        <w:t xml:space="preserve">Договоры на теплоснабжение с потребителями </w:t>
      </w:r>
      <w:r w:rsidRPr="00634750">
        <w:rPr>
          <w:bCs/>
        </w:rPr>
        <w:t>заключаются АО «СТСК».</w:t>
      </w:r>
    </w:p>
    <w:p w:rsidR="00B206D3" w:rsidRPr="009E6749" w:rsidRDefault="00B206D3" w:rsidP="00B206D3">
      <w:pPr>
        <w:ind w:firstLine="840"/>
        <w:jc w:val="both"/>
        <w:rPr>
          <w:bCs/>
        </w:rPr>
      </w:pPr>
      <w:r w:rsidRPr="009E6749">
        <w:rPr>
          <w:bCs/>
        </w:rPr>
        <w:t xml:space="preserve">Расчеты за предоставленные </w:t>
      </w:r>
      <w:r>
        <w:rPr>
          <w:bCs/>
        </w:rPr>
        <w:t>коммунальные ресурсы</w:t>
      </w:r>
      <w:r w:rsidRPr="009E6749">
        <w:rPr>
          <w:bCs/>
        </w:rPr>
        <w:t xml:space="preserve"> проводятся на основании выставляемых счетов и счетов-фактур.</w:t>
      </w:r>
    </w:p>
    <w:p w:rsidR="00B206D3" w:rsidRPr="009E6749" w:rsidRDefault="00B206D3" w:rsidP="00B206D3">
      <w:pPr>
        <w:ind w:firstLine="840"/>
        <w:jc w:val="both"/>
        <w:rPr>
          <w:bCs/>
        </w:rPr>
      </w:pPr>
      <w:r>
        <w:rPr>
          <w:bCs/>
        </w:rPr>
        <w:t>ФГУП «РФЯЦ-ВНИИЭФ» и АО «СТСК»</w:t>
      </w:r>
      <w:r w:rsidRPr="009E6749">
        <w:rPr>
          <w:bCs/>
        </w:rPr>
        <w:t xml:space="preserve"> при эксплуатации тепловых сетей взаимодействуют согласно «Положению о порядке взаимодействия при эксплуатации тепловых сетей системы теплоснабжения». </w:t>
      </w:r>
      <w:r>
        <w:rPr>
          <w:bCs/>
        </w:rPr>
        <w:t>З</w:t>
      </w:r>
      <w:r w:rsidRPr="009E6749">
        <w:rPr>
          <w:bCs/>
        </w:rPr>
        <w:t xml:space="preserve">аключен </w:t>
      </w:r>
      <w:r>
        <w:rPr>
          <w:bCs/>
        </w:rPr>
        <w:t>д</w:t>
      </w:r>
      <w:r w:rsidRPr="009E6749">
        <w:rPr>
          <w:bCs/>
        </w:rPr>
        <w:t>оговор на оперативно-диспетчерское управление тепловыми сетями.</w:t>
      </w:r>
    </w:p>
    <w:p w:rsidR="00B206D3" w:rsidRPr="009E6749" w:rsidRDefault="00B206D3" w:rsidP="00B206D3">
      <w:pPr>
        <w:ind w:firstLine="840"/>
        <w:jc w:val="both"/>
        <w:rPr>
          <w:bCs/>
        </w:rPr>
      </w:pPr>
      <w:r w:rsidRPr="009E6749">
        <w:rPr>
          <w:bCs/>
        </w:rPr>
        <w:t>В части регистрации технологических связей по тепловым</w:t>
      </w:r>
      <w:r>
        <w:rPr>
          <w:bCs/>
        </w:rPr>
        <w:t xml:space="preserve"> сетям между                   ФГУП «РФЯЦ-ВНИИЭФ» и </w:t>
      </w:r>
      <w:r w:rsidRPr="009E6749">
        <w:rPr>
          <w:bCs/>
        </w:rPr>
        <w:t xml:space="preserve">АО «СТСК» оформлены акты разграничения балансовой принадлежности и эксплуатационной ответственности.  </w:t>
      </w:r>
    </w:p>
    <w:p w:rsidR="00B206D3" w:rsidRPr="009E6749" w:rsidRDefault="00B206D3" w:rsidP="00B206D3">
      <w:pPr>
        <w:ind w:firstLine="840"/>
        <w:jc w:val="both"/>
        <w:rPr>
          <w:bCs/>
        </w:rPr>
      </w:pPr>
      <w:r>
        <w:rPr>
          <w:bCs/>
        </w:rPr>
        <w:t>Оперативно-диспетчерские связи</w:t>
      </w:r>
      <w:r w:rsidRPr="009E6749">
        <w:rPr>
          <w:bCs/>
        </w:rPr>
        <w:t xml:space="preserve"> </w:t>
      </w:r>
      <w:r>
        <w:rPr>
          <w:bCs/>
        </w:rPr>
        <w:t xml:space="preserve">между АО «СГК» и АО «СТСК» </w:t>
      </w:r>
      <w:r w:rsidRPr="009E6749">
        <w:rPr>
          <w:bCs/>
        </w:rPr>
        <w:t>(теплоснабжающими и теплосетевыми организациями) организованы в соответствии с требованиями «Правил технической эксплуатации электрических станций и сетей Российской Федерации</w:t>
      </w:r>
      <w:r>
        <w:rPr>
          <w:bCs/>
        </w:rPr>
        <w:t>»</w:t>
      </w:r>
      <w:r w:rsidRPr="009E6749">
        <w:rPr>
          <w:bCs/>
        </w:rPr>
        <w:t xml:space="preserve"> (приказ Минэнерго РФ от 19</w:t>
      </w:r>
      <w:r>
        <w:rPr>
          <w:bCs/>
        </w:rPr>
        <w:t>.06.</w:t>
      </w:r>
      <w:r w:rsidRPr="009E6749">
        <w:rPr>
          <w:bCs/>
        </w:rPr>
        <w:t xml:space="preserve">2003 </w:t>
      </w:r>
      <w:r>
        <w:rPr>
          <w:bCs/>
        </w:rPr>
        <w:t>№</w:t>
      </w:r>
      <w:r w:rsidRPr="009E6749">
        <w:rPr>
          <w:bCs/>
        </w:rPr>
        <w:t xml:space="preserve"> </w:t>
      </w:r>
      <w:r>
        <w:rPr>
          <w:bCs/>
        </w:rPr>
        <w:t>229) и обеспечивают выполнение</w:t>
      </w:r>
      <w:r w:rsidRPr="009E6749">
        <w:rPr>
          <w:bCs/>
        </w:rPr>
        <w:t xml:space="preserve"> следующих задач:</w:t>
      </w:r>
    </w:p>
    <w:p w:rsidR="00B206D3" w:rsidRPr="009E6749" w:rsidRDefault="00B206D3" w:rsidP="00B206D3">
      <w:pPr>
        <w:ind w:firstLine="840"/>
        <w:jc w:val="both"/>
        <w:rPr>
          <w:bCs/>
        </w:rPr>
      </w:pPr>
      <w:r>
        <w:rPr>
          <w:bCs/>
        </w:rPr>
        <w:t xml:space="preserve">- </w:t>
      </w:r>
      <w:r w:rsidRPr="009E6749">
        <w:rPr>
          <w:bCs/>
        </w:rPr>
        <w:t>планирование и ведение режимов работы электростанций, сетей и энергосистем, объединенных и единой энергосистем, обеспечивающих энергоснабжение потребителей;</w:t>
      </w:r>
    </w:p>
    <w:p w:rsidR="00B206D3" w:rsidRPr="009E6749" w:rsidRDefault="00B206D3" w:rsidP="00B206D3">
      <w:pPr>
        <w:ind w:firstLine="840"/>
        <w:jc w:val="both"/>
        <w:rPr>
          <w:bCs/>
        </w:rPr>
      </w:pPr>
      <w:r>
        <w:rPr>
          <w:bCs/>
        </w:rPr>
        <w:t xml:space="preserve">- </w:t>
      </w:r>
      <w:r w:rsidRPr="009E6749">
        <w:rPr>
          <w:bCs/>
        </w:rPr>
        <w:t>планирование и подготовка ремонтных работ;</w:t>
      </w:r>
    </w:p>
    <w:p w:rsidR="00B206D3" w:rsidRPr="009E6749" w:rsidRDefault="00B206D3" w:rsidP="00B206D3">
      <w:pPr>
        <w:ind w:firstLine="840"/>
        <w:jc w:val="both"/>
        <w:rPr>
          <w:bCs/>
        </w:rPr>
      </w:pPr>
      <w:r>
        <w:rPr>
          <w:bCs/>
        </w:rPr>
        <w:t xml:space="preserve">- </w:t>
      </w:r>
      <w:r w:rsidRPr="009E6749">
        <w:rPr>
          <w:bCs/>
        </w:rPr>
        <w:t>обеспечение надежности функционирования энергосистемы, объединенных и единой энергосистем;</w:t>
      </w:r>
    </w:p>
    <w:p w:rsidR="00B206D3" w:rsidRPr="009E6749" w:rsidRDefault="00B206D3" w:rsidP="00B206D3">
      <w:pPr>
        <w:ind w:firstLine="840"/>
        <w:jc w:val="both"/>
        <w:rPr>
          <w:bCs/>
        </w:rPr>
      </w:pPr>
      <w:r>
        <w:rPr>
          <w:bCs/>
        </w:rPr>
        <w:t xml:space="preserve">- </w:t>
      </w:r>
      <w:r w:rsidRPr="009E6749">
        <w:rPr>
          <w:bCs/>
        </w:rPr>
        <w:t>выполнение требований к качеству тепловой энергии и теплоносителя;</w:t>
      </w:r>
    </w:p>
    <w:p w:rsidR="00B206D3" w:rsidRPr="009E6749" w:rsidRDefault="00B206D3" w:rsidP="00B206D3">
      <w:pPr>
        <w:ind w:firstLine="840"/>
        <w:jc w:val="both"/>
        <w:rPr>
          <w:bCs/>
        </w:rPr>
      </w:pPr>
      <w:r>
        <w:rPr>
          <w:bCs/>
        </w:rPr>
        <w:t xml:space="preserve">- </w:t>
      </w:r>
      <w:r w:rsidRPr="009E6749">
        <w:rPr>
          <w:bCs/>
        </w:rPr>
        <w:t>предотвращение и ликвидация технологических нарушений при производстве, передаче и распределении тепловой энергии и теплоносителя.</w:t>
      </w:r>
    </w:p>
    <w:p w:rsidR="00B206D3" w:rsidRPr="009E6749" w:rsidRDefault="00B206D3" w:rsidP="00B206D3">
      <w:pPr>
        <w:pStyle w:val="af"/>
        <w:spacing w:line="240" w:lineRule="auto"/>
        <w:rPr>
          <w:rFonts w:ascii="Times New Roman" w:hAnsi="Times New Roman"/>
          <w:sz w:val="24"/>
          <w:szCs w:val="24"/>
        </w:rPr>
      </w:pPr>
      <w:r w:rsidRPr="009E6749">
        <w:rPr>
          <w:rFonts w:ascii="Times New Roman" w:hAnsi="Times New Roman"/>
          <w:sz w:val="24"/>
          <w:szCs w:val="24"/>
        </w:rPr>
        <w:t>В комплекс инженерной инфраструктур</w:t>
      </w:r>
      <w:r>
        <w:rPr>
          <w:rFonts w:ascii="Times New Roman" w:hAnsi="Times New Roman"/>
          <w:sz w:val="24"/>
          <w:szCs w:val="24"/>
        </w:rPr>
        <w:t xml:space="preserve">ы теплоснабжения города Сарова </w:t>
      </w:r>
      <w:r w:rsidRPr="009E6749">
        <w:rPr>
          <w:rFonts w:ascii="Times New Roman" w:hAnsi="Times New Roman"/>
          <w:sz w:val="24"/>
          <w:szCs w:val="24"/>
        </w:rPr>
        <w:t>входят:</w:t>
      </w:r>
    </w:p>
    <w:p w:rsidR="00B206D3" w:rsidRPr="009E6749" w:rsidRDefault="00B206D3" w:rsidP="009C5AEF">
      <w:pPr>
        <w:numPr>
          <w:ilvl w:val="0"/>
          <w:numId w:val="1"/>
        </w:numPr>
        <w:spacing w:line="276" w:lineRule="auto"/>
      </w:pPr>
      <w:r w:rsidRPr="009E6749">
        <w:t>Производственно-отопительная котельная КБ-50 – 1 шт.</w:t>
      </w:r>
    </w:p>
    <w:p w:rsidR="00B206D3" w:rsidRPr="009E6749" w:rsidRDefault="00B206D3" w:rsidP="009C5AEF">
      <w:pPr>
        <w:numPr>
          <w:ilvl w:val="0"/>
          <w:numId w:val="1"/>
        </w:numPr>
        <w:spacing w:line="276" w:lineRule="auto"/>
      </w:pPr>
      <w:r w:rsidRPr="009E6749">
        <w:t>ТЭЦ – 1 шт.</w:t>
      </w:r>
    </w:p>
    <w:p w:rsidR="00B206D3" w:rsidRPr="009E6749" w:rsidRDefault="00B206D3" w:rsidP="009C5AEF">
      <w:pPr>
        <w:numPr>
          <w:ilvl w:val="0"/>
          <w:numId w:val="1"/>
        </w:numPr>
        <w:spacing w:line="276" w:lineRule="auto"/>
      </w:pPr>
      <w:r w:rsidRPr="009E6749">
        <w:lastRenderedPageBreak/>
        <w:t>Тепловые сети, в том числе по балансодержателям:</w:t>
      </w:r>
    </w:p>
    <w:p w:rsidR="00B206D3" w:rsidRPr="00634750" w:rsidRDefault="00B206D3" w:rsidP="00B206D3">
      <w:pPr>
        <w:ind w:left="426"/>
      </w:pPr>
      <w:r>
        <w:t>- АО «СТСК» – 93864.</w:t>
      </w:r>
      <w:r w:rsidRPr="00634750">
        <w:t>6м в 2-х трубном исчислении;</w:t>
      </w:r>
    </w:p>
    <w:p w:rsidR="00B206D3" w:rsidRPr="00634750" w:rsidRDefault="00B206D3" w:rsidP="00B206D3">
      <w:pPr>
        <w:ind w:left="426"/>
      </w:pPr>
      <w:r w:rsidRPr="00634750">
        <w:t xml:space="preserve">- АО «Обеспечение РФЯЦ-ВНИИЭФ» - 18060 м в 2-х трубном исчислении;   </w:t>
      </w:r>
    </w:p>
    <w:p w:rsidR="00B206D3" w:rsidRPr="009E6749" w:rsidRDefault="00B206D3" w:rsidP="00B206D3">
      <w:pPr>
        <w:ind w:left="426"/>
        <w:jc w:val="both"/>
      </w:pPr>
      <w:r>
        <w:t>- Муниципальные сети – 60093.</w:t>
      </w:r>
      <w:r w:rsidRPr="00634750">
        <w:t>2 м в 2-х трубном исчислении (сети МКР-15,16,21,22,</w:t>
      </w:r>
      <w:r w:rsidRPr="009E6749">
        <w:t xml:space="preserve"> ввод</w:t>
      </w:r>
      <w:r>
        <w:t>а к жилым многоквартирным домам</w:t>
      </w:r>
      <w:r w:rsidRPr="009E6749">
        <w:t>, ввода к муниципальны</w:t>
      </w:r>
      <w:r>
        <w:t>м организациям и учреждениям);</w:t>
      </w:r>
    </w:p>
    <w:p w:rsidR="00B206D3" w:rsidRPr="009E6749" w:rsidRDefault="00B206D3" w:rsidP="00B206D3">
      <w:pPr>
        <w:ind w:left="426"/>
      </w:pPr>
      <w:r>
        <w:t xml:space="preserve">- </w:t>
      </w:r>
      <w:r w:rsidRPr="009E6749">
        <w:t>ФГУП «РФЯЦ-ВНИИЭФ» - 63395.4</w:t>
      </w:r>
      <w:r>
        <w:t xml:space="preserve"> м в 2-х трубном исчислении;</w:t>
      </w:r>
    </w:p>
    <w:p w:rsidR="00B206D3" w:rsidRPr="001455F1" w:rsidRDefault="00B206D3" w:rsidP="009C5AEF">
      <w:pPr>
        <w:numPr>
          <w:ilvl w:val="0"/>
          <w:numId w:val="2"/>
        </w:numPr>
        <w:spacing w:after="100" w:afterAutospacing="1"/>
        <w:rPr>
          <w:b/>
          <w:u w:val="single"/>
        </w:rPr>
      </w:pPr>
      <w:r w:rsidRPr="009E6749">
        <w:t>ЦТП – 12 шт. (7 шт. – АО «СТСК», 5 шт. – муниципальные)</w:t>
      </w:r>
      <w:r>
        <w:t>.</w:t>
      </w:r>
    </w:p>
    <w:p w:rsidR="00B206D3" w:rsidRDefault="00B206D3" w:rsidP="00B206D3">
      <w:pPr>
        <w:pStyle w:val="af"/>
        <w:spacing w:line="240" w:lineRule="auto"/>
        <w:ind w:left="20" w:firstLine="688"/>
        <w:outlineLvl w:val="0"/>
        <w:rPr>
          <w:rFonts w:ascii="Times New Roman" w:hAnsi="Times New Roman"/>
          <w:b/>
          <w:sz w:val="24"/>
          <w:szCs w:val="24"/>
        </w:rPr>
      </w:pPr>
      <w:r w:rsidRPr="009E6749">
        <w:rPr>
          <w:rFonts w:ascii="Times New Roman" w:hAnsi="Times New Roman"/>
          <w:b/>
          <w:sz w:val="24"/>
          <w:szCs w:val="24"/>
        </w:rPr>
        <w:t>Источники тепла</w:t>
      </w:r>
      <w:r>
        <w:rPr>
          <w:rFonts w:ascii="Times New Roman" w:hAnsi="Times New Roman"/>
          <w:b/>
          <w:sz w:val="24"/>
          <w:szCs w:val="24"/>
        </w:rPr>
        <w:t>.</w:t>
      </w:r>
    </w:p>
    <w:p w:rsidR="00B206D3" w:rsidRDefault="00B206D3" w:rsidP="00B206D3">
      <w:pPr>
        <w:pStyle w:val="af"/>
        <w:spacing w:line="240" w:lineRule="auto"/>
        <w:ind w:left="20" w:firstLine="688"/>
        <w:outlineLvl w:val="0"/>
        <w:rPr>
          <w:rFonts w:ascii="Times New Roman" w:hAnsi="Times New Roman"/>
          <w:b/>
          <w:sz w:val="24"/>
          <w:szCs w:val="24"/>
        </w:rPr>
      </w:pPr>
    </w:p>
    <w:p w:rsidR="00B206D3" w:rsidRPr="001363F4" w:rsidRDefault="00B206D3" w:rsidP="00B206D3">
      <w:pPr>
        <w:ind w:firstLine="840"/>
        <w:jc w:val="both"/>
        <w:rPr>
          <w:bCs/>
        </w:rPr>
      </w:pPr>
      <w:r w:rsidRPr="001363F4">
        <w:rPr>
          <w:b/>
          <w:bCs/>
        </w:rPr>
        <w:t>Производственно-отопительная котельная КБ-50</w:t>
      </w:r>
      <w:r w:rsidRPr="001363F4">
        <w:rPr>
          <w:bCs/>
        </w:rPr>
        <w:t xml:space="preserve">. Котельная введена в эксплуатацию </w:t>
      </w:r>
      <w:r>
        <w:rPr>
          <w:bCs/>
        </w:rPr>
        <w:t xml:space="preserve">в </w:t>
      </w:r>
      <w:r w:rsidRPr="001363F4">
        <w:rPr>
          <w:bCs/>
        </w:rPr>
        <w:t>1954 году. В 1999 году была произведена реконструкция. На данный момент остаточный ресурс составляет 5 лет. Зона действия котельной КБ-50 – Больничный городок КБ-50.</w:t>
      </w:r>
    </w:p>
    <w:p w:rsidR="00B206D3" w:rsidRPr="00634750" w:rsidRDefault="00B206D3" w:rsidP="00B206D3">
      <w:pPr>
        <w:ind w:firstLine="709"/>
        <w:jc w:val="both"/>
        <w:rPr>
          <w:bCs/>
        </w:rPr>
      </w:pPr>
      <w:r w:rsidRPr="001363F4">
        <w:rPr>
          <w:bCs/>
        </w:rPr>
        <w:t xml:space="preserve">Установленная мощность котельной 9,12 Гкал/ч., присоединенная нагрузка 7,64 Гкал/ч. Учет потерь на собственные нужды ведется приборно-расчетным методом. Обоснование потребления на собственные нужды происходит ежегодно при расчете и </w:t>
      </w:r>
      <w:r w:rsidRPr="00634750">
        <w:rPr>
          <w:bCs/>
        </w:rPr>
        <w:t xml:space="preserve">утверждении НУР на отпуск тепловой энергии. Дефицита резерва и мощности котельной </w:t>
      </w:r>
      <w:r>
        <w:rPr>
          <w:bCs/>
        </w:rPr>
        <w:t xml:space="preserve"> </w:t>
      </w:r>
      <w:r w:rsidRPr="00634750">
        <w:rPr>
          <w:bCs/>
        </w:rPr>
        <w:t xml:space="preserve">КБ-50 до 2020 года не имеется. </w:t>
      </w:r>
    </w:p>
    <w:p w:rsidR="00B206D3" w:rsidRPr="00634750" w:rsidRDefault="00B206D3" w:rsidP="00B206D3">
      <w:pPr>
        <w:ind w:firstLine="840"/>
        <w:jc w:val="both"/>
        <w:rPr>
          <w:bCs/>
        </w:rPr>
      </w:pPr>
      <w:r w:rsidRPr="00634750">
        <w:rPr>
          <w:bCs/>
        </w:rPr>
        <w:t xml:space="preserve">Отпуск тепловой энергии в тепловую сеть осуществляется 100% по приборам учета. Качество поставляемой тепловой энергии соответствует СНиП, ПТЭТЭ и другим нормативно-техническим документам. Воздействие на окружающую среду оказывается в пределах допустимых норм. </w:t>
      </w:r>
    </w:p>
    <w:p w:rsidR="00B206D3" w:rsidRPr="00634750" w:rsidRDefault="00B206D3" w:rsidP="00B206D3">
      <w:pPr>
        <w:ind w:firstLine="840"/>
        <w:jc w:val="both"/>
        <w:rPr>
          <w:bCs/>
        </w:rPr>
      </w:pPr>
      <w:r w:rsidRPr="00634750">
        <w:rPr>
          <w:bCs/>
        </w:rPr>
        <w:t>Тарифы на тепловую энергию и теплоноситель для АО «СТСК» устанавливаются Региональной службой по тарифам Нижегородской области. На 2016 год тарифы установлены следующие:</w:t>
      </w:r>
    </w:p>
    <w:p w:rsidR="00B206D3" w:rsidRPr="00634750" w:rsidRDefault="00B206D3" w:rsidP="00B206D3">
      <w:pPr>
        <w:jc w:val="both"/>
        <w:rPr>
          <w:bCs/>
        </w:rPr>
      </w:pPr>
    </w:p>
    <w:p w:rsidR="00B206D3" w:rsidRPr="00634750" w:rsidRDefault="00B206D3" w:rsidP="00B206D3">
      <w:pPr>
        <w:pStyle w:val="a3"/>
        <w:spacing w:after="0"/>
        <w:jc w:val="center"/>
        <w:rPr>
          <w:b/>
          <w:noProof/>
        </w:rPr>
      </w:pPr>
      <w:r w:rsidRPr="00634750">
        <w:rPr>
          <w:b/>
        </w:rPr>
        <w:t xml:space="preserve">Тарифы на тепловую энергию (мощность), поставляемую </w:t>
      </w:r>
      <w:r w:rsidRPr="00634750">
        <w:rPr>
          <w:b/>
          <w:bCs/>
        </w:rPr>
        <w:t>акционерным обществом «Саровская Теплосетевая Компания», г. Саров Нижегородской области</w:t>
      </w:r>
      <w:r w:rsidRPr="00634750">
        <w:rPr>
          <w:b/>
        </w:rPr>
        <w:t xml:space="preserve">, </w:t>
      </w:r>
      <w:r w:rsidRPr="00634750">
        <w:rPr>
          <w:b/>
          <w:bCs/>
        </w:rPr>
        <w:t xml:space="preserve">потребителям </w:t>
      </w:r>
      <w:r w:rsidRPr="00634750">
        <w:rPr>
          <w:b/>
          <w:noProof/>
        </w:rPr>
        <w:t xml:space="preserve">г. Сарова </w:t>
      </w:r>
    </w:p>
    <w:tbl>
      <w:tblPr>
        <w:tblpPr w:leftFromText="180" w:rightFromText="180" w:vertAnchor="text" w:horzAnchor="margin" w:tblpY="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2398"/>
        <w:gridCol w:w="1783"/>
        <w:gridCol w:w="710"/>
        <w:gridCol w:w="1154"/>
        <w:gridCol w:w="1073"/>
        <w:gridCol w:w="1220"/>
        <w:gridCol w:w="1216"/>
      </w:tblGrid>
      <w:tr w:rsidR="00B206D3" w:rsidRPr="00132063" w:rsidTr="004779B9">
        <w:trPr>
          <w:trHeight w:val="113"/>
        </w:trPr>
        <w:tc>
          <w:tcPr>
            <w:tcW w:w="279" w:type="pct"/>
            <w:vMerge w:val="restar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jc w:val="center"/>
              <w:rPr>
                <w:bCs/>
                <w:sz w:val="20"/>
                <w:szCs w:val="20"/>
              </w:rPr>
            </w:pPr>
            <w:r w:rsidRPr="00132063">
              <w:rPr>
                <w:bCs/>
                <w:sz w:val="20"/>
                <w:szCs w:val="20"/>
              </w:rPr>
              <w:t>№ п/п</w:t>
            </w:r>
          </w:p>
        </w:tc>
        <w:tc>
          <w:tcPr>
            <w:tcW w:w="1185" w:type="pct"/>
            <w:vMerge w:val="restar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90"/>
              <w:jc w:val="center"/>
              <w:rPr>
                <w:bCs/>
                <w:sz w:val="20"/>
                <w:szCs w:val="20"/>
              </w:rPr>
            </w:pPr>
            <w:r w:rsidRPr="00132063">
              <w:rPr>
                <w:bCs/>
                <w:sz w:val="20"/>
                <w:szCs w:val="20"/>
              </w:rPr>
              <w:t>Наименование регулируемой организации</w:t>
            </w:r>
          </w:p>
        </w:tc>
        <w:tc>
          <w:tcPr>
            <w:tcW w:w="881" w:type="pct"/>
            <w:vMerge w:val="restar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bCs/>
                <w:sz w:val="20"/>
                <w:szCs w:val="20"/>
              </w:rPr>
              <w:t>Вид тарифа</w:t>
            </w:r>
          </w:p>
        </w:tc>
        <w:tc>
          <w:tcPr>
            <w:tcW w:w="351" w:type="pct"/>
            <w:vMerge w:val="restar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bCs/>
                <w:sz w:val="20"/>
                <w:szCs w:val="20"/>
              </w:rPr>
              <w:t>Год</w:t>
            </w:r>
          </w:p>
        </w:tc>
        <w:tc>
          <w:tcPr>
            <w:tcW w:w="1100" w:type="pct"/>
            <w:gridSpan w:val="2"/>
            <w:vMerge w:val="restar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bCs/>
                <w:sz w:val="20"/>
                <w:szCs w:val="20"/>
              </w:rPr>
              <w:t>Вода</w:t>
            </w:r>
          </w:p>
        </w:tc>
        <w:tc>
          <w:tcPr>
            <w:tcW w:w="1204" w:type="pct"/>
            <w:gridSpan w:val="2"/>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bCs/>
                <w:sz w:val="20"/>
                <w:szCs w:val="20"/>
              </w:rPr>
              <w:t>Отборный пар давлением</w:t>
            </w:r>
          </w:p>
        </w:tc>
      </w:tr>
      <w:tr w:rsidR="00B206D3" w:rsidRPr="00132063" w:rsidTr="004779B9">
        <w:trPr>
          <w:trHeight w:val="112"/>
        </w:trPr>
        <w:tc>
          <w:tcPr>
            <w:tcW w:w="279"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1100" w:type="pct"/>
            <w:gridSpan w:val="2"/>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1204" w:type="pct"/>
            <w:gridSpan w:val="2"/>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bCs/>
                <w:sz w:val="20"/>
                <w:szCs w:val="20"/>
              </w:rPr>
              <w:t>От 7,0 до 13,0 кг/кв</w:t>
            </w:r>
            <w:r>
              <w:rPr>
                <w:bCs/>
                <w:sz w:val="20"/>
                <w:szCs w:val="20"/>
              </w:rPr>
              <w:t>.</w:t>
            </w:r>
            <w:r w:rsidRPr="00132063">
              <w:rPr>
                <w:bCs/>
                <w:sz w:val="20"/>
                <w:szCs w:val="20"/>
              </w:rPr>
              <w:t>см</w:t>
            </w:r>
          </w:p>
        </w:tc>
      </w:tr>
      <w:tr w:rsidR="00B206D3" w:rsidRPr="00132063" w:rsidTr="004779B9">
        <w:tc>
          <w:tcPr>
            <w:tcW w:w="279"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bCs/>
                <w:sz w:val="20"/>
                <w:szCs w:val="20"/>
              </w:rPr>
            </w:pPr>
          </w:p>
        </w:tc>
        <w:tc>
          <w:tcPr>
            <w:tcW w:w="570" w:type="pc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sz w:val="20"/>
                <w:szCs w:val="20"/>
              </w:rPr>
              <w:t>с 1 января по 30 июня</w:t>
            </w:r>
          </w:p>
        </w:tc>
        <w:tc>
          <w:tcPr>
            <w:tcW w:w="530" w:type="pc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sz w:val="20"/>
                <w:szCs w:val="20"/>
              </w:rPr>
              <w:t>с 1 июля по 31 декабря</w:t>
            </w:r>
          </w:p>
        </w:tc>
        <w:tc>
          <w:tcPr>
            <w:tcW w:w="603" w:type="pc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sz w:val="20"/>
                <w:szCs w:val="20"/>
              </w:rPr>
              <w:t xml:space="preserve">с 1 января по 30 июня </w:t>
            </w:r>
          </w:p>
        </w:tc>
        <w:tc>
          <w:tcPr>
            <w:tcW w:w="601" w:type="pc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bCs/>
                <w:sz w:val="20"/>
                <w:szCs w:val="20"/>
              </w:rPr>
            </w:pPr>
            <w:r w:rsidRPr="00132063">
              <w:rPr>
                <w:sz w:val="20"/>
                <w:szCs w:val="20"/>
              </w:rPr>
              <w:t xml:space="preserve">с 1 июля по 31 декабря </w:t>
            </w:r>
          </w:p>
        </w:tc>
      </w:tr>
      <w:tr w:rsidR="00B206D3" w:rsidRPr="00132063" w:rsidTr="004779B9">
        <w:trPr>
          <w:trHeight w:val="471"/>
        </w:trPr>
        <w:tc>
          <w:tcPr>
            <w:tcW w:w="279" w:type="pc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jc w:val="center"/>
              <w:rPr>
                <w:bCs/>
                <w:sz w:val="20"/>
                <w:szCs w:val="20"/>
              </w:rPr>
            </w:pPr>
            <w:r w:rsidRPr="00132063">
              <w:rPr>
                <w:bCs/>
                <w:sz w:val="20"/>
                <w:szCs w:val="20"/>
              </w:rPr>
              <w:t>1.</w:t>
            </w:r>
          </w:p>
        </w:tc>
        <w:tc>
          <w:tcPr>
            <w:tcW w:w="1185" w:type="pct"/>
            <w:vMerge w:val="restar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autoSpaceDE w:val="0"/>
              <w:autoSpaceDN w:val="0"/>
              <w:adjustRightInd w:val="0"/>
              <w:rPr>
                <w:sz w:val="20"/>
                <w:szCs w:val="20"/>
              </w:rPr>
            </w:pPr>
            <w:r w:rsidRPr="00132063">
              <w:rPr>
                <w:bCs/>
                <w:sz w:val="20"/>
                <w:szCs w:val="20"/>
              </w:rPr>
              <w:t>Акционерное общество «Саровская Теплосетевая Компания», г. Саров Нижегородской области</w:t>
            </w:r>
          </w:p>
        </w:tc>
        <w:tc>
          <w:tcPr>
            <w:tcW w:w="3536" w:type="pct"/>
            <w:gridSpan w:val="6"/>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spacing w:after="0"/>
              <w:ind w:left="-24" w:right="57" w:firstLine="24"/>
              <w:jc w:val="center"/>
              <w:rPr>
                <w:bCs/>
                <w:sz w:val="20"/>
                <w:szCs w:val="20"/>
              </w:rPr>
            </w:pPr>
            <w:r w:rsidRPr="00A87567">
              <w:rPr>
                <w:bCs/>
                <w:sz w:val="20"/>
                <w:szCs w:val="20"/>
              </w:rPr>
              <w:t>Для потребителей, в случае отсутствия дифференциации тарифов по схеме подключения</w:t>
            </w:r>
          </w:p>
        </w:tc>
      </w:tr>
      <w:tr w:rsidR="00B206D3" w:rsidRPr="00132063" w:rsidTr="004779B9">
        <w:trPr>
          <w:trHeight w:val="375"/>
        </w:trPr>
        <w:tc>
          <w:tcPr>
            <w:tcW w:w="279" w:type="pc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jc w:val="center"/>
              <w:rPr>
                <w:bCs/>
                <w:sz w:val="20"/>
                <w:szCs w:val="20"/>
              </w:rPr>
            </w:pPr>
            <w:r w:rsidRPr="00132063">
              <w:rPr>
                <w:bCs/>
                <w:sz w:val="20"/>
                <w:szCs w:val="20"/>
              </w:rPr>
              <w:t>1.1.</w:t>
            </w: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spacing w:after="0"/>
              <w:ind w:left="-24"/>
              <w:rPr>
                <w:sz w:val="20"/>
                <w:szCs w:val="20"/>
              </w:rPr>
            </w:pPr>
            <w:r w:rsidRPr="00A87567">
              <w:rPr>
                <w:sz w:val="20"/>
                <w:szCs w:val="20"/>
              </w:rPr>
              <w:t>одноставочный, руб./Гкал</w:t>
            </w:r>
          </w:p>
        </w:tc>
        <w:tc>
          <w:tcPr>
            <w:tcW w:w="351" w:type="pct"/>
            <w:tcBorders>
              <w:top w:val="single" w:sz="4" w:space="0" w:color="auto"/>
              <w:left w:val="single" w:sz="4" w:space="0" w:color="auto"/>
              <w:bottom w:val="single" w:sz="4" w:space="0" w:color="auto"/>
              <w:right w:val="single" w:sz="4" w:space="0" w:color="auto"/>
            </w:tcBorders>
            <w:vAlign w:val="center"/>
            <w:hideMark/>
          </w:tcPr>
          <w:p w:rsidR="00B206D3" w:rsidRPr="00A87567" w:rsidRDefault="00B206D3" w:rsidP="004779B9">
            <w:pPr>
              <w:pStyle w:val="a3"/>
              <w:spacing w:after="0"/>
              <w:ind w:left="-24" w:right="-17" w:firstLine="24"/>
              <w:jc w:val="center"/>
              <w:rPr>
                <w:sz w:val="20"/>
                <w:szCs w:val="20"/>
              </w:rPr>
            </w:pPr>
            <w:r w:rsidRPr="00A87567">
              <w:rPr>
                <w:sz w:val="20"/>
                <w:szCs w:val="20"/>
              </w:rPr>
              <w:t>2016</w:t>
            </w:r>
          </w:p>
        </w:tc>
        <w:tc>
          <w:tcPr>
            <w:tcW w:w="570"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1195,95</w:t>
            </w:r>
          </w:p>
        </w:tc>
        <w:tc>
          <w:tcPr>
            <w:tcW w:w="530"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1317,94</w:t>
            </w:r>
          </w:p>
        </w:tc>
        <w:tc>
          <w:tcPr>
            <w:tcW w:w="603"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1 644,07</w:t>
            </w:r>
          </w:p>
        </w:tc>
        <w:tc>
          <w:tcPr>
            <w:tcW w:w="601"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1811,77</w:t>
            </w:r>
          </w:p>
        </w:tc>
      </w:tr>
      <w:tr w:rsidR="00B206D3" w:rsidRPr="00132063" w:rsidTr="004779B9">
        <w:tc>
          <w:tcPr>
            <w:tcW w:w="279" w:type="pct"/>
            <w:vMerge w:val="restart"/>
            <w:tcBorders>
              <w:top w:val="single" w:sz="4" w:space="0" w:color="auto"/>
              <w:left w:val="single" w:sz="4" w:space="0" w:color="auto"/>
              <w:right w:val="single" w:sz="4" w:space="0" w:color="auto"/>
            </w:tcBorders>
          </w:tcPr>
          <w:p w:rsidR="00B206D3" w:rsidRPr="00132063" w:rsidRDefault="00B206D3" w:rsidP="004779B9">
            <w:pPr>
              <w:jc w:val="center"/>
              <w:rPr>
                <w:bCs/>
                <w:sz w:val="20"/>
                <w:szCs w:val="20"/>
              </w:rPr>
            </w:pPr>
            <w:r w:rsidRPr="00132063">
              <w:rPr>
                <w:bCs/>
                <w:sz w:val="20"/>
                <w:szCs w:val="20"/>
              </w:rPr>
              <w:t>1.2.</w:t>
            </w: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2332" w:type="pct"/>
            <w:gridSpan w:val="4"/>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ind w:left="-24" w:firstLine="24"/>
              <w:jc w:val="center"/>
              <w:rPr>
                <w:sz w:val="20"/>
                <w:szCs w:val="20"/>
              </w:rPr>
            </w:pPr>
            <w:r w:rsidRPr="00132063">
              <w:rPr>
                <w:sz w:val="20"/>
                <w:szCs w:val="20"/>
              </w:rPr>
              <w:t>Население (тарифы указаны с учетом НДС)</w:t>
            </w:r>
          </w:p>
        </w:tc>
        <w:tc>
          <w:tcPr>
            <w:tcW w:w="603" w:type="pct"/>
            <w:tcBorders>
              <w:top w:val="single" w:sz="4" w:space="0" w:color="auto"/>
              <w:left w:val="single" w:sz="4" w:space="0" w:color="auto"/>
              <w:bottom w:val="single" w:sz="4" w:space="0" w:color="auto"/>
              <w:right w:val="single" w:sz="4" w:space="0" w:color="auto"/>
            </w:tcBorders>
          </w:tcPr>
          <w:p w:rsidR="00B206D3" w:rsidRPr="00132063" w:rsidRDefault="00B206D3" w:rsidP="004779B9">
            <w:pPr>
              <w:ind w:left="-24" w:firstLine="24"/>
              <w:rPr>
                <w:sz w:val="20"/>
                <w:szCs w:val="20"/>
              </w:rPr>
            </w:pPr>
          </w:p>
        </w:tc>
        <w:tc>
          <w:tcPr>
            <w:tcW w:w="601" w:type="pct"/>
            <w:tcBorders>
              <w:top w:val="single" w:sz="4" w:space="0" w:color="auto"/>
              <w:left w:val="single" w:sz="4" w:space="0" w:color="auto"/>
              <w:bottom w:val="single" w:sz="4" w:space="0" w:color="auto"/>
              <w:right w:val="single" w:sz="4" w:space="0" w:color="auto"/>
            </w:tcBorders>
          </w:tcPr>
          <w:p w:rsidR="00B206D3" w:rsidRPr="00132063" w:rsidRDefault="00B206D3" w:rsidP="004779B9">
            <w:pPr>
              <w:ind w:left="-24" w:firstLine="24"/>
              <w:rPr>
                <w:sz w:val="20"/>
                <w:szCs w:val="20"/>
              </w:rPr>
            </w:pPr>
          </w:p>
        </w:tc>
      </w:tr>
      <w:tr w:rsidR="00B206D3" w:rsidRPr="00132063" w:rsidTr="004779B9">
        <w:tc>
          <w:tcPr>
            <w:tcW w:w="279" w:type="pct"/>
            <w:vMerge/>
            <w:tcBorders>
              <w:left w:val="single" w:sz="4" w:space="0" w:color="auto"/>
              <w:bottom w:val="single" w:sz="4" w:space="0" w:color="auto"/>
              <w:right w:val="single" w:sz="4" w:space="0" w:color="auto"/>
            </w:tcBorders>
            <w:hideMark/>
          </w:tcPr>
          <w:p w:rsidR="00B206D3" w:rsidRPr="00132063" w:rsidRDefault="00B206D3" w:rsidP="004779B9">
            <w:pPr>
              <w:jc w:val="center"/>
              <w:rPr>
                <w:bCs/>
                <w:sz w:val="20"/>
                <w:szCs w:val="20"/>
              </w:rPr>
            </w:pPr>
          </w:p>
        </w:tc>
        <w:tc>
          <w:tcPr>
            <w:tcW w:w="1185"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881"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spacing w:after="0"/>
              <w:ind w:left="-24"/>
              <w:rPr>
                <w:sz w:val="20"/>
                <w:szCs w:val="20"/>
              </w:rPr>
            </w:pPr>
            <w:r w:rsidRPr="00A87567">
              <w:rPr>
                <w:sz w:val="20"/>
                <w:szCs w:val="20"/>
              </w:rPr>
              <w:t>одноставочный, руб./Гкал</w:t>
            </w:r>
          </w:p>
        </w:tc>
        <w:tc>
          <w:tcPr>
            <w:tcW w:w="351" w:type="pct"/>
            <w:tcBorders>
              <w:top w:val="single" w:sz="4" w:space="0" w:color="auto"/>
              <w:left w:val="single" w:sz="4" w:space="0" w:color="auto"/>
              <w:bottom w:val="single" w:sz="4" w:space="0" w:color="auto"/>
              <w:right w:val="single" w:sz="4" w:space="0" w:color="auto"/>
            </w:tcBorders>
            <w:vAlign w:val="center"/>
            <w:hideMark/>
          </w:tcPr>
          <w:p w:rsidR="00B206D3" w:rsidRPr="00A87567" w:rsidRDefault="00B206D3" w:rsidP="004779B9">
            <w:pPr>
              <w:pStyle w:val="a3"/>
              <w:spacing w:after="0"/>
              <w:ind w:left="-24" w:right="-17" w:firstLine="24"/>
              <w:jc w:val="center"/>
              <w:rPr>
                <w:sz w:val="20"/>
                <w:szCs w:val="20"/>
              </w:rPr>
            </w:pPr>
            <w:r w:rsidRPr="00A87567">
              <w:rPr>
                <w:sz w:val="20"/>
                <w:szCs w:val="20"/>
              </w:rPr>
              <w:t>2016</w:t>
            </w:r>
          </w:p>
        </w:tc>
        <w:tc>
          <w:tcPr>
            <w:tcW w:w="570"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1411,22</w:t>
            </w:r>
          </w:p>
        </w:tc>
        <w:tc>
          <w:tcPr>
            <w:tcW w:w="530"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1555,17</w:t>
            </w:r>
          </w:p>
        </w:tc>
        <w:tc>
          <w:tcPr>
            <w:tcW w:w="603"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w:t>
            </w:r>
          </w:p>
        </w:tc>
        <w:tc>
          <w:tcPr>
            <w:tcW w:w="601"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w:t>
            </w:r>
          </w:p>
        </w:tc>
      </w:tr>
    </w:tbl>
    <w:p w:rsidR="00B206D3" w:rsidRDefault="00B206D3" w:rsidP="00B206D3">
      <w:pPr>
        <w:pStyle w:val="a3"/>
        <w:jc w:val="center"/>
        <w:rPr>
          <w:b/>
        </w:rPr>
      </w:pPr>
    </w:p>
    <w:p w:rsidR="00B206D3" w:rsidRPr="00465774" w:rsidRDefault="00B206D3" w:rsidP="00B206D3">
      <w:pPr>
        <w:pStyle w:val="a3"/>
        <w:jc w:val="center"/>
        <w:rPr>
          <w:b/>
        </w:rPr>
      </w:pPr>
      <w:r w:rsidRPr="00634750">
        <w:rPr>
          <w:b/>
        </w:rPr>
        <w:t xml:space="preserve">Тарифы на тепловую энергию (мощность), поставляемую </w:t>
      </w:r>
      <w:r w:rsidRPr="00634750">
        <w:rPr>
          <w:b/>
          <w:bCs/>
        </w:rPr>
        <w:t>акционерным обществом «Саровская Теплосетевая Компания», г. Саров Нижегородской области</w:t>
      </w:r>
      <w:r w:rsidRPr="00634750">
        <w:rPr>
          <w:b/>
        </w:rPr>
        <w:t xml:space="preserve"> теплоснабжающим, теплосетевым организациям, приобретающим тепловую энергию с целью компенсации потерь тепловой энергии</w:t>
      </w:r>
    </w:p>
    <w:tbl>
      <w:tblPr>
        <w:tblW w:w="51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345"/>
        <w:gridCol w:w="1936"/>
        <w:gridCol w:w="992"/>
        <w:gridCol w:w="1221"/>
        <w:gridCol w:w="1361"/>
      </w:tblGrid>
      <w:tr w:rsidR="00B206D3" w:rsidRPr="00132063" w:rsidTr="004779B9">
        <w:trPr>
          <w:trHeight w:val="230"/>
          <w:jc w:val="center"/>
        </w:trPr>
        <w:tc>
          <w:tcPr>
            <w:tcW w:w="271" w:type="pct"/>
            <w:vMerge w:val="restar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jc w:val="center"/>
              <w:rPr>
                <w:bCs/>
                <w:sz w:val="20"/>
                <w:szCs w:val="20"/>
              </w:rPr>
            </w:pPr>
            <w:r w:rsidRPr="00132063">
              <w:rPr>
                <w:bCs/>
                <w:sz w:val="20"/>
                <w:szCs w:val="20"/>
              </w:rPr>
              <w:t>№ п/п</w:t>
            </w:r>
          </w:p>
        </w:tc>
        <w:tc>
          <w:tcPr>
            <w:tcW w:w="2085" w:type="pct"/>
            <w:vMerge w:val="restar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90"/>
              <w:jc w:val="center"/>
              <w:rPr>
                <w:bCs/>
                <w:sz w:val="20"/>
                <w:szCs w:val="20"/>
              </w:rPr>
            </w:pPr>
            <w:r w:rsidRPr="00132063">
              <w:rPr>
                <w:bCs/>
                <w:sz w:val="20"/>
                <w:szCs w:val="20"/>
              </w:rPr>
              <w:t>Наименование регулируемой организации</w:t>
            </w:r>
          </w:p>
        </w:tc>
        <w:tc>
          <w:tcPr>
            <w:tcW w:w="929" w:type="pct"/>
            <w:vMerge w:val="restar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bCs/>
                <w:sz w:val="20"/>
                <w:szCs w:val="20"/>
              </w:rPr>
            </w:pPr>
            <w:r w:rsidRPr="00132063">
              <w:rPr>
                <w:bCs/>
                <w:sz w:val="20"/>
                <w:szCs w:val="20"/>
              </w:rPr>
              <w:t>Вид тарифа</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bCs/>
                <w:sz w:val="20"/>
                <w:szCs w:val="20"/>
              </w:rPr>
            </w:pPr>
            <w:r w:rsidRPr="00132063">
              <w:rPr>
                <w:bCs/>
                <w:sz w:val="20"/>
                <w:szCs w:val="20"/>
              </w:rPr>
              <w:t>Год</w:t>
            </w:r>
          </w:p>
        </w:tc>
        <w:tc>
          <w:tcPr>
            <w:tcW w:w="1239" w:type="pct"/>
            <w:gridSpan w:val="2"/>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bCs/>
                <w:sz w:val="20"/>
                <w:szCs w:val="20"/>
              </w:rPr>
            </w:pPr>
            <w:r w:rsidRPr="00132063">
              <w:rPr>
                <w:bCs/>
                <w:sz w:val="20"/>
                <w:szCs w:val="20"/>
              </w:rPr>
              <w:t>Вода</w:t>
            </w:r>
          </w:p>
        </w:tc>
      </w:tr>
      <w:tr w:rsidR="00B206D3" w:rsidRPr="00132063" w:rsidTr="004779B9">
        <w:trPr>
          <w:trHeight w:val="64"/>
          <w:jc w:val="center"/>
        </w:trPr>
        <w:tc>
          <w:tcPr>
            <w:tcW w:w="271"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jc w:val="center"/>
              <w:rPr>
                <w:bCs/>
                <w:sz w:val="20"/>
                <w:szCs w:val="20"/>
              </w:rPr>
            </w:pPr>
          </w:p>
        </w:tc>
        <w:tc>
          <w:tcPr>
            <w:tcW w:w="2085"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jc w:val="center"/>
              <w:rPr>
                <w:bCs/>
                <w:sz w:val="20"/>
                <w:szCs w:val="20"/>
              </w:rPr>
            </w:pPr>
          </w:p>
        </w:tc>
        <w:tc>
          <w:tcPr>
            <w:tcW w:w="929"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jc w:val="center"/>
              <w:rPr>
                <w:bCs/>
                <w:sz w:val="20"/>
                <w:szCs w:val="20"/>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jc w:val="center"/>
              <w:rPr>
                <w:bCs/>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bCs/>
                <w:sz w:val="20"/>
                <w:szCs w:val="20"/>
              </w:rPr>
            </w:pPr>
            <w:r w:rsidRPr="00132063">
              <w:rPr>
                <w:sz w:val="20"/>
                <w:szCs w:val="20"/>
              </w:rPr>
              <w:t>с 1 января по 30 июня</w:t>
            </w:r>
          </w:p>
        </w:tc>
        <w:tc>
          <w:tcPr>
            <w:tcW w:w="654"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bCs/>
                <w:sz w:val="20"/>
                <w:szCs w:val="20"/>
              </w:rPr>
            </w:pPr>
            <w:r w:rsidRPr="00132063">
              <w:rPr>
                <w:sz w:val="20"/>
                <w:szCs w:val="20"/>
              </w:rPr>
              <w:t>с 1 июля по 31 декабря</w:t>
            </w:r>
          </w:p>
        </w:tc>
      </w:tr>
      <w:tr w:rsidR="00B206D3" w:rsidRPr="00132063" w:rsidTr="004779B9">
        <w:trPr>
          <w:jc w:val="center"/>
        </w:trPr>
        <w:tc>
          <w:tcPr>
            <w:tcW w:w="271" w:type="pc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rPr>
                <w:bCs/>
                <w:sz w:val="20"/>
                <w:szCs w:val="20"/>
              </w:rPr>
            </w:pPr>
            <w:r w:rsidRPr="00132063">
              <w:rPr>
                <w:bCs/>
                <w:sz w:val="20"/>
                <w:szCs w:val="20"/>
              </w:rPr>
              <w:t>1.</w:t>
            </w:r>
          </w:p>
        </w:tc>
        <w:tc>
          <w:tcPr>
            <w:tcW w:w="2085" w:type="pct"/>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autoSpaceDE w:val="0"/>
              <w:autoSpaceDN w:val="0"/>
              <w:adjustRightInd w:val="0"/>
              <w:rPr>
                <w:sz w:val="20"/>
                <w:szCs w:val="20"/>
              </w:rPr>
            </w:pPr>
            <w:r w:rsidRPr="00132063">
              <w:rPr>
                <w:bCs/>
                <w:sz w:val="20"/>
                <w:szCs w:val="20"/>
              </w:rPr>
              <w:t>Акционерное общество «Саровская Теплосетевая Компания», г. Саров Нижегородской области</w:t>
            </w:r>
          </w:p>
        </w:tc>
        <w:tc>
          <w:tcPr>
            <w:tcW w:w="929"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ind w:left="-24" w:firstLine="24"/>
              <w:jc w:val="center"/>
              <w:rPr>
                <w:sz w:val="20"/>
                <w:szCs w:val="20"/>
              </w:rPr>
            </w:pPr>
            <w:r w:rsidRPr="00A87567">
              <w:rPr>
                <w:sz w:val="20"/>
                <w:szCs w:val="20"/>
              </w:rPr>
              <w:t>одноставочный, руб./Гкал</w:t>
            </w:r>
          </w:p>
        </w:tc>
        <w:tc>
          <w:tcPr>
            <w:tcW w:w="476" w:type="pct"/>
            <w:tcBorders>
              <w:top w:val="single" w:sz="4" w:space="0" w:color="auto"/>
              <w:left w:val="single" w:sz="4" w:space="0" w:color="auto"/>
              <w:bottom w:val="single" w:sz="4" w:space="0" w:color="auto"/>
              <w:right w:val="single" w:sz="4" w:space="0" w:color="auto"/>
            </w:tcBorders>
            <w:vAlign w:val="center"/>
            <w:hideMark/>
          </w:tcPr>
          <w:p w:rsidR="00B206D3" w:rsidRPr="00A87567" w:rsidRDefault="00B206D3" w:rsidP="004779B9">
            <w:pPr>
              <w:pStyle w:val="a3"/>
              <w:spacing w:after="0"/>
              <w:ind w:left="-24" w:right="57" w:firstLine="24"/>
              <w:jc w:val="center"/>
              <w:rPr>
                <w:sz w:val="20"/>
                <w:szCs w:val="20"/>
              </w:rPr>
            </w:pPr>
            <w:r w:rsidRPr="00A87567">
              <w:rPr>
                <w:sz w:val="20"/>
                <w:szCs w:val="20"/>
              </w:rPr>
              <w:t>2016</w:t>
            </w:r>
          </w:p>
        </w:tc>
        <w:tc>
          <w:tcPr>
            <w:tcW w:w="586"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937,34</w:t>
            </w:r>
          </w:p>
        </w:tc>
        <w:tc>
          <w:tcPr>
            <w:tcW w:w="654" w:type="pc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ind w:left="-24" w:firstLine="24"/>
              <w:jc w:val="center"/>
              <w:rPr>
                <w:sz w:val="20"/>
                <w:szCs w:val="20"/>
              </w:rPr>
            </w:pPr>
            <w:r w:rsidRPr="00132063">
              <w:rPr>
                <w:sz w:val="20"/>
                <w:szCs w:val="20"/>
              </w:rPr>
              <w:t>978,58</w:t>
            </w:r>
          </w:p>
        </w:tc>
      </w:tr>
    </w:tbl>
    <w:p w:rsidR="00B206D3" w:rsidRPr="00634750" w:rsidRDefault="00B206D3" w:rsidP="00B206D3">
      <w:pPr>
        <w:pStyle w:val="a3"/>
        <w:jc w:val="center"/>
        <w:rPr>
          <w:b/>
        </w:rPr>
      </w:pPr>
    </w:p>
    <w:p w:rsidR="00B206D3" w:rsidRPr="00634750" w:rsidRDefault="00B206D3" w:rsidP="00B206D3">
      <w:pPr>
        <w:pStyle w:val="a3"/>
        <w:jc w:val="center"/>
        <w:rPr>
          <w:b/>
          <w:bCs/>
        </w:rPr>
      </w:pPr>
      <w:r w:rsidRPr="00634750">
        <w:rPr>
          <w:b/>
        </w:rPr>
        <w:lastRenderedPageBreak/>
        <w:t xml:space="preserve">Тариф на теплоноситель </w:t>
      </w:r>
      <w:r w:rsidRPr="00634750">
        <w:rPr>
          <w:b/>
          <w:bCs/>
        </w:rPr>
        <w:t>акционерного общества «Саровская Теплосетевая Компания», г.</w:t>
      </w:r>
      <w:r w:rsidR="00B92044">
        <w:rPr>
          <w:b/>
          <w:bCs/>
        </w:rPr>
        <w:t> </w:t>
      </w:r>
      <w:r w:rsidRPr="00634750">
        <w:rPr>
          <w:b/>
          <w:bCs/>
        </w:rPr>
        <w:t>Саров Нижегородской области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559"/>
        <w:gridCol w:w="1276"/>
        <w:gridCol w:w="1276"/>
        <w:gridCol w:w="1417"/>
        <w:gridCol w:w="1276"/>
      </w:tblGrid>
      <w:tr w:rsidR="00B206D3" w:rsidRPr="00132063" w:rsidTr="004779B9">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keepNext/>
              <w:jc w:val="center"/>
              <w:outlineLvl w:val="2"/>
              <w:rPr>
                <w:sz w:val="20"/>
                <w:szCs w:val="20"/>
              </w:rPr>
            </w:pPr>
            <w:r w:rsidRPr="00132063">
              <w:rPr>
                <w:sz w:val="20"/>
                <w:szCs w:val="20"/>
              </w:rPr>
              <w:t>№</w:t>
            </w:r>
            <w:r>
              <w:rPr>
                <w:sz w:val="20"/>
                <w:szCs w:val="20"/>
              </w:rPr>
              <w:t xml:space="preserve"> </w:t>
            </w:r>
            <w:r w:rsidRPr="00132063">
              <w:rPr>
                <w:sz w:val="20"/>
                <w:szCs w:val="20"/>
              </w:rPr>
              <w:t>п/п</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keepNext/>
              <w:jc w:val="center"/>
              <w:outlineLvl w:val="2"/>
              <w:rPr>
                <w:sz w:val="20"/>
                <w:szCs w:val="20"/>
              </w:rPr>
            </w:pPr>
            <w:r w:rsidRPr="00132063">
              <w:rPr>
                <w:sz w:val="20"/>
                <w:szCs w:val="20"/>
              </w:rPr>
              <w:t>Наименование регулируемой организации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keepNext/>
              <w:jc w:val="center"/>
              <w:outlineLvl w:val="2"/>
              <w:rPr>
                <w:sz w:val="20"/>
                <w:szCs w:val="20"/>
              </w:rPr>
            </w:pPr>
            <w:r w:rsidRPr="00132063">
              <w:rPr>
                <w:sz w:val="20"/>
                <w:szCs w:val="20"/>
              </w:rPr>
              <w:t>Вид тарифа</w:t>
            </w:r>
          </w:p>
        </w:tc>
        <w:tc>
          <w:tcPr>
            <w:tcW w:w="5245" w:type="dxa"/>
            <w:gridSpan w:val="4"/>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Вид теплоносителя</w:t>
            </w:r>
          </w:p>
        </w:tc>
      </w:tr>
      <w:tr w:rsidR="00B206D3" w:rsidRPr="00132063" w:rsidTr="004779B9">
        <w:tc>
          <w:tcPr>
            <w:tcW w:w="534" w:type="dxa"/>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вода</w:t>
            </w:r>
          </w:p>
        </w:tc>
        <w:tc>
          <w:tcPr>
            <w:tcW w:w="2693" w:type="dxa"/>
            <w:gridSpan w:val="2"/>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пар</w:t>
            </w:r>
          </w:p>
        </w:tc>
      </w:tr>
      <w:tr w:rsidR="00B206D3" w:rsidRPr="00132063" w:rsidTr="004779B9">
        <w:tc>
          <w:tcPr>
            <w:tcW w:w="534" w:type="dxa"/>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jc w:val="center"/>
              <w:rPr>
                <w:bCs/>
                <w:sz w:val="20"/>
                <w:szCs w:val="20"/>
              </w:rPr>
            </w:pPr>
            <w:r w:rsidRPr="00132063">
              <w:rPr>
                <w:sz w:val="20"/>
                <w:szCs w:val="20"/>
              </w:rPr>
              <w:t xml:space="preserve">с 1 января по 30 июня 2016 года </w:t>
            </w:r>
          </w:p>
        </w:tc>
        <w:tc>
          <w:tcPr>
            <w:tcW w:w="1276"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jc w:val="center"/>
              <w:rPr>
                <w:bCs/>
                <w:sz w:val="20"/>
                <w:szCs w:val="20"/>
              </w:rPr>
            </w:pPr>
            <w:r w:rsidRPr="00132063">
              <w:rPr>
                <w:sz w:val="20"/>
                <w:szCs w:val="20"/>
              </w:rPr>
              <w:t>с 1 июля по 31 декабря 2016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B206D3" w:rsidRPr="00132063" w:rsidRDefault="00B206D3" w:rsidP="004779B9">
            <w:pPr>
              <w:jc w:val="center"/>
              <w:rPr>
                <w:bCs/>
                <w:sz w:val="20"/>
                <w:szCs w:val="20"/>
              </w:rPr>
            </w:pPr>
            <w:r w:rsidRPr="00132063">
              <w:rPr>
                <w:sz w:val="20"/>
                <w:szCs w:val="20"/>
              </w:rPr>
              <w:t>с 1 января по 30 июня 2016 года</w:t>
            </w:r>
          </w:p>
        </w:tc>
        <w:tc>
          <w:tcPr>
            <w:tcW w:w="1276"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jc w:val="center"/>
              <w:rPr>
                <w:bCs/>
                <w:sz w:val="20"/>
                <w:szCs w:val="20"/>
              </w:rPr>
            </w:pPr>
            <w:r w:rsidRPr="00132063">
              <w:rPr>
                <w:sz w:val="20"/>
                <w:szCs w:val="20"/>
              </w:rPr>
              <w:t>с 1 июля по 31 декабря 2016 года</w:t>
            </w:r>
          </w:p>
        </w:tc>
      </w:tr>
      <w:tr w:rsidR="00B206D3" w:rsidRPr="00132063" w:rsidTr="004779B9">
        <w:tc>
          <w:tcPr>
            <w:tcW w:w="10031" w:type="dxa"/>
            <w:gridSpan w:val="7"/>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Тариф на теплоноситель, поставляемый потребителям</w:t>
            </w:r>
          </w:p>
        </w:tc>
      </w:tr>
      <w:tr w:rsidR="00B206D3" w:rsidRPr="00132063" w:rsidTr="004779B9">
        <w:tc>
          <w:tcPr>
            <w:tcW w:w="534"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both"/>
              <w:outlineLvl w:val="2"/>
              <w:rPr>
                <w:sz w:val="20"/>
                <w:szCs w:val="20"/>
              </w:rPr>
            </w:pPr>
            <w:r>
              <w:rPr>
                <w:bCs/>
                <w:sz w:val="20"/>
                <w:szCs w:val="20"/>
              </w:rPr>
              <w:t>А</w:t>
            </w:r>
            <w:r w:rsidRPr="00132063">
              <w:rPr>
                <w:bCs/>
                <w:sz w:val="20"/>
                <w:szCs w:val="20"/>
              </w:rPr>
              <w:t>кционерное общество «Саровская Теплосетевая Компания», г. Саров Нижегородской области</w:t>
            </w:r>
          </w:p>
        </w:tc>
        <w:tc>
          <w:tcPr>
            <w:tcW w:w="1559"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одноставочный, руб./куб.м</w:t>
            </w:r>
          </w:p>
        </w:tc>
        <w:tc>
          <w:tcPr>
            <w:tcW w:w="1276"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7,87</w:t>
            </w:r>
          </w:p>
        </w:tc>
        <w:tc>
          <w:tcPr>
            <w:tcW w:w="1276"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7,95</w:t>
            </w:r>
          </w:p>
        </w:tc>
        <w:tc>
          <w:tcPr>
            <w:tcW w:w="1417"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10,06</w:t>
            </w:r>
          </w:p>
        </w:tc>
        <w:tc>
          <w:tcPr>
            <w:tcW w:w="1276" w:type="dxa"/>
            <w:tcBorders>
              <w:top w:val="single" w:sz="4" w:space="0" w:color="auto"/>
              <w:left w:val="single" w:sz="4" w:space="0" w:color="auto"/>
              <w:bottom w:val="single" w:sz="4" w:space="0" w:color="auto"/>
              <w:right w:val="single" w:sz="4" w:space="0" w:color="auto"/>
            </w:tcBorders>
            <w:hideMark/>
          </w:tcPr>
          <w:p w:rsidR="00B206D3" w:rsidRPr="00132063" w:rsidRDefault="00B206D3" w:rsidP="004779B9">
            <w:pPr>
              <w:keepNext/>
              <w:jc w:val="center"/>
              <w:outlineLvl w:val="2"/>
              <w:rPr>
                <w:sz w:val="20"/>
                <w:szCs w:val="20"/>
              </w:rPr>
            </w:pPr>
            <w:r w:rsidRPr="00132063">
              <w:rPr>
                <w:sz w:val="20"/>
                <w:szCs w:val="20"/>
              </w:rPr>
              <w:t>10,60</w:t>
            </w:r>
          </w:p>
        </w:tc>
      </w:tr>
    </w:tbl>
    <w:p w:rsidR="00B206D3" w:rsidRPr="00634750" w:rsidRDefault="00B206D3" w:rsidP="00B206D3">
      <w:pPr>
        <w:jc w:val="both"/>
        <w:rPr>
          <w:bCs/>
        </w:rPr>
      </w:pPr>
    </w:p>
    <w:p w:rsidR="00B206D3" w:rsidRPr="00465774" w:rsidRDefault="00B206D3" w:rsidP="00B206D3">
      <w:pPr>
        <w:pStyle w:val="a3"/>
        <w:jc w:val="center"/>
        <w:rPr>
          <w:b/>
          <w:noProof/>
        </w:rPr>
      </w:pPr>
      <w:r w:rsidRPr="00634750">
        <w:rPr>
          <w:b/>
          <w:bCs/>
        </w:rPr>
        <w:t xml:space="preserve">Тарифы </w:t>
      </w:r>
      <w:r w:rsidRPr="00634750">
        <w:rPr>
          <w:b/>
          <w:noProof/>
        </w:rPr>
        <w:t xml:space="preserve">на горячую воду, поставляемую </w:t>
      </w:r>
      <w:r w:rsidRPr="00634750">
        <w:rPr>
          <w:b/>
          <w:bCs/>
        </w:rPr>
        <w:t>акционерным обществом «Са</w:t>
      </w:r>
      <w:r>
        <w:rPr>
          <w:b/>
          <w:bCs/>
        </w:rPr>
        <w:t>ровская Теплосетевая Компания»,</w:t>
      </w:r>
      <w:r w:rsidRPr="00634750">
        <w:rPr>
          <w:b/>
          <w:bCs/>
        </w:rPr>
        <w:t xml:space="preserve"> г. Саров Нижегородской области</w:t>
      </w:r>
      <w:r w:rsidRPr="00634750">
        <w:rPr>
          <w:b/>
          <w:noProof/>
        </w:rPr>
        <w:t xml:space="preserve"> потребителям г. Саров Нижегородской области</w:t>
      </w:r>
      <w:r w:rsidRPr="00634750">
        <w:rPr>
          <w:b/>
        </w:rPr>
        <w:t xml:space="preserve"> </w:t>
      </w:r>
      <w:r w:rsidRPr="00634750">
        <w:rPr>
          <w:b/>
          <w:noProof/>
        </w:rPr>
        <w:t xml:space="preserve">с использованием открытой системы горячего водоснабжения </w:t>
      </w:r>
    </w:p>
    <w:tbl>
      <w:tblPr>
        <w:tblW w:w="510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8"/>
        <w:gridCol w:w="2830"/>
        <w:gridCol w:w="1048"/>
        <w:gridCol w:w="1069"/>
        <w:gridCol w:w="959"/>
        <w:gridCol w:w="963"/>
        <w:gridCol w:w="988"/>
        <w:gridCol w:w="1261"/>
      </w:tblGrid>
      <w:tr w:rsidR="00B206D3" w:rsidRPr="00504116" w:rsidTr="004779B9">
        <w:trPr>
          <w:trHeight w:val="278"/>
        </w:trPr>
        <w:tc>
          <w:tcPr>
            <w:tcW w:w="589" w:type="pct"/>
            <w:vMerge w:val="restar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 п/п</w:t>
            </w:r>
          </w:p>
        </w:tc>
        <w:tc>
          <w:tcPr>
            <w:tcW w:w="1369" w:type="pct"/>
            <w:vMerge w:val="restar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Наименование регулируемой организации</w:t>
            </w:r>
          </w:p>
        </w:tc>
        <w:tc>
          <w:tcPr>
            <w:tcW w:w="1024" w:type="pct"/>
            <w:gridSpan w:val="2"/>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Тариф на горячую воду, руб./куб. м</w:t>
            </w:r>
          </w:p>
        </w:tc>
        <w:tc>
          <w:tcPr>
            <w:tcW w:w="930" w:type="pct"/>
            <w:gridSpan w:val="2"/>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 xml:space="preserve">Компонент на теплоноситель, </w:t>
            </w:r>
          </w:p>
          <w:p w:rsidR="00B206D3" w:rsidRPr="00A87567" w:rsidRDefault="00B206D3" w:rsidP="004779B9">
            <w:pPr>
              <w:pStyle w:val="a3"/>
              <w:jc w:val="center"/>
              <w:rPr>
                <w:sz w:val="20"/>
                <w:szCs w:val="20"/>
              </w:rPr>
            </w:pPr>
            <w:r w:rsidRPr="00A87567">
              <w:rPr>
                <w:sz w:val="20"/>
                <w:szCs w:val="20"/>
              </w:rPr>
              <w:t>руб./куб.м</w:t>
            </w:r>
          </w:p>
        </w:tc>
        <w:tc>
          <w:tcPr>
            <w:tcW w:w="1088" w:type="pct"/>
            <w:gridSpan w:val="2"/>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Компонент на тепловую энергию, руб./Гкал</w:t>
            </w:r>
          </w:p>
        </w:tc>
      </w:tr>
      <w:tr w:rsidR="00B206D3" w:rsidRPr="00504116" w:rsidTr="004779B9">
        <w:tc>
          <w:tcPr>
            <w:tcW w:w="589"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sz w:val="20"/>
                <w:szCs w:val="20"/>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sz w:val="20"/>
                <w:szCs w:val="20"/>
              </w:rPr>
            </w:pPr>
          </w:p>
        </w:tc>
        <w:tc>
          <w:tcPr>
            <w:tcW w:w="507" w:type="pct"/>
            <w:vMerge w:val="restar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С 1 января по 30 июня 2016 года</w:t>
            </w:r>
          </w:p>
        </w:tc>
        <w:tc>
          <w:tcPr>
            <w:tcW w:w="517" w:type="pct"/>
            <w:vMerge w:val="restar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С 1 июля по 31 декабря 2016 года</w:t>
            </w:r>
          </w:p>
        </w:tc>
        <w:tc>
          <w:tcPr>
            <w:tcW w:w="930" w:type="pct"/>
            <w:gridSpan w:val="2"/>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Одноставочный</w:t>
            </w:r>
          </w:p>
        </w:tc>
        <w:tc>
          <w:tcPr>
            <w:tcW w:w="1088" w:type="pct"/>
            <w:gridSpan w:val="2"/>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Одноставочный</w:t>
            </w:r>
          </w:p>
        </w:tc>
      </w:tr>
      <w:tr w:rsidR="00B206D3" w:rsidRPr="00504116" w:rsidTr="004779B9">
        <w:tc>
          <w:tcPr>
            <w:tcW w:w="589"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sz w:val="20"/>
                <w:szCs w:val="20"/>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sz w:val="20"/>
                <w:szCs w:val="20"/>
              </w:rPr>
            </w:pP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sz w:val="20"/>
                <w:szCs w:val="20"/>
              </w:rPr>
            </w:pPr>
          </w:p>
        </w:tc>
        <w:tc>
          <w:tcPr>
            <w:tcW w:w="517"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sz w:val="20"/>
                <w:szCs w:val="20"/>
              </w:rPr>
            </w:pPr>
          </w:p>
        </w:tc>
        <w:tc>
          <w:tcPr>
            <w:tcW w:w="464"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С 1 января по 30 июня 2016 года</w:t>
            </w:r>
          </w:p>
        </w:tc>
        <w:tc>
          <w:tcPr>
            <w:tcW w:w="466"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С 1 июля по 31 декабря 2016 года</w:t>
            </w:r>
          </w:p>
        </w:tc>
        <w:tc>
          <w:tcPr>
            <w:tcW w:w="478"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С 1 января по 30 июня 2016 года</w:t>
            </w:r>
          </w:p>
        </w:tc>
        <w:tc>
          <w:tcPr>
            <w:tcW w:w="610"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sz w:val="20"/>
                <w:szCs w:val="20"/>
              </w:rPr>
            </w:pPr>
            <w:r w:rsidRPr="00A87567">
              <w:rPr>
                <w:sz w:val="20"/>
                <w:szCs w:val="20"/>
              </w:rPr>
              <w:t>С 1 июля по 31 декабря 2016 года</w:t>
            </w:r>
          </w:p>
        </w:tc>
      </w:tr>
      <w:tr w:rsidR="00B206D3" w:rsidRPr="00504116" w:rsidTr="004779B9">
        <w:trPr>
          <w:trHeight w:val="131"/>
        </w:trPr>
        <w:tc>
          <w:tcPr>
            <w:tcW w:w="589"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jc w:val="center"/>
              <w:rPr>
                <w:b/>
                <w:bCs/>
                <w:sz w:val="20"/>
                <w:szCs w:val="20"/>
              </w:rPr>
            </w:pPr>
            <w:r w:rsidRPr="00A87567">
              <w:rPr>
                <w:b/>
                <w:bCs/>
                <w:sz w:val="20"/>
                <w:szCs w:val="20"/>
              </w:rPr>
              <w:t>1.</w:t>
            </w:r>
          </w:p>
        </w:tc>
        <w:tc>
          <w:tcPr>
            <w:tcW w:w="1369"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rPr>
                <w:sz w:val="20"/>
                <w:szCs w:val="20"/>
              </w:rPr>
            </w:pPr>
            <w:r w:rsidRPr="00A87567">
              <w:rPr>
                <w:bCs/>
                <w:sz w:val="20"/>
                <w:szCs w:val="20"/>
              </w:rPr>
              <w:t>акционерное общество «Саровская Теплосетевая Компания», г. Саров Нижегородской области</w:t>
            </w:r>
          </w:p>
        </w:tc>
        <w:tc>
          <w:tcPr>
            <w:tcW w:w="507"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jc w:val="center"/>
              <w:rPr>
                <w:sz w:val="20"/>
                <w:szCs w:val="20"/>
              </w:rPr>
            </w:pPr>
            <w:r w:rsidRPr="00504116">
              <w:rPr>
                <w:sz w:val="20"/>
                <w:szCs w:val="20"/>
              </w:rPr>
              <w:t>-</w:t>
            </w:r>
          </w:p>
        </w:tc>
        <w:tc>
          <w:tcPr>
            <w:tcW w:w="517"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jc w:val="center"/>
              <w:rPr>
                <w:sz w:val="20"/>
                <w:szCs w:val="20"/>
              </w:rPr>
            </w:pPr>
            <w:r w:rsidRPr="00504116">
              <w:rPr>
                <w:sz w:val="20"/>
                <w:szCs w:val="20"/>
              </w:rPr>
              <w:t>-</w:t>
            </w:r>
          </w:p>
        </w:tc>
        <w:tc>
          <w:tcPr>
            <w:tcW w:w="464"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jc w:val="center"/>
              <w:rPr>
                <w:sz w:val="20"/>
                <w:szCs w:val="20"/>
              </w:rPr>
            </w:pPr>
            <w:r w:rsidRPr="00504116">
              <w:rPr>
                <w:sz w:val="20"/>
                <w:szCs w:val="20"/>
              </w:rPr>
              <w:t>7,87</w:t>
            </w:r>
          </w:p>
        </w:tc>
        <w:tc>
          <w:tcPr>
            <w:tcW w:w="466"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jc w:val="center"/>
              <w:rPr>
                <w:sz w:val="20"/>
                <w:szCs w:val="20"/>
              </w:rPr>
            </w:pPr>
            <w:r w:rsidRPr="00504116">
              <w:rPr>
                <w:sz w:val="20"/>
                <w:szCs w:val="20"/>
              </w:rPr>
              <w:t>7,95</w:t>
            </w:r>
          </w:p>
        </w:tc>
        <w:tc>
          <w:tcPr>
            <w:tcW w:w="478"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ind w:left="-24" w:firstLine="24"/>
              <w:jc w:val="center"/>
              <w:rPr>
                <w:sz w:val="20"/>
                <w:szCs w:val="20"/>
              </w:rPr>
            </w:pPr>
            <w:r w:rsidRPr="00504116">
              <w:rPr>
                <w:sz w:val="20"/>
                <w:szCs w:val="20"/>
              </w:rPr>
              <w:t>1195,95</w:t>
            </w:r>
          </w:p>
        </w:tc>
        <w:tc>
          <w:tcPr>
            <w:tcW w:w="610"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ind w:left="-24" w:firstLine="24"/>
              <w:jc w:val="center"/>
              <w:rPr>
                <w:sz w:val="20"/>
                <w:szCs w:val="20"/>
              </w:rPr>
            </w:pPr>
            <w:r w:rsidRPr="00504116">
              <w:rPr>
                <w:sz w:val="20"/>
                <w:szCs w:val="20"/>
              </w:rPr>
              <w:t>1317,94</w:t>
            </w:r>
          </w:p>
        </w:tc>
      </w:tr>
      <w:tr w:rsidR="00B206D3" w:rsidRPr="00504116" w:rsidTr="004779B9">
        <w:trPr>
          <w:trHeight w:val="849"/>
        </w:trPr>
        <w:tc>
          <w:tcPr>
            <w:tcW w:w="589" w:type="pct"/>
            <w:vMerge w:val="restar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spacing w:after="0"/>
              <w:jc w:val="center"/>
              <w:rPr>
                <w:b/>
                <w:bCs/>
                <w:sz w:val="20"/>
                <w:szCs w:val="20"/>
              </w:rPr>
            </w:pPr>
            <w:r w:rsidRPr="00A87567">
              <w:rPr>
                <w:b/>
                <w:bCs/>
                <w:sz w:val="20"/>
                <w:szCs w:val="20"/>
              </w:rPr>
              <w:t>2.</w:t>
            </w:r>
          </w:p>
        </w:tc>
        <w:tc>
          <w:tcPr>
            <w:tcW w:w="1369" w:type="pc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spacing w:after="0"/>
              <w:rPr>
                <w:sz w:val="20"/>
                <w:szCs w:val="20"/>
              </w:rPr>
            </w:pPr>
            <w:r w:rsidRPr="00A87567">
              <w:rPr>
                <w:bCs/>
                <w:sz w:val="20"/>
                <w:szCs w:val="20"/>
              </w:rPr>
              <w:t>акционерное общество «Саровская Теплосетевая Компания», г. Саров Нижегородской области</w:t>
            </w:r>
          </w:p>
        </w:tc>
        <w:tc>
          <w:tcPr>
            <w:tcW w:w="507" w:type="pct"/>
            <w:vMerge w:val="restart"/>
            <w:tcBorders>
              <w:top w:val="single" w:sz="4" w:space="0" w:color="auto"/>
              <w:left w:val="single" w:sz="4" w:space="0" w:color="auto"/>
              <w:bottom w:val="single" w:sz="4" w:space="0" w:color="auto"/>
              <w:right w:val="single" w:sz="4" w:space="0" w:color="auto"/>
            </w:tcBorders>
            <w:vAlign w:val="center"/>
            <w:hideMark/>
          </w:tcPr>
          <w:p w:rsidR="00B206D3" w:rsidRPr="00A87567" w:rsidRDefault="00B206D3" w:rsidP="004779B9">
            <w:pPr>
              <w:pStyle w:val="a3"/>
              <w:spacing w:after="0"/>
              <w:jc w:val="center"/>
              <w:rPr>
                <w:sz w:val="20"/>
                <w:szCs w:val="20"/>
              </w:rPr>
            </w:pPr>
            <w:r w:rsidRPr="00A87567">
              <w:rPr>
                <w:sz w:val="20"/>
                <w:szCs w:val="20"/>
              </w:rPr>
              <w:t>91,55</w:t>
            </w:r>
          </w:p>
        </w:tc>
        <w:tc>
          <w:tcPr>
            <w:tcW w:w="517" w:type="pct"/>
            <w:vMerge w:val="restart"/>
            <w:tcBorders>
              <w:top w:val="single" w:sz="4" w:space="0" w:color="auto"/>
              <w:left w:val="single" w:sz="4" w:space="0" w:color="auto"/>
              <w:bottom w:val="single" w:sz="4" w:space="0" w:color="auto"/>
              <w:right w:val="single" w:sz="4" w:space="0" w:color="auto"/>
            </w:tcBorders>
            <w:vAlign w:val="center"/>
            <w:hideMark/>
          </w:tcPr>
          <w:p w:rsidR="00B206D3" w:rsidRPr="00A87567" w:rsidRDefault="00B206D3" w:rsidP="004779B9">
            <w:pPr>
              <w:pStyle w:val="a3"/>
              <w:spacing w:after="0"/>
              <w:jc w:val="center"/>
              <w:rPr>
                <w:sz w:val="20"/>
                <w:szCs w:val="20"/>
              </w:rPr>
            </w:pPr>
            <w:r w:rsidRPr="00A87567">
              <w:rPr>
                <w:sz w:val="20"/>
                <w:szCs w:val="20"/>
              </w:rPr>
              <w:t>100,89</w:t>
            </w:r>
          </w:p>
        </w:tc>
        <w:tc>
          <w:tcPr>
            <w:tcW w:w="464" w:type="pct"/>
            <w:vMerge w:val="restart"/>
            <w:tcBorders>
              <w:top w:val="single" w:sz="4" w:space="0" w:color="auto"/>
              <w:left w:val="single" w:sz="4" w:space="0" w:color="auto"/>
              <w:bottom w:val="single" w:sz="4" w:space="0" w:color="auto"/>
              <w:right w:val="single" w:sz="4" w:space="0" w:color="auto"/>
            </w:tcBorders>
            <w:vAlign w:val="center"/>
          </w:tcPr>
          <w:p w:rsidR="00B206D3" w:rsidRPr="00A87567" w:rsidRDefault="00B206D3" w:rsidP="004779B9">
            <w:pPr>
              <w:pStyle w:val="a3"/>
              <w:spacing w:after="0"/>
              <w:jc w:val="center"/>
              <w:rPr>
                <w:sz w:val="20"/>
                <w:szCs w:val="20"/>
              </w:rPr>
            </w:pPr>
          </w:p>
        </w:tc>
        <w:tc>
          <w:tcPr>
            <w:tcW w:w="466" w:type="pct"/>
            <w:vMerge w:val="restart"/>
            <w:tcBorders>
              <w:top w:val="single" w:sz="4" w:space="0" w:color="auto"/>
              <w:left w:val="single" w:sz="4" w:space="0" w:color="auto"/>
              <w:bottom w:val="single" w:sz="4" w:space="0" w:color="auto"/>
              <w:right w:val="single" w:sz="4" w:space="0" w:color="auto"/>
            </w:tcBorders>
            <w:vAlign w:val="center"/>
          </w:tcPr>
          <w:p w:rsidR="00B206D3" w:rsidRPr="00A87567" w:rsidRDefault="00B206D3" w:rsidP="004779B9">
            <w:pPr>
              <w:pStyle w:val="a3"/>
              <w:spacing w:after="0"/>
              <w:jc w:val="center"/>
              <w:rPr>
                <w:sz w:val="20"/>
                <w:szCs w:val="20"/>
              </w:rPr>
            </w:pPr>
          </w:p>
        </w:tc>
        <w:tc>
          <w:tcPr>
            <w:tcW w:w="478" w:type="pct"/>
            <w:vMerge w:val="restart"/>
            <w:tcBorders>
              <w:top w:val="single" w:sz="4" w:space="0" w:color="auto"/>
              <w:left w:val="single" w:sz="4" w:space="0" w:color="auto"/>
              <w:bottom w:val="single" w:sz="4" w:space="0" w:color="auto"/>
              <w:right w:val="single" w:sz="4" w:space="0" w:color="auto"/>
            </w:tcBorders>
            <w:vAlign w:val="center"/>
          </w:tcPr>
          <w:p w:rsidR="00B206D3" w:rsidRPr="00A87567" w:rsidRDefault="00B206D3" w:rsidP="004779B9">
            <w:pPr>
              <w:pStyle w:val="a3"/>
              <w:spacing w:after="0"/>
              <w:jc w:val="center"/>
              <w:rPr>
                <w:sz w:val="20"/>
                <w:szCs w:val="20"/>
              </w:rPr>
            </w:pPr>
          </w:p>
        </w:tc>
        <w:tc>
          <w:tcPr>
            <w:tcW w:w="610" w:type="pct"/>
            <w:vMerge w:val="restart"/>
            <w:tcBorders>
              <w:top w:val="single" w:sz="4" w:space="0" w:color="auto"/>
              <w:left w:val="single" w:sz="4" w:space="0" w:color="auto"/>
              <w:bottom w:val="single" w:sz="4" w:space="0" w:color="auto"/>
              <w:right w:val="single" w:sz="4" w:space="0" w:color="auto"/>
            </w:tcBorders>
            <w:vAlign w:val="center"/>
          </w:tcPr>
          <w:p w:rsidR="00B206D3" w:rsidRPr="00A87567" w:rsidRDefault="00B206D3" w:rsidP="004779B9">
            <w:pPr>
              <w:pStyle w:val="a3"/>
              <w:spacing w:after="0"/>
              <w:jc w:val="center"/>
              <w:rPr>
                <w:sz w:val="20"/>
                <w:szCs w:val="20"/>
              </w:rPr>
            </w:pPr>
          </w:p>
        </w:tc>
      </w:tr>
      <w:tr w:rsidR="00B206D3" w:rsidRPr="00504116" w:rsidTr="004779B9">
        <w:trPr>
          <w:trHeight w:val="230"/>
        </w:trPr>
        <w:tc>
          <w:tcPr>
            <w:tcW w:w="589"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b/>
                <w:bCs/>
                <w:sz w:val="20"/>
                <w:szCs w:val="20"/>
              </w:rPr>
            </w:pPr>
          </w:p>
        </w:tc>
        <w:tc>
          <w:tcPr>
            <w:tcW w:w="1369" w:type="pct"/>
            <w:vMerge w:val="restar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spacing w:after="0"/>
              <w:rPr>
                <w:noProof/>
                <w:sz w:val="20"/>
                <w:szCs w:val="20"/>
              </w:rPr>
            </w:pPr>
            <w:r w:rsidRPr="00A87567">
              <w:rPr>
                <w:noProof/>
                <w:sz w:val="20"/>
                <w:szCs w:val="20"/>
              </w:rPr>
              <w:t>Население (с учетом НДС), в том числе:</w:t>
            </w:r>
          </w:p>
        </w:tc>
        <w:tc>
          <w:tcPr>
            <w:tcW w:w="507" w:type="pct"/>
            <w:vMerge/>
            <w:tcBorders>
              <w:top w:val="single" w:sz="4" w:space="0" w:color="auto"/>
              <w:left w:val="single" w:sz="4" w:space="0" w:color="auto"/>
              <w:bottom w:val="nil"/>
              <w:right w:val="single" w:sz="4" w:space="0" w:color="auto"/>
            </w:tcBorders>
            <w:vAlign w:val="center"/>
            <w:hideMark/>
          </w:tcPr>
          <w:p w:rsidR="00B206D3" w:rsidRPr="00504116" w:rsidRDefault="00B206D3" w:rsidP="004779B9">
            <w:pPr>
              <w:jc w:val="center"/>
              <w:rPr>
                <w:sz w:val="20"/>
                <w:szCs w:val="20"/>
              </w:rPr>
            </w:pPr>
          </w:p>
        </w:tc>
        <w:tc>
          <w:tcPr>
            <w:tcW w:w="517" w:type="pct"/>
            <w:vMerge/>
            <w:tcBorders>
              <w:top w:val="single" w:sz="4" w:space="0" w:color="auto"/>
              <w:left w:val="single" w:sz="4" w:space="0" w:color="auto"/>
              <w:bottom w:val="nil"/>
              <w:right w:val="single" w:sz="4" w:space="0" w:color="auto"/>
            </w:tcBorders>
            <w:vAlign w:val="center"/>
            <w:hideMark/>
          </w:tcPr>
          <w:p w:rsidR="00B206D3" w:rsidRPr="00504116" w:rsidRDefault="00B206D3" w:rsidP="004779B9">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jc w:val="cente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jc w:val="center"/>
              <w:rPr>
                <w:sz w:val="20"/>
                <w:szCs w:val="20"/>
              </w:rPr>
            </w:pPr>
          </w:p>
        </w:tc>
        <w:tc>
          <w:tcPr>
            <w:tcW w:w="610"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jc w:val="center"/>
              <w:rPr>
                <w:sz w:val="20"/>
                <w:szCs w:val="20"/>
              </w:rPr>
            </w:pPr>
          </w:p>
        </w:tc>
      </w:tr>
      <w:tr w:rsidR="00B206D3" w:rsidRPr="00504116" w:rsidTr="004779B9">
        <w:trPr>
          <w:trHeight w:val="131"/>
        </w:trPr>
        <w:tc>
          <w:tcPr>
            <w:tcW w:w="589"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b/>
                <w:bCs/>
                <w:sz w:val="20"/>
                <w:szCs w:val="20"/>
              </w:rPr>
            </w:pPr>
          </w:p>
        </w:tc>
        <w:tc>
          <w:tcPr>
            <w:tcW w:w="1369" w:type="pct"/>
            <w:vMerge/>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rPr>
                <w:noProof/>
                <w:sz w:val="20"/>
                <w:szCs w:val="20"/>
              </w:rPr>
            </w:pPr>
          </w:p>
        </w:tc>
        <w:tc>
          <w:tcPr>
            <w:tcW w:w="507" w:type="pct"/>
            <w:tcBorders>
              <w:top w:val="nil"/>
              <w:left w:val="single" w:sz="4" w:space="0" w:color="auto"/>
              <w:bottom w:val="single" w:sz="4" w:space="0" w:color="auto"/>
              <w:right w:val="single" w:sz="4" w:space="0" w:color="auto"/>
            </w:tcBorders>
            <w:vAlign w:val="center"/>
          </w:tcPr>
          <w:p w:rsidR="00B206D3" w:rsidRPr="00A87567" w:rsidRDefault="00B206D3" w:rsidP="004779B9">
            <w:pPr>
              <w:pStyle w:val="a3"/>
              <w:spacing w:line="276" w:lineRule="auto"/>
              <w:jc w:val="center"/>
              <w:rPr>
                <w:sz w:val="20"/>
                <w:szCs w:val="20"/>
              </w:rPr>
            </w:pPr>
          </w:p>
        </w:tc>
        <w:tc>
          <w:tcPr>
            <w:tcW w:w="517" w:type="pct"/>
            <w:tcBorders>
              <w:top w:val="nil"/>
              <w:left w:val="single" w:sz="4" w:space="0" w:color="auto"/>
              <w:bottom w:val="single" w:sz="4" w:space="0" w:color="auto"/>
              <w:right w:val="single" w:sz="4" w:space="0" w:color="auto"/>
            </w:tcBorders>
            <w:vAlign w:val="center"/>
          </w:tcPr>
          <w:p w:rsidR="00B206D3" w:rsidRPr="00A87567" w:rsidRDefault="00B206D3" w:rsidP="004779B9">
            <w:pPr>
              <w:pStyle w:val="a3"/>
              <w:spacing w:line="276" w:lineRule="auto"/>
              <w:jc w:val="center"/>
              <w:rPr>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ind w:left="-24" w:firstLine="24"/>
              <w:jc w:val="center"/>
              <w:rPr>
                <w:sz w:val="20"/>
                <w:szCs w:val="20"/>
              </w:rPr>
            </w:pPr>
            <w:r w:rsidRPr="00504116">
              <w:rPr>
                <w:sz w:val="20"/>
                <w:szCs w:val="20"/>
              </w:rPr>
              <w:t>9,29</w:t>
            </w:r>
          </w:p>
        </w:tc>
        <w:tc>
          <w:tcPr>
            <w:tcW w:w="466"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ind w:left="-24" w:firstLine="24"/>
              <w:jc w:val="center"/>
              <w:rPr>
                <w:sz w:val="20"/>
                <w:szCs w:val="20"/>
              </w:rPr>
            </w:pPr>
            <w:r w:rsidRPr="00504116">
              <w:rPr>
                <w:sz w:val="20"/>
                <w:szCs w:val="20"/>
              </w:rPr>
              <w:t>9,38</w:t>
            </w:r>
          </w:p>
        </w:tc>
        <w:tc>
          <w:tcPr>
            <w:tcW w:w="478"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ind w:left="-24" w:firstLine="24"/>
              <w:jc w:val="center"/>
              <w:rPr>
                <w:sz w:val="20"/>
                <w:szCs w:val="20"/>
              </w:rPr>
            </w:pPr>
            <w:r w:rsidRPr="00504116">
              <w:rPr>
                <w:sz w:val="20"/>
                <w:szCs w:val="20"/>
              </w:rPr>
              <w:t>1411,22</w:t>
            </w:r>
          </w:p>
        </w:tc>
        <w:tc>
          <w:tcPr>
            <w:tcW w:w="610" w:type="pct"/>
            <w:tcBorders>
              <w:top w:val="single" w:sz="4" w:space="0" w:color="auto"/>
              <w:left w:val="single" w:sz="4" w:space="0" w:color="auto"/>
              <w:bottom w:val="single" w:sz="4" w:space="0" w:color="auto"/>
              <w:right w:val="single" w:sz="4" w:space="0" w:color="auto"/>
            </w:tcBorders>
            <w:vAlign w:val="center"/>
            <w:hideMark/>
          </w:tcPr>
          <w:p w:rsidR="00B206D3" w:rsidRPr="00504116" w:rsidRDefault="00B206D3" w:rsidP="004779B9">
            <w:pPr>
              <w:ind w:left="-24" w:firstLine="24"/>
              <w:jc w:val="center"/>
              <w:rPr>
                <w:sz w:val="20"/>
                <w:szCs w:val="20"/>
              </w:rPr>
            </w:pPr>
            <w:r w:rsidRPr="00504116">
              <w:rPr>
                <w:sz w:val="20"/>
                <w:szCs w:val="20"/>
              </w:rPr>
              <w:t>1555,17</w:t>
            </w:r>
          </w:p>
        </w:tc>
      </w:tr>
    </w:tbl>
    <w:p w:rsidR="00B206D3" w:rsidRPr="00634750" w:rsidRDefault="00B206D3" w:rsidP="00B206D3">
      <w:pPr>
        <w:ind w:firstLine="708"/>
        <w:jc w:val="both"/>
      </w:pPr>
    </w:p>
    <w:p w:rsidR="00B206D3" w:rsidRDefault="00B206D3" w:rsidP="00B206D3">
      <w:pPr>
        <w:ind w:firstLine="708"/>
        <w:jc w:val="both"/>
      </w:pPr>
      <w:r w:rsidRPr="00634750">
        <w:t>Общая протяженность сетей ФГУП «РФЯЦ-ВНИИЭФ» 63,395 км.</w:t>
      </w:r>
    </w:p>
    <w:p w:rsidR="00B206D3" w:rsidRPr="00634750" w:rsidRDefault="00B206D3" w:rsidP="00B206D3">
      <w:pPr>
        <w:ind w:firstLine="708"/>
        <w:jc w:val="both"/>
      </w:pPr>
      <w:r w:rsidRPr="00634750">
        <w:t>В 2011 году проведена экспертиза промышленной безопасности всех тепловых сетей ФГУП «РФЯЦ-ВНИИЭФ», отработавших нормативный срок службы. Проведение экспертизы промышленной безопасности тепловых сетей, отработавших нормативный срок службы, выполнена ООО «Нижегородский центр технической диагностики, экспертизы и сертификации» по договору от 20.07.2011 № ТД-07/11.</w:t>
      </w:r>
    </w:p>
    <w:p w:rsidR="00B206D3" w:rsidRPr="00634750" w:rsidRDefault="00B206D3" w:rsidP="00B206D3">
      <w:pPr>
        <w:ind w:firstLine="708"/>
        <w:jc w:val="both"/>
      </w:pPr>
      <w:r w:rsidRPr="00634750">
        <w:t>В 2012 году проведена экспертиза промышленной безопасности всех тепловых сетей ФГУП «РФЯЦ-ВНИИЭФ», отработавших нормативный срок службы. Проведение экспертизы промышленной безопасности тепловых сетей, отработавших нормативный срок службы, выполнена ООО ИТЦ «СВОД» по договору от 20.06.2012 № ТД-07/12.</w:t>
      </w:r>
    </w:p>
    <w:p w:rsidR="00B206D3" w:rsidRPr="00634750" w:rsidRDefault="00B206D3" w:rsidP="00B206D3">
      <w:pPr>
        <w:ind w:firstLine="708"/>
        <w:jc w:val="both"/>
      </w:pPr>
      <w:r w:rsidRPr="00634750">
        <w:t>На отопительный период 2015-2016гг. все сети теплоснабжения допущены к эксплуатации. Капитальные ремонты намечены на 2016-2020гг. Всего необходимо отремонтировать около 12 335 п.м. сетей. Ориентировочная стоимость работ – 370 000 тыс. руб., средняя стоимость замены 1 п.м. сетей составляет 30,00 тыс. руб.</w:t>
      </w:r>
    </w:p>
    <w:p w:rsidR="00B206D3" w:rsidRPr="00634750" w:rsidRDefault="00B206D3" w:rsidP="00B206D3">
      <w:pPr>
        <w:pStyle w:val="aa"/>
        <w:spacing w:after="0"/>
        <w:ind w:left="0" w:firstLine="708"/>
        <w:jc w:val="both"/>
        <w:rPr>
          <w:bCs/>
        </w:rPr>
      </w:pPr>
      <w:r w:rsidRPr="00634750">
        <w:t>Тариф</w:t>
      </w:r>
      <w:r>
        <w:t>ы</w:t>
      </w:r>
      <w:r w:rsidRPr="00634750">
        <w:t xml:space="preserve"> на услуги по передаче тепловой энергии по сетям теплоснабжения ФГУП «РФЯЦ-ВНИИЭФ» </w:t>
      </w:r>
      <w:r w:rsidRPr="00634750">
        <w:rPr>
          <w:bCs/>
        </w:rPr>
        <w:t>устанавлива</w:t>
      </w:r>
      <w:r>
        <w:rPr>
          <w:bCs/>
        </w:rPr>
        <w:t>ю</w:t>
      </w:r>
      <w:r w:rsidRPr="00634750">
        <w:rPr>
          <w:bCs/>
        </w:rPr>
        <w:t>тся Р</w:t>
      </w:r>
      <w:r>
        <w:rPr>
          <w:bCs/>
        </w:rPr>
        <w:t xml:space="preserve">егиональной службой по тарифам </w:t>
      </w:r>
      <w:r w:rsidRPr="00634750">
        <w:rPr>
          <w:bCs/>
        </w:rPr>
        <w:t>Нижегородской области. На 2015 год тарифы установлены следующие:</w:t>
      </w:r>
    </w:p>
    <w:p w:rsidR="00B206D3" w:rsidRPr="00AB310A" w:rsidRDefault="00B206D3" w:rsidP="00B206D3">
      <w:pPr>
        <w:jc w:val="center"/>
        <w:rPr>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57"/>
        <w:gridCol w:w="1836"/>
        <w:gridCol w:w="990"/>
        <w:gridCol w:w="1380"/>
        <w:gridCol w:w="1581"/>
      </w:tblGrid>
      <w:tr w:rsidR="00B206D3" w:rsidRPr="00AB310A" w:rsidTr="004779B9">
        <w:tc>
          <w:tcPr>
            <w:tcW w:w="334" w:type="pct"/>
            <w:vMerge w:val="restart"/>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bCs/>
                <w:sz w:val="20"/>
                <w:szCs w:val="20"/>
              </w:rPr>
            </w:pPr>
            <w:r w:rsidRPr="00AB310A">
              <w:rPr>
                <w:bCs/>
                <w:sz w:val="20"/>
                <w:szCs w:val="20"/>
              </w:rPr>
              <w:lastRenderedPageBreak/>
              <w:t>№ п/п</w:t>
            </w:r>
          </w:p>
        </w:tc>
        <w:tc>
          <w:tcPr>
            <w:tcW w:w="1807" w:type="pct"/>
            <w:vMerge w:val="restart"/>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bCs/>
                <w:sz w:val="20"/>
                <w:szCs w:val="20"/>
              </w:rPr>
            </w:pPr>
            <w:r w:rsidRPr="00AB310A">
              <w:rPr>
                <w:bCs/>
                <w:sz w:val="20"/>
                <w:szCs w:val="20"/>
              </w:rPr>
              <w:t>Наименование регулируемой организации</w:t>
            </w:r>
          </w:p>
        </w:tc>
        <w:tc>
          <w:tcPr>
            <w:tcW w:w="907" w:type="pct"/>
            <w:vMerge w:val="restart"/>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bCs/>
                <w:sz w:val="20"/>
                <w:szCs w:val="20"/>
              </w:rPr>
            </w:pPr>
            <w:r w:rsidRPr="00AB310A">
              <w:rPr>
                <w:bCs/>
                <w:sz w:val="20"/>
                <w:szCs w:val="20"/>
              </w:rPr>
              <w:t>Вид тарифа</w:t>
            </w:r>
          </w:p>
        </w:tc>
        <w:tc>
          <w:tcPr>
            <w:tcW w:w="489" w:type="pct"/>
            <w:vMerge w:val="restart"/>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bCs/>
                <w:sz w:val="20"/>
                <w:szCs w:val="20"/>
              </w:rPr>
            </w:pPr>
            <w:r w:rsidRPr="00AB310A">
              <w:rPr>
                <w:bCs/>
                <w:sz w:val="20"/>
                <w:szCs w:val="20"/>
              </w:rPr>
              <w:t>Год</w:t>
            </w:r>
          </w:p>
        </w:tc>
        <w:tc>
          <w:tcPr>
            <w:tcW w:w="1463" w:type="pct"/>
            <w:gridSpan w:val="2"/>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bCs/>
                <w:sz w:val="20"/>
                <w:szCs w:val="20"/>
              </w:rPr>
            </w:pPr>
            <w:r w:rsidRPr="00AB310A">
              <w:rPr>
                <w:bCs/>
                <w:sz w:val="20"/>
                <w:szCs w:val="20"/>
              </w:rPr>
              <w:t>Вид теплоносителя</w:t>
            </w:r>
          </w:p>
        </w:tc>
      </w:tr>
      <w:tr w:rsidR="00B206D3" w:rsidRPr="00AB310A" w:rsidTr="004779B9">
        <w:tc>
          <w:tcPr>
            <w:tcW w:w="334"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1463" w:type="pct"/>
            <w:gridSpan w:val="2"/>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sz w:val="20"/>
                <w:szCs w:val="20"/>
              </w:rPr>
            </w:pPr>
            <w:r w:rsidRPr="00AB310A">
              <w:rPr>
                <w:sz w:val="20"/>
                <w:szCs w:val="20"/>
              </w:rPr>
              <w:t>Вода</w:t>
            </w:r>
          </w:p>
        </w:tc>
      </w:tr>
      <w:tr w:rsidR="00B206D3" w:rsidRPr="00AB310A" w:rsidTr="004779B9">
        <w:tc>
          <w:tcPr>
            <w:tcW w:w="334"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489"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682" w:type="pct"/>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bCs/>
                <w:sz w:val="20"/>
                <w:szCs w:val="20"/>
              </w:rPr>
            </w:pPr>
            <w:r w:rsidRPr="00AB310A">
              <w:rPr>
                <w:sz w:val="20"/>
                <w:szCs w:val="20"/>
              </w:rPr>
              <w:t>с 1 января по 30 июня</w:t>
            </w:r>
          </w:p>
        </w:tc>
        <w:tc>
          <w:tcPr>
            <w:tcW w:w="781" w:type="pct"/>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bCs/>
                <w:sz w:val="20"/>
                <w:szCs w:val="20"/>
              </w:rPr>
            </w:pPr>
            <w:r w:rsidRPr="00AB310A">
              <w:rPr>
                <w:sz w:val="20"/>
                <w:szCs w:val="20"/>
              </w:rPr>
              <w:t>с 1 июля по 31 декабря</w:t>
            </w:r>
          </w:p>
        </w:tc>
      </w:tr>
      <w:tr w:rsidR="00B206D3" w:rsidRPr="00AB310A" w:rsidTr="004779B9">
        <w:trPr>
          <w:trHeight w:val="455"/>
        </w:trPr>
        <w:tc>
          <w:tcPr>
            <w:tcW w:w="334" w:type="pct"/>
            <w:vMerge w:val="restart"/>
            <w:tcBorders>
              <w:top w:val="single" w:sz="4" w:space="0" w:color="auto"/>
              <w:left w:val="single" w:sz="4" w:space="0" w:color="auto"/>
              <w:bottom w:val="single" w:sz="4" w:space="0" w:color="auto"/>
              <w:right w:val="single" w:sz="4" w:space="0" w:color="auto"/>
            </w:tcBorders>
            <w:hideMark/>
          </w:tcPr>
          <w:p w:rsidR="00B206D3" w:rsidRPr="00AB310A" w:rsidRDefault="00B206D3" w:rsidP="004779B9">
            <w:pPr>
              <w:jc w:val="center"/>
              <w:rPr>
                <w:bCs/>
                <w:sz w:val="20"/>
                <w:szCs w:val="20"/>
              </w:rPr>
            </w:pPr>
            <w:r w:rsidRPr="00AB310A">
              <w:rPr>
                <w:bCs/>
                <w:sz w:val="20"/>
                <w:szCs w:val="20"/>
              </w:rPr>
              <w:t>1.</w:t>
            </w:r>
          </w:p>
        </w:tc>
        <w:tc>
          <w:tcPr>
            <w:tcW w:w="1807" w:type="pct"/>
            <w:vMerge w:val="restart"/>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spacing w:after="0"/>
              <w:ind w:left="-90"/>
              <w:jc w:val="both"/>
              <w:rPr>
                <w:sz w:val="20"/>
                <w:szCs w:val="20"/>
              </w:rPr>
            </w:pPr>
            <w:r w:rsidRPr="00A87567">
              <w:rPr>
                <w:bCs/>
                <w:sz w:val="20"/>
                <w:szCs w:val="20"/>
              </w:rPr>
              <w:t xml:space="preserve">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г.Саров </w:t>
            </w:r>
            <w:r w:rsidRPr="00A87567">
              <w:rPr>
                <w:sz w:val="20"/>
                <w:szCs w:val="20"/>
                <w:lang w:eastAsia="en-US"/>
              </w:rPr>
              <w:t>Нижегородской области</w:t>
            </w:r>
          </w:p>
        </w:tc>
        <w:tc>
          <w:tcPr>
            <w:tcW w:w="2859" w:type="pct"/>
            <w:gridSpan w:val="4"/>
            <w:tcBorders>
              <w:top w:val="single" w:sz="4" w:space="0" w:color="auto"/>
              <w:left w:val="single" w:sz="4" w:space="0" w:color="auto"/>
              <w:bottom w:val="single" w:sz="4" w:space="0" w:color="auto"/>
              <w:right w:val="single" w:sz="4" w:space="0" w:color="auto"/>
            </w:tcBorders>
            <w:hideMark/>
          </w:tcPr>
          <w:p w:rsidR="00B206D3" w:rsidRPr="00A87567" w:rsidRDefault="00B206D3" w:rsidP="004779B9">
            <w:pPr>
              <w:pStyle w:val="a3"/>
              <w:spacing w:after="0"/>
              <w:ind w:right="57"/>
              <w:jc w:val="center"/>
              <w:rPr>
                <w:bCs/>
                <w:sz w:val="20"/>
                <w:szCs w:val="20"/>
              </w:rPr>
            </w:pPr>
            <w:r w:rsidRPr="00A87567">
              <w:rPr>
                <w:bCs/>
                <w:sz w:val="20"/>
                <w:szCs w:val="20"/>
              </w:rPr>
              <w:t>Для потребителей, в случае отсутствия дифференциации тарифов по схеме подключения</w:t>
            </w:r>
          </w:p>
        </w:tc>
      </w:tr>
      <w:tr w:rsidR="00B206D3" w:rsidRPr="00AB310A" w:rsidTr="004779B9">
        <w:tc>
          <w:tcPr>
            <w:tcW w:w="334"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bCs/>
                <w:sz w:val="20"/>
                <w:szCs w:val="20"/>
              </w:rPr>
            </w:pPr>
          </w:p>
        </w:tc>
        <w:tc>
          <w:tcPr>
            <w:tcW w:w="1807" w:type="pct"/>
            <w:vMerge/>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rPr>
                <w:sz w:val="20"/>
                <w:szCs w:val="20"/>
              </w:rPr>
            </w:pPr>
          </w:p>
        </w:tc>
        <w:tc>
          <w:tcPr>
            <w:tcW w:w="907" w:type="pct"/>
            <w:tcBorders>
              <w:top w:val="single" w:sz="4" w:space="0" w:color="auto"/>
              <w:left w:val="single" w:sz="4" w:space="0" w:color="auto"/>
              <w:bottom w:val="single" w:sz="4" w:space="0" w:color="auto"/>
              <w:right w:val="single" w:sz="4" w:space="0" w:color="auto"/>
            </w:tcBorders>
            <w:vAlign w:val="center"/>
            <w:hideMark/>
          </w:tcPr>
          <w:p w:rsidR="00B206D3" w:rsidRPr="00A87567" w:rsidRDefault="00B206D3" w:rsidP="004779B9">
            <w:pPr>
              <w:pStyle w:val="a3"/>
              <w:jc w:val="center"/>
              <w:rPr>
                <w:sz w:val="20"/>
                <w:szCs w:val="20"/>
              </w:rPr>
            </w:pPr>
            <w:r w:rsidRPr="00A87567">
              <w:rPr>
                <w:sz w:val="20"/>
                <w:szCs w:val="20"/>
              </w:rPr>
              <w:t>одноставочный, руб./Гкал</w:t>
            </w:r>
          </w:p>
        </w:tc>
        <w:tc>
          <w:tcPr>
            <w:tcW w:w="489" w:type="pct"/>
            <w:tcBorders>
              <w:top w:val="single" w:sz="4" w:space="0" w:color="auto"/>
              <w:left w:val="single" w:sz="4" w:space="0" w:color="auto"/>
              <w:bottom w:val="single" w:sz="4" w:space="0" w:color="auto"/>
              <w:right w:val="single" w:sz="4" w:space="0" w:color="auto"/>
            </w:tcBorders>
            <w:vAlign w:val="center"/>
            <w:hideMark/>
          </w:tcPr>
          <w:p w:rsidR="00B206D3" w:rsidRPr="00A87567" w:rsidRDefault="00B206D3" w:rsidP="004779B9">
            <w:pPr>
              <w:pStyle w:val="a3"/>
              <w:ind w:left="57" w:right="57"/>
              <w:jc w:val="center"/>
              <w:rPr>
                <w:sz w:val="20"/>
                <w:szCs w:val="20"/>
              </w:rPr>
            </w:pPr>
            <w:r w:rsidRPr="00A87567">
              <w:rPr>
                <w:sz w:val="20"/>
                <w:szCs w:val="20"/>
              </w:rPr>
              <w:t>2015</w:t>
            </w:r>
          </w:p>
        </w:tc>
        <w:tc>
          <w:tcPr>
            <w:tcW w:w="682" w:type="pct"/>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jc w:val="center"/>
              <w:rPr>
                <w:sz w:val="20"/>
                <w:szCs w:val="20"/>
              </w:rPr>
            </w:pPr>
            <w:r w:rsidRPr="00AB310A">
              <w:rPr>
                <w:sz w:val="20"/>
                <w:szCs w:val="20"/>
              </w:rPr>
              <w:t>129,60</w:t>
            </w:r>
          </w:p>
        </w:tc>
        <w:tc>
          <w:tcPr>
            <w:tcW w:w="781" w:type="pct"/>
            <w:tcBorders>
              <w:top w:val="single" w:sz="4" w:space="0" w:color="auto"/>
              <w:left w:val="single" w:sz="4" w:space="0" w:color="auto"/>
              <w:bottom w:val="single" w:sz="4" w:space="0" w:color="auto"/>
              <w:right w:val="single" w:sz="4" w:space="0" w:color="auto"/>
            </w:tcBorders>
            <w:vAlign w:val="center"/>
            <w:hideMark/>
          </w:tcPr>
          <w:p w:rsidR="00B206D3" w:rsidRPr="00AB310A" w:rsidRDefault="00B206D3" w:rsidP="004779B9">
            <w:pPr>
              <w:jc w:val="center"/>
              <w:rPr>
                <w:sz w:val="20"/>
                <w:szCs w:val="20"/>
              </w:rPr>
            </w:pPr>
            <w:r w:rsidRPr="00AB310A">
              <w:rPr>
                <w:sz w:val="20"/>
                <w:szCs w:val="20"/>
              </w:rPr>
              <w:t>141,27</w:t>
            </w:r>
          </w:p>
        </w:tc>
      </w:tr>
    </w:tbl>
    <w:p w:rsidR="00B206D3" w:rsidRDefault="00B206D3" w:rsidP="00B206D3">
      <w:pPr>
        <w:jc w:val="both"/>
      </w:pPr>
    </w:p>
    <w:p w:rsidR="00B206D3" w:rsidRPr="00634750" w:rsidRDefault="00B206D3" w:rsidP="00B206D3">
      <w:pPr>
        <w:ind w:firstLine="708"/>
        <w:jc w:val="both"/>
      </w:pPr>
      <w:r w:rsidRPr="00634750">
        <w:t>На обслуживание и эксплуатационный ремонт сетей теплоснабжения ФГУП «РФЯЦ-ВНИИЭФ» в 2016 году запланировано 45,7 млн.руб.</w:t>
      </w:r>
    </w:p>
    <w:p w:rsidR="00B206D3" w:rsidRPr="001363F4" w:rsidRDefault="00B206D3" w:rsidP="00B206D3">
      <w:pPr>
        <w:ind w:firstLine="708"/>
        <w:jc w:val="both"/>
      </w:pPr>
      <w:r w:rsidRPr="00634750">
        <w:t>Протяженность сетей теплоснабжения, эксплуатируемых АО «СТСК» составляет 125,751 км (включая муниципальные</w:t>
      </w:r>
      <w:r>
        <w:t xml:space="preserve"> </w:t>
      </w:r>
      <w:r w:rsidRPr="00634750">
        <w:t>-</w:t>
      </w:r>
      <w:r>
        <w:t xml:space="preserve"> </w:t>
      </w:r>
      <w:r w:rsidRPr="00634750">
        <w:t>13</w:t>
      </w:r>
      <w:r>
        <w:t xml:space="preserve"> </w:t>
      </w:r>
      <w:r w:rsidRPr="00634750">
        <w:t>378 м и сети ООО «ФДЖ»</w:t>
      </w:r>
      <w:r>
        <w:t xml:space="preserve"> </w:t>
      </w:r>
      <w:r w:rsidRPr="00634750">
        <w:t>448 м).</w:t>
      </w:r>
    </w:p>
    <w:p w:rsidR="00B206D3" w:rsidRPr="001363F4" w:rsidRDefault="00B206D3" w:rsidP="00B206D3">
      <w:pPr>
        <w:ind w:firstLine="708"/>
        <w:jc w:val="both"/>
      </w:pPr>
      <w:r w:rsidRPr="001363F4">
        <w:t xml:space="preserve">Схема теплоснабжения города Сарова разделена на первую и вторую системы. </w:t>
      </w:r>
    </w:p>
    <w:p w:rsidR="00B206D3" w:rsidRPr="001363F4" w:rsidRDefault="00B206D3" w:rsidP="00B206D3">
      <w:pPr>
        <w:jc w:val="both"/>
      </w:pPr>
      <w:r w:rsidRPr="001363F4">
        <w:t xml:space="preserve">Первая система теплоснабжения - это теплоснабжение жилой части города по 4 магистралям отопления, 2 магистралям ГВС. Системы теплопотребления подключены по зависимой схеме. Горячее водоснабжение осуществляется по отдельным магистралям от ТЭЦ в центральной части города и от центральных тепловых пунктов в заречной части города. Температурный график 150/70°С. </w:t>
      </w:r>
    </w:p>
    <w:p w:rsidR="00B206D3" w:rsidRPr="001363F4" w:rsidRDefault="00B206D3" w:rsidP="00B206D3">
      <w:pPr>
        <w:ind w:firstLine="720"/>
        <w:jc w:val="both"/>
      </w:pPr>
      <w:r w:rsidRPr="001363F4">
        <w:t xml:space="preserve">Вторая система теплоснабжения – теплоснабжение промышленной зоны города по 3 магистралям отопления, 2 магистралям ГВС и 2 паровым магистралям. Системы теплопотребления подключены по зависимой схеме. Горячее водоснабжение осуществляется по отдельным магистралям от ТЭЦ. Температурный график 150/70 С, со срезкой 130 °С. </w:t>
      </w:r>
    </w:p>
    <w:p w:rsidR="00B206D3" w:rsidRPr="004B34D8" w:rsidRDefault="00B206D3" w:rsidP="00B206D3">
      <w:pPr>
        <w:jc w:val="both"/>
      </w:pPr>
    </w:p>
    <w:p w:rsidR="00B206D3" w:rsidRDefault="00B206D3" w:rsidP="009C5AEF">
      <w:pPr>
        <w:numPr>
          <w:ilvl w:val="1"/>
          <w:numId w:val="16"/>
        </w:numPr>
        <w:ind w:left="2552" w:hanging="524"/>
        <w:rPr>
          <w:b/>
          <w:i/>
        </w:rPr>
      </w:pPr>
      <w:r w:rsidRPr="00402BC6">
        <w:rPr>
          <w:b/>
          <w:i/>
        </w:rPr>
        <w:t>Системы водоснабжения города Сарова</w:t>
      </w:r>
    </w:p>
    <w:p w:rsidR="00B206D3" w:rsidRPr="006106C6" w:rsidRDefault="00B206D3" w:rsidP="00B206D3"/>
    <w:p w:rsidR="00B206D3" w:rsidRPr="002B736A" w:rsidRDefault="00B206D3" w:rsidP="00B206D3">
      <w:pPr>
        <w:pStyle w:val="33"/>
        <w:spacing w:after="0"/>
        <w:ind w:firstLine="708"/>
        <w:jc w:val="both"/>
        <w:rPr>
          <w:sz w:val="24"/>
          <w:szCs w:val="24"/>
        </w:rPr>
      </w:pPr>
      <w:r w:rsidRPr="0039287F">
        <w:rPr>
          <w:sz w:val="24"/>
          <w:szCs w:val="24"/>
        </w:rPr>
        <w:t>В городе Саров эксплуатацию водоносного горизонта и системы коммунальн</w:t>
      </w:r>
      <w:r>
        <w:rPr>
          <w:sz w:val="24"/>
          <w:szCs w:val="24"/>
        </w:rPr>
        <w:t xml:space="preserve">ого </w:t>
      </w:r>
      <w:r w:rsidRPr="0039287F">
        <w:rPr>
          <w:sz w:val="24"/>
          <w:szCs w:val="24"/>
        </w:rPr>
        <w:t xml:space="preserve">водоснабжения в целом осуществляет муниципальное унитарное предприятие «Горводоканал» (МУП «Горводоканал»). </w:t>
      </w:r>
      <w:r>
        <w:rPr>
          <w:sz w:val="24"/>
          <w:szCs w:val="24"/>
        </w:rPr>
        <w:t xml:space="preserve">Постановлениями Администрации города </w:t>
      </w:r>
      <w:r w:rsidRPr="0039287F">
        <w:rPr>
          <w:sz w:val="24"/>
          <w:szCs w:val="24"/>
        </w:rPr>
        <w:t>Саров</w:t>
      </w:r>
      <w:r>
        <w:rPr>
          <w:sz w:val="24"/>
          <w:szCs w:val="24"/>
        </w:rPr>
        <w:t>а</w:t>
      </w:r>
      <w:r w:rsidRPr="0039287F">
        <w:rPr>
          <w:sz w:val="24"/>
          <w:szCs w:val="24"/>
        </w:rPr>
        <w:t xml:space="preserve"> от 28.01.2013</w:t>
      </w:r>
      <w:r>
        <w:rPr>
          <w:sz w:val="24"/>
          <w:szCs w:val="24"/>
        </w:rPr>
        <w:t xml:space="preserve"> № 256,</w:t>
      </w:r>
      <w:r w:rsidRPr="0039287F">
        <w:rPr>
          <w:sz w:val="24"/>
          <w:szCs w:val="24"/>
        </w:rPr>
        <w:t xml:space="preserve"> </w:t>
      </w:r>
      <w:r>
        <w:rPr>
          <w:sz w:val="24"/>
          <w:szCs w:val="24"/>
        </w:rPr>
        <w:t xml:space="preserve">от </w:t>
      </w:r>
      <w:r w:rsidRPr="0039287F">
        <w:rPr>
          <w:sz w:val="24"/>
          <w:szCs w:val="24"/>
        </w:rPr>
        <w:t>29.11.2013 № 6439 МУП «Горводоканал» наделен статусом гарантирующей организацией для централизованной системы холодного водоснабжения, расположенной в пределах муниципального образования городского округа город</w:t>
      </w:r>
      <w:r>
        <w:rPr>
          <w:sz w:val="24"/>
          <w:szCs w:val="24"/>
        </w:rPr>
        <w:t>а</w:t>
      </w:r>
      <w:r w:rsidRPr="0039287F">
        <w:rPr>
          <w:sz w:val="24"/>
          <w:szCs w:val="24"/>
        </w:rPr>
        <w:t xml:space="preserve"> Саров</w:t>
      </w:r>
      <w:r>
        <w:rPr>
          <w:sz w:val="24"/>
          <w:szCs w:val="24"/>
        </w:rPr>
        <w:t>а</w:t>
      </w:r>
      <w:r w:rsidRPr="0039287F">
        <w:rPr>
          <w:sz w:val="24"/>
          <w:szCs w:val="24"/>
        </w:rPr>
        <w:t>. Данное предприятие относится к организациям коммунального комплекса и</w:t>
      </w:r>
      <w:r w:rsidRPr="002B736A">
        <w:rPr>
          <w:sz w:val="24"/>
          <w:szCs w:val="24"/>
        </w:rPr>
        <w:t xml:space="preserve"> осуществляет свою деятельность в соответствии с требованиями действующего законодательства. Ежегодно с целью организации производственной деятельности предприятие разрабатывает и утверждает в установленном порядке Производственную программу деятельности по оказанию качественных услуг по водоснабжению потребителей.</w:t>
      </w:r>
    </w:p>
    <w:p w:rsidR="00B206D3" w:rsidRPr="00B25CBB" w:rsidRDefault="00B206D3" w:rsidP="00B206D3">
      <w:pPr>
        <w:pStyle w:val="33"/>
        <w:spacing w:after="0"/>
        <w:ind w:firstLine="708"/>
        <w:jc w:val="both"/>
        <w:rPr>
          <w:sz w:val="24"/>
          <w:szCs w:val="24"/>
        </w:rPr>
      </w:pPr>
      <w:r w:rsidRPr="002B736A">
        <w:rPr>
          <w:sz w:val="24"/>
          <w:szCs w:val="24"/>
        </w:rPr>
        <w:t>Предприятие имеет договорные отношения со всеми категориями потребителей, пользующихся системами централизованного водоснабжения, в том числе с</w:t>
      </w:r>
      <w:r>
        <w:rPr>
          <w:sz w:val="24"/>
          <w:szCs w:val="24"/>
        </w:rPr>
        <w:t xml:space="preserve"> организациями, осуществляющими</w:t>
      </w:r>
      <w:r w:rsidRPr="002B736A">
        <w:rPr>
          <w:sz w:val="24"/>
          <w:szCs w:val="24"/>
        </w:rPr>
        <w:t xml:space="preserve"> эксплуатацию сетей водоснабжения жилищного фонда. В настоящее </w:t>
      </w:r>
      <w:r w:rsidRPr="00B25CBB">
        <w:rPr>
          <w:sz w:val="24"/>
          <w:szCs w:val="24"/>
        </w:rPr>
        <w:t xml:space="preserve">время заключено 1 </w:t>
      </w:r>
      <w:r>
        <w:rPr>
          <w:sz w:val="24"/>
          <w:szCs w:val="24"/>
        </w:rPr>
        <w:t>790</w:t>
      </w:r>
      <w:r w:rsidRPr="00B25CBB">
        <w:rPr>
          <w:sz w:val="24"/>
          <w:szCs w:val="24"/>
        </w:rPr>
        <w:t xml:space="preserve"> договоров на поставку питьевой воды, а именно:</w:t>
      </w:r>
    </w:p>
    <w:p w:rsidR="00B206D3" w:rsidRPr="00B25CBB" w:rsidRDefault="00B206D3" w:rsidP="00B206D3">
      <w:pPr>
        <w:pStyle w:val="33"/>
        <w:spacing w:after="0"/>
        <w:ind w:firstLine="426"/>
        <w:jc w:val="both"/>
        <w:rPr>
          <w:sz w:val="24"/>
          <w:szCs w:val="24"/>
        </w:rPr>
      </w:pPr>
      <w:r>
        <w:rPr>
          <w:sz w:val="24"/>
          <w:szCs w:val="24"/>
        </w:rPr>
        <w:t>-</w:t>
      </w:r>
      <w:r>
        <w:rPr>
          <w:sz w:val="24"/>
          <w:szCs w:val="24"/>
        </w:rPr>
        <w:tab/>
        <w:t xml:space="preserve">с </w:t>
      </w:r>
      <w:r w:rsidRPr="00B25CBB">
        <w:rPr>
          <w:sz w:val="24"/>
          <w:szCs w:val="24"/>
        </w:rPr>
        <w:t>бюджетны</w:t>
      </w:r>
      <w:r>
        <w:rPr>
          <w:sz w:val="24"/>
          <w:szCs w:val="24"/>
        </w:rPr>
        <w:t>ми</w:t>
      </w:r>
      <w:r w:rsidRPr="00B25CBB">
        <w:rPr>
          <w:sz w:val="24"/>
          <w:szCs w:val="24"/>
        </w:rPr>
        <w:t xml:space="preserve"> организаци</w:t>
      </w:r>
      <w:r>
        <w:rPr>
          <w:sz w:val="24"/>
          <w:szCs w:val="24"/>
        </w:rPr>
        <w:t>ям</w:t>
      </w:r>
      <w:r w:rsidRPr="00B25CBB">
        <w:rPr>
          <w:sz w:val="24"/>
          <w:szCs w:val="24"/>
        </w:rPr>
        <w:t>и – 8</w:t>
      </w:r>
      <w:r>
        <w:rPr>
          <w:sz w:val="24"/>
          <w:szCs w:val="24"/>
        </w:rPr>
        <w:t>8</w:t>
      </w:r>
      <w:r w:rsidRPr="00B25CBB">
        <w:rPr>
          <w:sz w:val="24"/>
          <w:szCs w:val="24"/>
        </w:rPr>
        <w:t xml:space="preserve"> договоров;</w:t>
      </w:r>
    </w:p>
    <w:p w:rsidR="00B206D3" w:rsidRPr="00B25CBB" w:rsidRDefault="00B206D3" w:rsidP="00B206D3">
      <w:pPr>
        <w:pStyle w:val="33"/>
        <w:spacing w:after="0"/>
        <w:ind w:firstLine="426"/>
        <w:jc w:val="both"/>
        <w:rPr>
          <w:sz w:val="24"/>
          <w:szCs w:val="24"/>
        </w:rPr>
      </w:pPr>
      <w:r>
        <w:rPr>
          <w:sz w:val="24"/>
          <w:szCs w:val="24"/>
        </w:rPr>
        <w:t>-</w:t>
      </w:r>
      <w:r>
        <w:rPr>
          <w:sz w:val="24"/>
          <w:szCs w:val="24"/>
        </w:rPr>
        <w:tab/>
        <w:t xml:space="preserve">с </w:t>
      </w:r>
      <w:r w:rsidRPr="00B25CBB">
        <w:rPr>
          <w:sz w:val="24"/>
          <w:szCs w:val="24"/>
        </w:rPr>
        <w:t>население</w:t>
      </w:r>
      <w:r>
        <w:rPr>
          <w:sz w:val="24"/>
          <w:szCs w:val="24"/>
        </w:rPr>
        <w:t>м – 1 499</w:t>
      </w:r>
      <w:r w:rsidRPr="00B25CBB">
        <w:rPr>
          <w:sz w:val="24"/>
          <w:szCs w:val="24"/>
        </w:rPr>
        <w:t xml:space="preserve"> договоров;</w:t>
      </w:r>
    </w:p>
    <w:p w:rsidR="00B206D3" w:rsidRPr="002B736A" w:rsidRDefault="00B206D3" w:rsidP="00B206D3">
      <w:pPr>
        <w:pStyle w:val="33"/>
        <w:spacing w:after="0"/>
        <w:ind w:firstLine="426"/>
        <w:jc w:val="both"/>
        <w:rPr>
          <w:sz w:val="24"/>
          <w:szCs w:val="24"/>
        </w:rPr>
      </w:pPr>
      <w:r>
        <w:rPr>
          <w:sz w:val="24"/>
          <w:szCs w:val="24"/>
        </w:rPr>
        <w:t>-</w:t>
      </w:r>
      <w:r>
        <w:rPr>
          <w:sz w:val="24"/>
          <w:szCs w:val="24"/>
        </w:rPr>
        <w:tab/>
        <w:t xml:space="preserve">с </w:t>
      </w:r>
      <w:r w:rsidRPr="00B25CBB">
        <w:rPr>
          <w:sz w:val="24"/>
          <w:szCs w:val="24"/>
        </w:rPr>
        <w:t>прочи</w:t>
      </w:r>
      <w:r>
        <w:rPr>
          <w:sz w:val="24"/>
          <w:szCs w:val="24"/>
        </w:rPr>
        <w:t>ми</w:t>
      </w:r>
      <w:r w:rsidRPr="00B25CBB">
        <w:rPr>
          <w:sz w:val="24"/>
          <w:szCs w:val="24"/>
        </w:rPr>
        <w:t xml:space="preserve"> потребител</w:t>
      </w:r>
      <w:r>
        <w:rPr>
          <w:sz w:val="24"/>
          <w:szCs w:val="24"/>
        </w:rPr>
        <w:t>ям</w:t>
      </w:r>
      <w:r w:rsidRPr="00B25CBB">
        <w:rPr>
          <w:sz w:val="24"/>
          <w:szCs w:val="24"/>
        </w:rPr>
        <w:t xml:space="preserve">и – </w:t>
      </w:r>
      <w:r>
        <w:rPr>
          <w:sz w:val="24"/>
          <w:szCs w:val="24"/>
        </w:rPr>
        <w:t>203</w:t>
      </w:r>
      <w:r w:rsidRPr="00B25CBB">
        <w:rPr>
          <w:sz w:val="24"/>
          <w:szCs w:val="24"/>
        </w:rPr>
        <w:t xml:space="preserve"> договора.</w:t>
      </w:r>
    </w:p>
    <w:p w:rsidR="00B206D3" w:rsidRPr="002B736A" w:rsidRDefault="00B206D3" w:rsidP="00B206D3">
      <w:pPr>
        <w:pStyle w:val="33"/>
        <w:spacing w:after="0"/>
        <w:ind w:firstLine="708"/>
        <w:jc w:val="both"/>
        <w:rPr>
          <w:sz w:val="24"/>
          <w:szCs w:val="24"/>
        </w:rPr>
      </w:pPr>
      <w:r w:rsidRPr="002B736A">
        <w:rPr>
          <w:sz w:val="24"/>
          <w:szCs w:val="24"/>
        </w:rPr>
        <w:t>Со всеми организациями – поставщиками коммунальных ресурсов (горячая вода, тепловая энергия, электрическая энергия) заключены публичные договоры на оказание услуг.</w:t>
      </w:r>
    </w:p>
    <w:p w:rsidR="00B206D3" w:rsidRPr="002B736A" w:rsidRDefault="00B206D3" w:rsidP="00B206D3">
      <w:pPr>
        <w:jc w:val="both"/>
      </w:pPr>
      <w:r w:rsidRPr="002B736A">
        <w:t> </w:t>
      </w:r>
      <w:r w:rsidRPr="002B736A">
        <w:tab/>
        <w:t>Расчеты за предоставленные услуги водоснабжения проводятся на основании выставляемых счетов и счетов-фактур.</w:t>
      </w:r>
    </w:p>
    <w:p w:rsidR="00B206D3" w:rsidRPr="00955EF7" w:rsidRDefault="00B206D3" w:rsidP="00B206D3">
      <w:pPr>
        <w:jc w:val="both"/>
      </w:pPr>
      <w:r w:rsidRPr="00955EF7">
        <w:tab/>
        <w:t>В комплекс инженерной инфраструктуры водоснабжения входят в том числе:</w:t>
      </w:r>
    </w:p>
    <w:p w:rsidR="00B206D3" w:rsidRPr="007C550D" w:rsidRDefault="00B206D3" w:rsidP="009C5AEF">
      <w:pPr>
        <w:numPr>
          <w:ilvl w:val="0"/>
          <w:numId w:val="4"/>
        </w:numPr>
        <w:jc w:val="both"/>
      </w:pPr>
      <w:r w:rsidRPr="007C550D">
        <w:t>водозаборный узел – 2 шт.</w:t>
      </w:r>
      <w:r>
        <w:t xml:space="preserve"> (в т.ч. резервный)</w:t>
      </w:r>
      <w:r w:rsidRPr="007C550D">
        <w:t>;</w:t>
      </w:r>
    </w:p>
    <w:p w:rsidR="00B206D3" w:rsidRPr="00955EF7" w:rsidRDefault="00B206D3" w:rsidP="009C5AEF">
      <w:pPr>
        <w:numPr>
          <w:ilvl w:val="0"/>
          <w:numId w:val="4"/>
        </w:numPr>
        <w:jc w:val="both"/>
      </w:pPr>
      <w:r>
        <w:t xml:space="preserve">насосная </w:t>
      </w:r>
      <w:r w:rsidRPr="00955EF7">
        <w:t>станция II подъема – 1 шт.;</w:t>
      </w:r>
    </w:p>
    <w:p w:rsidR="00B206D3" w:rsidRPr="007C550D" w:rsidRDefault="00B206D3" w:rsidP="009C5AEF">
      <w:pPr>
        <w:numPr>
          <w:ilvl w:val="0"/>
          <w:numId w:val="4"/>
        </w:numPr>
        <w:jc w:val="both"/>
      </w:pPr>
      <w:r>
        <w:t>подкачивающая станция – 1 шт.;</w:t>
      </w:r>
    </w:p>
    <w:p w:rsidR="00B206D3" w:rsidRPr="009C608F" w:rsidRDefault="00B206D3" w:rsidP="009C5AEF">
      <w:pPr>
        <w:numPr>
          <w:ilvl w:val="0"/>
          <w:numId w:val="4"/>
        </w:numPr>
        <w:jc w:val="both"/>
      </w:pPr>
      <w:r>
        <w:lastRenderedPageBreak/>
        <w:t xml:space="preserve">сети водоснабжения </w:t>
      </w:r>
      <w:r w:rsidRPr="009C608F">
        <w:t xml:space="preserve">- </w:t>
      </w:r>
      <w:r w:rsidRPr="00944016">
        <w:t>222,6</w:t>
      </w:r>
      <w:r w:rsidRPr="00255DCA">
        <w:t xml:space="preserve"> км.</w:t>
      </w:r>
      <w:r w:rsidRPr="009C608F">
        <w:t> </w:t>
      </w:r>
    </w:p>
    <w:p w:rsidR="00B206D3" w:rsidRPr="00955EF7" w:rsidRDefault="00B206D3" w:rsidP="00B206D3">
      <w:pPr>
        <w:pStyle w:val="af"/>
        <w:spacing w:line="240" w:lineRule="auto"/>
        <w:ind w:left="20" w:firstLine="688"/>
        <w:rPr>
          <w:rFonts w:ascii="Times New Roman" w:hAnsi="Times New Roman"/>
          <w:sz w:val="24"/>
          <w:szCs w:val="24"/>
        </w:rPr>
      </w:pPr>
      <w:r w:rsidRPr="00BA33CA">
        <w:rPr>
          <w:rFonts w:ascii="Times New Roman" w:hAnsi="Times New Roman"/>
          <w:sz w:val="24"/>
          <w:szCs w:val="24"/>
        </w:rPr>
        <w:t>Остаточный ресурс водозаборного узла города (здания, сооружения, машины и оборудование и пр.) по данным бухгалтерского учёта составляет 74,0%.</w:t>
      </w:r>
    </w:p>
    <w:p w:rsidR="00B206D3" w:rsidRPr="00B25CBB" w:rsidRDefault="00B206D3" w:rsidP="00B206D3">
      <w:pPr>
        <w:ind w:firstLine="708"/>
        <w:jc w:val="both"/>
      </w:pPr>
      <w:r w:rsidRPr="0039287F">
        <w:t>В соответствии с лицензией на пользование недрами от 31.05.2011 НЖГ 01419 ВЭ с</w:t>
      </w:r>
      <w:r w:rsidRPr="00955EF7">
        <w:t xml:space="preserve"> целью добычи подземных вод для питьевого, хозяйственно-бытового водоснабжения и </w:t>
      </w:r>
      <w:r w:rsidRPr="0039287F">
        <w:t>технологического обеспечения водой мощность водозабора составляет 50 тыс.куб.м в сутки.</w:t>
      </w:r>
      <w:r w:rsidRPr="00955EF7">
        <w:t xml:space="preserve"> </w:t>
      </w:r>
      <w:r w:rsidRPr="00B25CBB">
        <w:t xml:space="preserve">Среднесуточный отпуск воды в систему водоснабжения составляет </w:t>
      </w:r>
      <w:r w:rsidRPr="0007782F">
        <w:t>21,4 тыс</w:t>
      </w:r>
      <w:r>
        <w:t>.куб.м</w:t>
      </w:r>
      <w:r w:rsidRPr="00B25CBB">
        <w:t>, т.е. резерв мощности системы составляет 5</w:t>
      </w:r>
      <w:r>
        <w:t>7</w:t>
      </w:r>
      <w:r w:rsidRPr="00B25CBB">
        <w:t>,</w:t>
      </w:r>
      <w:r>
        <w:t>12</w:t>
      </w:r>
      <w:r w:rsidRPr="00B25CBB">
        <w:t xml:space="preserve"> %. </w:t>
      </w:r>
    </w:p>
    <w:p w:rsidR="00B206D3" w:rsidRPr="00B25CBB" w:rsidRDefault="00B206D3" w:rsidP="00B206D3">
      <w:pPr>
        <w:pStyle w:val="af"/>
        <w:spacing w:line="240" w:lineRule="auto"/>
        <w:ind w:left="0" w:firstLine="708"/>
        <w:rPr>
          <w:rFonts w:ascii="Times New Roman" w:hAnsi="Times New Roman"/>
          <w:sz w:val="24"/>
          <w:szCs w:val="24"/>
        </w:rPr>
      </w:pPr>
      <w:r>
        <w:rPr>
          <w:rFonts w:ascii="Times New Roman" w:hAnsi="Times New Roman"/>
          <w:sz w:val="24"/>
          <w:szCs w:val="24"/>
        </w:rPr>
        <w:t>Основными потребителями являются</w:t>
      </w:r>
      <w:r w:rsidRPr="00B25CBB">
        <w:rPr>
          <w:rFonts w:ascii="Times New Roman" w:hAnsi="Times New Roman"/>
          <w:sz w:val="24"/>
          <w:szCs w:val="24"/>
        </w:rPr>
        <w:t>:</w:t>
      </w:r>
    </w:p>
    <w:p w:rsidR="00B206D3" w:rsidRDefault="00B206D3" w:rsidP="009C5AEF">
      <w:pPr>
        <w:pStyle w:val="af"/>
        <w:numPr>
          <w:ilvl w:val="0"/>
          <w:numId w:val="4"/>
        </w:numPr>
        <w:spacing w:after="0" w:line="240" w:lineRule="auto"/>
        <w:contextualSpacing w:val="0"/>
        <w:jc w:val="both"/>
        <w:rPr>
          <w:rFonts w:ascii="Times New Roman" w:hAnsi="Times New Roman"/>
          <w:sz w:val="24"/>
          <w:szCs w:val="24"/>
        </w:rPr>
      </w:pPr>
      <w:r w:rsidRPr="007C5079">
        <w:rPr>
          <w:rFonts w:ascii="Times New Roman" w:hAnsi="Times New Roman"/>
          <w:sz w:val="24"/>
          <w:szCs w:val="24"/>
        </w:rPr>
        <w:t xml:space="preserve">бюджетные организации – </w:t>
      </w:r>
      <w:r>
        <w:rPr>
          <w:rFonts w:ascii="Times New Roman" w:hAnsi="Times New Roman"/>
          <w:sz w:val="24"/>
          <w:szCs w:val="24"/>
        </w:rPr>
        <w:t>8%;</w:t>
      </w:r>
      <w:r w:rsidRPr="007C5079">
        <w:rPr>
          <w:rFonts w:ascii="Times New Roman" w:hAnsi="Times New Roman"/>
          <w:sz w:val="24"/>
          <w:szCs w:val="24"/>
        </w:rPr>
        <w:t xml:space="preserve"> </w:t>
      </w:r>
    </w:p>
    <w:p w:rsidR="00B206D3" w:rsidRPr="007C5079" w:rsidRDefault="00B206D3" w:rsidP="009C5AEF">
      <w:pPr>
        <w:pStyle w:val="af"/>
        <w:numPr>
          <w:ilvl w:val="0"/>
          <w:numId w:val="4"/>
        </w:numPr>
        <w:spacing w:after="0" w:line="240" w:lineRule="auto"/>
        <w:contextualSpacing w:val="0"/>
        <w:jc w:val="both"/>
        <w:rPr>
          <w:rFonts w:ascii="Times New Roman" w:hAnsi="Times New Roman"/>
          <w:sz w:val="24"/>
          <w:szCs w:val="24"/>
        </w:rPr>
      </w:pPr>
      <w:r>
        <w:rPr>
          <w:rFonts w:ascii="Times New Roman" w:hAnsi="Times New Roman"/>
          <w:sz w:val="24"/>
          <w:szCs w:val="24"/>
        </w:rPr>
        <w:t>прочие потребители – 22</w:t>
      </w:r>
      <w:r w:rsidRPr="007C5079">
        <w:rPr>
          <w:rFonts w:ascii="Times New Roman" w:hAnsi="Times New Roman"/>
          <w:sz w:val="24"/>
          <w:szCs w:val="24"/>
        </w:rPr>
        <w:t xml:space="preserve"> %</w:t>
      </w:r>
      <w:r>
        <w:rPr>
          <w:rFonts w:ascii="Times New Roman" w:hAnsi="Times New Roman"/>
          <w:sz w:val="24"/>
          <w:szCs w:val="24"/>
        </w:rPr>
        <w:t>;</w:t>
      </w:r>
    </w:p>
    <w:p w:rsidR="00B206D3" w:rsidRPr="00CB62C8" w:rsidRDefault="00B206D3" w:rsidP="009C5AEF">
      <w:pPr>
        <w:pStyle w:val="af"/>
        <w:numPr>
          <w:ilvl w:val="0"/>
          <w:numId w:val="4"/>
        </w:numPr>
        <w:spacing w:after="0" w:line="240" w:lineRule="auto"/>
        <w:contextualSpacing w:val="0"/>
        <w:jc w:val="both"/>
        <w:rPr>
          <w:rFonts w:ascii="Times New Roman" w:hAnsi="Times New Roman"/>
          <w:sz w:val="24"/>
          <w:szCs w:val="24"/>
        </w:rPr>
      </w:pPr>
      <w:r>
        <w:rPr>
          <w:rFonts w:ascii="Times New Roman" w:hAnsi="Times New Roman"/>
          <w:sz w:val="24"/>
          <w:szCs w:val="24"/>
        </w:rPr>
        <w:t>население – 70</w:t>
      </w:r>
      <w:r w:rsidRPr="00CB62C8">
        <w:rPr>
          <w:rFonts w:ascii="Times New Roman" w:hAnsi="Times New Roman"/>
          <w:sz w:val="24"/>
          <w:szCs w:val="24"/>
        </w:rPr>
        <w:t>%</w:t>
      </w:r>
      <w:r>
        <w:rPr>
          <w:rFonts w:ascii="Times New Roman" w:hAnsi="Times New Roman"/>
          <w:sz w:val="24"/>
          <w:szCs w:val="24"/>
        </w:rPr>
        <w:t>.</w:t>
      </w:r>
    </w:p>
    <w:p w:rsidR="00B206D3" w:rsidRPr="00955EF7" w:rsidRDefault="00B206D3" w:rsidP="00B206D3">
      <w:pPr>
        <w:pStyle w:val="af"/>
        <w:spacing w:line="240" w:lineRule="auto"/>
        <w:ind w:left="0" w:firstLine="708"/>
        <w:rPr>
          <w:rFonts w:ascii="Times New Roman" w:hAnsi="Times New Roman"/>
          <w:sz w:val="24"/>
          <w:szCs w:val="24"/>
        </w:rPr>
      </w:pPr>
      <w:r>
        <w:rPr>
          <w:rFonts w:ascii="Times New Roman" w:hAnsi="Times New Roman"/>
          <w:sz w:val="24"/>
          <w:szCs w:val="24"/>
        </w:rPr>
        <w:t>О</w:t>
      </w:r>
      <w:r w:rsidRPr="00B25CBB">
        <w:rPr>
          <w:rFonts w:ascii="Times New Roman" w:hAnsi="Times New Roman"/>
          <w:sz w:val="24"/>
          <w:szCs w:val="24"/>
        </w:rPr>
        <w:t>бъём воды, реализованный по приборам учёта потребителям, в 2014 году состав</w:t>
      </w:r>
      <w:r>
        <w:rPr>
          <w:rFonts w:ascii="Times New Roman" w:hAnsi="Times New Roman"/>
          <w:sz w:val="24"/>
          <w:szCs w:val="24"/>
        </w:rPr>
        <w:t>и</w:t>
      </w:r>
      <w:r w:rsidRPr="00B25CBB">
        <w:rPr>
          <w:rFonts w:ascii="Times New Roman" w:hAnsi="Times New Roman"/>
          <w:sz w:val="24"/>
          <w:szCs w:val="24"/>
        </w:rPr>
        <w:t xml:space="preserve">л </w:t>
      </w:r>
      <w:r>
        <w:rPr>
          <w:rFonts w:ascii="Times New Roman" w:hAnsi="Times New Roman"/>
          <w:sz w:val="24"/>
          <w:szCs w:val="24"/>
        </w:rPr>
        <w:t>78,2%, в</w:t>
      </w:r>
      <w:r w:rsidRPr="00B25CBB">
        <w:rPr>
          <w:rFonts w:ascii="Times New Roman" w:hAnsi="Times New Roman"/>
          <w:sz w:val="24"/>
          <w:szCs w:val="24"/>
        </w:rPr>
        <w:t xml:space="preserve"> 2015 год</w:t>
      </w:r>
      <w:r>
        <w:rPr>
          <w:rFonts w:ascii="Times New Roman" w:hAnsi="Times New Roman"/>
          <w:sz w:val="24"/>
          <w:szCs w:val="24"/>
        </w:rPr>
        <w:t>у</w:t>
      </w:r>
      <w:r w:rsidRPr="00B25CBB">
        <w:rPr>
          <w:rFonts w:ascii="Times New Roman" w:hAnsi="Times New Roman"/>
          <w:sz w:val="24"/>
          <w:szCs w:val="24"/>
        </w:rPr>
        <w:t xml:space="preserve"> – 8</w:t>
      </w:r>
      <w:r>
        <w:rPr>
          <w:rFonts w:ascii="Times New Roman" w:hAnsi="Times New Roman"/>
          <w:sz w:val="24"/>
          <w:szCs w:val="24"/>
        </w:rPr>
        <w:t>8</w:t>
      </w:r>
      <w:r w:rsidRPr="00B25CBB">
        <w:rPr>
          <w:rFonts w:ascii="Times New Roman" w:hAnsi="Times New Roman"/>
          <w:sz w:val="24"/>
          <w:szCs w:val="24"/>
        </w:rPr>
        <w:t xml:space="preserve"> %.</w:t>
      </w:r>
    </w:p>
    <w:p w:rsidR="00B206D3" w:rsidRPr="00955EF7" w:rsidRDefault="00B206D3" w:rsidP="00B206D3">
      <w:pPr>
        <w:pStyle w:val="af"/>
        <w:spacing w:line="240" w:lineRule="auto"/>
        <w:ind w:left="20" w:firstLine="688"/>
        <w:rPr>
          <w:rFonts w:ascii="Times New Roman" w:hAnsi="Times New Roman"/>
          <w:sz w:val="24"/>
          <w:szCs w:val="24"/>
        </w:rPr>
      </w:pPr>
      <w:r w:rsidRPr="00955EF7">
        <w:rPr>
          <w:rFonts w:ascii="Times New Roman" w:hAnsi="Times New Roman"/>
          <w:sz w:val="24"/>
          <w:szCs w:val="24"/>
        </w:rPr>
        <w:t>Вся добытая вода подлежит приборному учёту, который производится с помощью установленных на всех скважинах приборов учёта. Добытая вода со станции II подъёма подаётся в распределительную сеть. Учёт поданной в сеть воды производится с помощью установленных технологических прибор</w:t>
      </w:r>
      <w:r>
        <w:rPr>
          <w:rFonts w:ascii="Times New Roman" w:hAnsi="Times New Roman"/>
          <w:sz w:val="24"/>
          <w:szCs w:val="24"/>
        </w:rPr>
        <w:t xml:space="preserve">ов учёта холодной воды. Расход </w:t>
      </w:r>
      <w:r w:rsidRPr="00955EF7">
        <w:rPr>
          <w:rFonts w:ascii="Times New Roman" w:hAnsi="Times New Roman"/>
          <w:sz w:val="24"/>
          <w:szCs w:val="24"/>
        </w:rPr>
        <w:t>воды на собственные т</w:t>
      </w:r>
      <w:r>
        <w:rPr>
          <w:rFonts w:ascii="Times New Roman" w:hAnsi="Times New Roman"/>
          <w:sz w:val="24"/>
          <w:szCs w:val="24"/>
        </w:rPr>
        <w:t xml:space="preserve">ехнологические нужды определен </w:t>
      </w:r>
      <w:r w:rsidRPr="00955EF7">
        <w:rPr>
          <w:rFonts w:ascii="Times New Roman" w:hAnsi="Times New Roman"/>
          <w:sz w:val="24"/>
          <w:szCs w:val="24"/>
        </w:rPr>
        <w:t>на основании технических характеристик установленного оборудования, а также с учетом пропускной способности устройств и времени проведения технологических регламентных работ.</w:t>
      </w:r>
    </w:p>
    <w:p w:rsidR="00B206D3" w:rsidRPr="00AA1057" w:rsidRDefault="00B206D3" w:rsidP="00B206D3">
      <w:pPr>
        <w:jc w:val="both"/>
        <w:rPr>
          <w:b/>
        </w:rPr>
      </w:pPr>
    </w:p>
    <w:p w:rsidR="00B206D3" w:rsidRDefault="00B92044" w:rsidP="00B92044">
      <w:pPr>
        <w:pStyle w:val="2"/>
        <w:spacing w:before="0" w:after="0"/>
        <w:ind w:left="1080"/>
        <w:jc w:val="center"/>
        <w:rPr>
          <w:rFonts w:ascii="Times New Roman" w:hAnsi="Times New Roman"/>
          <w:spacing w:val="-5"/>
          <w:sz w:val="24"/>
          <w:szCs w:val="24"/>
        </w:rPr>
      </w:pPr>
      <w:r>
        <w:rPr>
          <w:rFonts w:ascii="Times New Roman" w:hAnsi="Times New Roman"/>
          <w:spacing w:val="-5"/>
          <w:sz w:val="24"/>
          <w:szCs w:val="24"/>
        </w:rPr>
        <w:t>2.4. </w:t>
      </w:r>
      <w:r w:rsidR="00B206D3" w:rsidRPr="004B34D8">
        <w:rPr>
          <w:rFonts w:ascii="Times New Roman" w:hAnsi="Times New Roman"/>
          <w:spacing w:val="-5"/>
          <w:sz w:val="24"/>
          <w:szCs w:val="24"/>
        </w:rPr>
        <w:t>Системы водоотведения города Сарова</w:t>
      </w:r>
    </w:p>
    <w:p w:rsidR="00B92044" w:rsidRPr="00B92044" w:rsidRDefault="00B92044" w:rsidP="00B92044"/>
    <w:p w:rsidR="00B206D3" w:rsidRPr="00955EF7" w:rsidRDefault="00B206D3" w:rsidP="00B206D3">
      <w:pPr>
        <w:pStyle w:val="33"/>
        <w:spacing w:after="0"/>
        <w:ind w:firstLine="567"/>
        <w:jc w:val="both"/>
        <w:rPr>
          <w:sz w:val="24"/>
          <w:szCs w:val="24"/>
        </w:rPr>
      </w:pPr>
      <w:r w:rsidRPr="0039287F">
        <w:rPr>
          <w:sz w:val="24"/>
          <w:szCs w:val="24"/>
        </w:rPr>
        <w:t>В городе Саров эксплуатацию канализационных сооружений и системы коммунального водоотведения в целом осуществляет муниципальное унитарное предприятие «Горводоканал» (МУП «Горводоканал»). Постановлениями Администрации г.Саров Нижегородской области от 28.01.2013</w:t>
      </w:r>
      <w:r>
        <w:rPr>
          <w:sz w:val="24"/>
          <w:szCs w:val="24"/>
        </w:rPr>
        <w:t xml:space="preserve"> </w:t>
      </w:r>
      <w:r w:rsidRPr="0039287F">
        <w:rPr>
          <w:sz w:val="24"/>
          <w:szCs w:val="24"/>
        </w:rPr>
        <w:t>№ 254 и от 29.11.2013 № 6439 МУП «Горводоканал» наделен статусом гарантирующей организацией для централизованной системы водоотведения, расположенной в пределах муниципального образования городского округа город Саров.</w:t>
      </w:r>
      <w:r w:rsidRPr="0039287F">
        <w:rPr>
          <w:color w:val="FF0000"/>
          <w:sz w:val="24"/>
          <w:szCs w:val="24"/>
        </w:rPr>
        <w:t xml:space="preserve"> </w:t>
      </w:r>
      <w:r w:rsidRPr="0039287F">
        <w:rPr>
          <w:sz w:val="24"/>
          <w:szCs w:val="24"/>
        </w:rPr>
        <w:t>Данное предприятие относится к организациям коммунального комплекса и</w:t>
      </w:r>
      <w:r w:rsidRPr="00955EF7">
        <w:rPr>
          <w:sz w:val="24"/>
          <w:szCs w:val="24"/>
        </w:rPr>
        <w:t xml:space="preserve"> осуществляет свою деятельность в соответствии с требованиями действующего законодательства. Ежегодно с целью организации производственной деятельности предприятие разрабатывает и утверждает в установленном порядке Производственную программу деятельности по оказанию качественных услуг по водоотведению потребителей.</w:t>
      </w:r>
    </w:p>
    <w:p w:rsidR="00B206D3" w:rsidRPr="00B25CBB" w:rsidRDefault="00B206D3" w:rsidP="00B206D3">
      <w:pPr>
        <w:pStyle w:val="33"/>
        <w:spacing w:after="0"/>
        <w:ind w:firstLine="708"/>
        <w:jc w:val="both"/>
        <w:rPr>
          <w:sz w:val="24"/>
          <w:szCs w:val="24"/>
        </w:rPr>
      </w:pPr>
      <w:r w:rsidRPr="00955EF7">
        <w:rPr>
          <w:sz w:val="24"/>
          <w:szCs w:val="24"/>
        </w:rPr>
        <w:t xml:space="preserve">Предприятие имеет договорные отношения со всеми категориями потребителей, пользующихся системами централизованного водоотведения, в том числе с </w:t>
      </w:r>
      <w:r>
        <w:rPr>
          <w:sz w:val="24"/>
          <w:szCs w:val="24"/>
        </w:rPr>
        <w:t xml:space="preserve">организациями, осуществляющими </w:t>
      </w:r>
      <w:r w:rsidRPr="00955EF7">
        <w:rPr>
          <w:sz w:val="24"/>
          <w:szCs w:val="24"/>
        </w:rPr>
        <w:t xml:space="preserve">эксплуатацию сетей водоотведения жилищного фонда. В настоящее время </w:t>
      </w:r>
      <w:r w:rsidRPr="00B25CBB">
        <w:rPr>
          <w:sz w:val="24"/>
          <w:szCs w:val="24"/>
        </w:rPr>
        <w:t>заключено 1 </w:t>
      </w:r>
      <w:r>
        <w:rPr>
          <w:sz w:val="24"/>
          <w:szCs w:val="24"/>
        </w:rPr>
        <w:t>086</w:t>
      </w:r>
      <w:r w:rsidRPr="00B25CBB">
        <w:rPr>
          <w:sz w:val="24"/>
          <w:szCs w:val="24"/>
        </w:rPr>
        <w:t xml:space="preserve"> договор на водоотведение, и очистку сточных вод, а именно:</w:t>
      </w:r>
    </w:p>
    <w:p w:rsidR="00B206D3" w:rsidRDefault="00B206D3" w:rsidP="00B206D3">
      <w:pPr>
        <w:pStyle w:val="33"/>
        <w:spacing w:after="0"/>
        <w:ind w:firstLine="426"/>
        <w:jc w:val="both"/>
        <w:rPr>
          <w:sz w:val="24"/>
          <w:szCs w:val="24"/>
        </w:rPr>
      </w:pPr>
      <w:r w:rsidRPr="00B25CBB">
        <w:rPr>
          <w:sz w:val="24"/>
          <w:szCs w:val="24"/>
        </w:rPr>
        <w:t>-</w:t>
      </w:r>
      <w:r>
        <w:rPr>
          <w:sz w:val="24"/>
          <w:szCs w:val="24"/>
        </w:rPr>
        <w:tab/>
        <w:t xml:space="preserve">с </w:t>
      </w:r>
      <w:r w:rsidRPr="00B25CBB">
        <w:rPr>
          <w:sz w:val="24"/>
          <w:szCs w:val="24"/>
        </w:rPr>
        <w:t>бюджетны</w:t>
      </w:r>
      <w:r>
        <w:rPr>
          <w:sz w:val="24"/>
          <w:szCs w:val="24"/>
        </w:rPr>
        <w:t>ми</w:t>
      </w:r>
      <w:r w:rsidRPr="00B25CBB">
        <w:rPr>
          <w:sz w:val="24"/>
          <w:szCs w:val="24"/>
        </w:rPr>
        <w:t xml:space="preserve"> организаци</w:t>
      </w:r>
      <w:r>
        <w:rPr>
          <w:sz w:val="24"/>
          <w:szCs w:val="24"/>
        </w:rPr>
        <w:t>ями</w:t>
      </w:r>
      <w:r w:rsidRPr="00B25CBB">
        <w:rPr>
          <w:sz w:val="24"/>
          <w:szCs w:val="24"/>
        </w:rPr>
        <w:t xml:space="preserve"> – 8</w:t>
      </w:r>
      <w:r>
        <w:rPr>
          <w:sz w:val="24"/>
          <w:szCs w:val="24"/>
        </w:rPr>
        <w:t>7</w:t>
      </w:r>
      <w:r w:rsidRPr="00B25CBB">
        <w:rPr>
          <w:sz w:val="24"/>
          <w:szCs w:val="24"/>
        </w:rPr>
        <w:t xml:space="preserve"> договоров;</w:t>
      </w:r>
    </w:p>
    <w:p w:rsidR="00B206D3" w:rsidRDefault="00B206D3" w:rsidP="00B206D3">
      <w:pPr>
        <w:pStyle w:val="33"/>
        <w:spacing w:after="0"/>
        <w:ind w:firstLine="426"/>
        <w:jc w:val="both"/>
        <w:rPr>
          <w:sz w:val="24"/>
          <w:szCs w:val="24"/>
        </w:rPr>
      </w:pPr>
      <w:r w:rsidRPr="00B25CBB">
        <w:rPr>
          <w:sz w:val="24"/>
          <w:szCs w:val="24"/>
        </w:rPr>
        <w:t>-</w:t>
      </w:r>
      <w:r>
        <w:rPr>
          <w:sz w:val="24"/>
          <w:szCs w:val="24"/>
        </w:rPr>
        <w:tab/>
        <w:t xml:space="preserve">с </w:t>
      </w:r>
      <w:r w:rsidRPr="00B25CBB">
        <w:rPr>
          <w:sz w:val="24"/>
          <w:szCs w:val="24"/>
        </w:rPr>
        <w:t>население</w:t>
      </w:r>
      <w:r>
        <w:rPr>
          <w:sz w:val="24"/>
          <w:szCs w:val="24"/>
        </w:rPr>
        <w:t>м – 835</w:t>
      </w:r>
      <w:r w:rsidRPr="00B25CBB">
        <w:rPr>
          <w:sz w:val="24"/>
          <w:szCs w:val="24"/>
        </w:rPr>
        <w:t xml:space="preserve"> договоров;</w:t>
      </w:r>
    </w:p>
    <w:p w:rsidR="00B206D3" w:rsidRPr="002B736A" w:rsidRDefault="00B206D3" w:rsidP="00B206D3">
      <w:pPr>
        <w:pStyle w:val="33"/>
        <w:spacing w:after="0"/>
        <w:ind w:firstLine="426"/>
        <w:jc w:val="both"/>
        <w:rPr>
          <w:sz w:val="24"/>
          <w:szCs w:val="24"/>
        </w:rPr>
      </w:pPr>
      <w:r w:rsidRPr="00B25CBB">
        <w:rPr>
          <w:sz w:val="24"/>
          <w:szCs w:val="24"/>
        </w:rPr>
        <w:t>-</w:t>
      </w:r>
      <w:r>
        <w:rPr>
          <w:sz w:val="24"/>
          <w:szCs w:val="24"/>
        </w:rPr>
        <w:tab/>
        <w:t xml:space="preserve">с </w:t>
      </w:r>
      <w:r w:rsidRPr="00B25CBB">
        <w:rPr>
          <w:sz w:val="24"/>
          <w:szCs w:val="24"/>
        </w:rPr>
        <w:t>прочи</w:t>
      </w:r>
      <w:r>
        <w:rPr>
          <w:sz w:val="24"/>
          <w:szCs w:val="24"/>
        </w:rPr>
        <w:t>ми</w:t>
      </w:r>
      <w:r w:rsidRPr="00B25CBB">
        <w:rPr>
          <w:sz w:val="24"/>
          <w:szCs w:val="24"/>
        </w:rPr>
        <w:t xml:space="preserve"> потребител</w:t>
      </w:r>
      <w:r>
        <w:rPr>
          <w:sz w:val="24"/>
          <w:szCs w:val="24"/>
        </w:rPr>
        <w:t>ям</w:t>
      </w:r>
      <w:r w:rsidRPr="00B25CBB">
        <w:rPr>
          <w:sz w:val="24"/>
          <w:szCs w:val="24"/>
        </w:rPr>
        <w:t>и – 16</w:t>
      </w:r>
      <w:r>
        <w:rPr>
          <w:sz w:val="24"/>
          <w:szCs w:val="24"/>
        </w:rPr>
        <w:t>4</w:t>
      </w:r>
      <w:r w:rsidRPr="00B25CBB">
        <w:rPr>
          <w:sz w:val="24"/>
          <w:szCs w:val="24"/>
        </w:rPr>
        <w:t xml:space="preserve"> договоров.</w:t>
      </w:r>
    </w:p>
    <w:p w:rsidR="00B206D3" w:rsidRPr="00955EF7" w:rsidRDefault="00B206D3" w:rsidP="00B206D3">
      <w:pPr>
        <w:pStyle w:val="33"/>
        <w:spacing w:after="0"/>
        <w:ind w:firstLine="708"/>
        <w:jc w:val="both"/>
        <w:rPr>
          <w:sz w:val="24"/>
          <w:szCs w:val="24"/>
        </w:rPr>
      </w:pPr>
      <w:r w:rsidRPr="00955EF7">
        <w:rPr>
          <w:sz w:val="24"/>
          <w:szCs w:val="24"/>
        </w:rPr>
        <w:t>Со всеми организациями – поставщиками коммунальных ресурсов (горячая вода, тепловая энергия, электрическая энергия) заключены публичные договора на оказание услуг.</w:t>
      </w:r>
    </w:p>
    <w:p w:rsidR="00B206D3" w:rsidRPr="00955EF7" w:rsidRDefault="00B206D3" w:rsidP="00B206D3">
      <w:pPr>
        <w:jc w:val="both"/>
      </w:pPr>
      <w:r w:rsidRPr="00955EF7">
        <w:t> </w:t>
      </w:r>
      <w:r w:rsidRPr="00955EF7">
        <w:tab/>
        <w:t>Расчеты за предоставленные услуги водоотведения проводятся на основании выставляемых счетов и счетов-фактур.</w:t>
      </w:r>
    </w:p>
    <w:p w:rsidR="00B206D3" w:rsidRPr="00955EF7" w:rsidRDefault="00B206D3" w:rsidP="00B206D3">
      <w:pPr>
        <w:jc w:val="both"/>
      </w:pPr>
      <w:r w:rsidRPr="00955EF7">
        <w:tab/>
        <w:t>В комплекс инженерной инфраструктуры водоотведения входят, в том числе:</w:t>
      </w:r>
    </w:p>
    <w:p w:rsidR="00B206D3" w:rsidRPr="00955EF7" w:rsidRDefault="00B206D3" w:rsidP="009C5AEF">
      <w:pPr>
        <w:numPr>
          <w:ilvl w:val="0"/>
          <w:numId w:val="4"/>
        </w:numPr>
        <w:jc w:val="both"/>
      </w:pPr>
      <w:r w:rsidRPr="00955EF7">
        <w:t>очистные сооружения – 1 шт.;</w:t>
      </w:r>
    </w:p>
    <w:p w:rsidR="00B206D3" w:rsidRPr="008703BC" w:rsidRDefault="00B206D3" w:rsidP="009C5AEF">
      <w:pPr>
        <w:numPr>
          <w:ilvl w:val="0"/>
          <w:numId w:val="4"/>
        </w:numPr>
        <w:jc w:val="both"/>
      </w:pPr>
      <w:r w:rsidRPr="00955EF7">
        <w:t xml:space="preserve">канализационные насосные станции </w:t>
      </w:r>
      <w:r w:rsidRPr="00944016">
        <w:t>– 10 шт</w:t>
      </w:r>
      <w:r w:rsidRPr="008703BC">
        <w:t>.;</w:t>
      </w:r>
    </w:p>
    <w:p w:rsidR="00B206D3" w:rsidRPr="00255DCA" w:rsidRDefault="00B206D3" w:rsidP="009C5AEF">
      <w:pPr>
        <w:numPr>
          <w:ilvl w:val="0"/>
          <w:numId w:val="4"/>
        </w:numPr>
        <w:jc w:val="both"/>
      </w:pPr>
      <w:r w:rsidRPr="00255DCA">
        <w:t>сети водоот</w:t>
      </w:r>
      <w:r>
        <w:t xml:space="preserve">ведения  - </w:t>
      </w:r>
      <w:r w:rsidRPr="00944016">
        <w:t>182,6 км</w:t>
      </w:r>
      <w:r w:rsidRPr="00255DCA">
        <w:t>. </w:t>
      </w:r>
    </w:p>
    <w:p w:rsidR="00B206D3" w:rsidRPr="00955EF7" w:rsidRDefault="00B206D3" w:rsidP="00B206D3">
      <w:pPr>
        <w:pStyle w:val="af"/>
        <w:spacing w:line="240" w:lineRule="auto"/>
        <w:ind w:left="20" w:firstLine="688"/>
        <w:rPr>
          <w:rFonts w:ascii="Times New Roman" w:hAnsi="Times New Roman"/>
          <w:sz w:val="24"/>
          <w:szCs w:val="24"/>
        </w:rPr>
      </w:pPr>
      <w:r w:rsidRPr="00585767">
        <w:rPr>
          <w:rFonts w:ascii="Times New Roman" w:hAnsi="Times New Roman"/>
          <w:sz w:val="24"/>
          <w:szCs w:val="24"/>
        </w:rPr>
        <w:t>Остаточный ресурс очистных сооружений города (здания, сооружения, машины и оборудование и др.) по данным бухгалтерского учёта составляет 52,1%.</w:t>
      </w:r>
    </w:p>
    <w:p w:rsidR="00B206D3" w:rsidRPr="0007782F" w:rsidRDefault="00B206D3" w:rsidP="00B206D3">
      <w:pPr>
        <w:pStyle w:val="af"/>
        <w:spacing w:line="240" w:lineRule="auto"/>
        <w:ind w:left="20" w:firstLine="688"/>
        <w:rPr>
          <w:rFonts w:ascii="Times New Roman" w:hAnsi="Times New Roman"/>
          <w:sz w:val="24"/>
          <w:szCs w:val="24"/>
        </w:rPr>
      </w:pPr>
      <w:r w:rsidRPr="0007782F">
        <w:rPr>
          <w:rFonts w:ascii="Times New Roman" w:hAnsi="Times New Roman"/>
          <w:sz w:val="24"/>
          <w:szCs w:val="24"/>
        </w:rPr>
        <w:lastRenderedPageBreak/>
        <w:t xml:space="preserve">Полная фактическая производительность очистных сооружений - 40 тыс.куб.м в сутки. Среднесуточный </w:t>
      </w:r>
      <w:r>
        <w:rPr>
          <w:rFonts w:ascii="Times New Roman" w:hAnsi="Times New Roman"/>
          <w:sz w:val="24"/>
          <w:szCs w:val="24"/>
        </w:rPr>
        <w:t>пропуск сточных вод через очистные сооружения города</w:t>
      </w:r>
      <w:r w:rsidRPr="0007782F">
        <w:rPr>
          <w:rFonts w:ascii="Times New Roman" w:hAnsi="Times New Roman"/>
          <w:sz w:val="24"/>
          <w:szCs w:val="24"/>
        </w:rPr>
        <w:t xml:space="preserve"> составляет 2</w:t>
      </w:r>
      <w:r>
        <w:rPr>
          <w:rFonts w:ascii="Times New Roman" w:hAnsi="Times New Roman"/>
          <w:sz w:val="24"/>
          <w:szCs w:val="24"/>
        </w:rPr>
        <w:t>6,5</w:t>
      </w:r>
      <w:r w:rsidRPr="0007782F">
        <w:rPr>
          <w:rFonts w:ascii="Times New Roman" w:hAnsi="Times New Roman"/>
          <w:sz w:val="24"/>
          <w:szCs w:val="24"/>
        </w:rPr>
        <w:t xml:space="preserve"> тыс</w:t>
      </w:r>
      <w:r>
        <w:rPr>
          <w:rFonts w:ascii="Times New Roman" w:hAnsi="Times New Roman"/>
          <w:sz w:val="24"/>
          <w:szCs w:val="24"/>
        </w:rPr>
        <w:t>.куб.м</w:t>
      </w:r>
      <w:r w:rsidRPr="0007782F">
        <w:rPr>
          <w:rFonts w:ascii="Times New Roman" w:hAnsi="Times New Roman"/>
          <w:sz w:val="24"/>
          <w:szCs w:val="24"/>
        </w:rPr>
        <w:t xml:space="preserve">, т.е. резерв мощности системы составляет </w:t>
      </w:r>
      <w:r>
        <w:rPr>
          <w:rFonts w:ascii="Times New Roman" w:hAnsi="Times New Roman"/>
          <w:sz w:val="24"/>
          <w:szCs w:val="24"/>
        </w:rPr>
        <w:t>33,76</w:t>
      </w:r>
      <w:r w:rsidRPr="0007782F">
        <w:rPr>
          <w:rFonts w:ascii="Times New Roman" w:hAnsi="Times New Roman"/>
          <w:sz w:val="24"/>
          <w:szCs w:val="24"/>
        </w:rPr>
        <w:t xml:space="preserve"> %.</w:t>
      </w:r>
    </w:p>
    <w:p w:rsidR="00B206D3" w:rsidRPr="00B25CBB" w:rsidRDefault="00B206D3" w:rsidP="00B206D3">
      <w:pPr>
        <w:pStyle w:val="af"/>
        <w:spacing w:line="240" w:lineRule="auto"/>
        <w:ind w:left="20" w:firstLine="688"/>
        <w:rPr>
          <w:rFonts w:ascii="Times New Roman" w:hAnsi="Times New Roman"/>
          <w:sz w:val="24"/>
          <w:szCs w:val="24"/>
        </w:rPr>
      </w:pPr>
      <w:r w:rsidRPr="0007782F">
        <w:rPr>
          <w:rFonts w:ascii="Times New Roman" w:hAnsi="Times New Roman"/>
          <w:sz w:val="24"/>
          <w:szCs w:val="24"/>
        </w:rPr>
        <w:t>Основными потребителями являются</w:t>
      </w:r>
      <w:r w:rsidRPr="00B25CBB">
        <w:rPr>
          <w:rFonts w:ascii="Times New Roman" w:hAnsi="Times New Roman"/>
          <w:sz w:val="24"/>
          <w:szCs w:val="24"/>
        </w:rPr>
        <w:t xml:space="preserve">: </w:t>
      </w:r>
    </w:p>
    <w:p w:rsidR="00B206D3" w:rsidRPr="00A91B29" w:rsidRDefault="00B206D3" w:rsidP="00B206D3">
      <w:pPr>
        <w:pStyle w:val="af"/>
        <w:spacing w:line="240" w:lineRule="auto"/>
        <w:ind w:left="20" w:firstLine="406"/>
        <w:rPr>
          <w:rFonts w:ascii="Times New Roman" w:hAnsi="Times New Roman"/>
          <w:sz w:val="24"/>
          <w:szCs w:val="24"/>
          <w:highlight w:val="yellow"/>
        </w:rPr>
      </w:pPr>
      <w:r>
        <w:rPr>
          <w:rFonts w:ascii="Times New Roman" w:hAnsi="Times New Roman"/>
          <w:sz w:val="24"/>
          <w:szCs w:val="24"/>
        </w:rPr>
        <w:t>-</w:t>
      </w:r>
      <w:r>
        <w:rPr>
          <w:rFonts w:ascii="Times New Roman" w:hAnsi="Times New Roman"/>
          <w:sz w:val="24"/>
          <w:szCs w:val="24"/>
        </w:rPr>
        <w:tab/>
      </w:r>
      <w:r w:rsidRPr="00B25CBB">
        <w:rPr>
          <w:rFonts w:ascii="Times New Roman" w:hAnsi="Times New Roman"/>
          <w:sz w:val="24"/>
          <w:szCs w:val="24"/>
        </w:rPr>
        <w:t xml:space="preserve">бюджетные </w:t>
      </w:r>
      <w:r w:rsidRPr="00257946">
        <w:rPr>
          <w:rFonts w:ascii="Times New Roman" w:hAnsi="Times New Roman"/>
          <w:sz w:val="24"/>
          <w:szCs w:val="24"/>
        </w:rPr>
        <w:t xml:space="preserve">организации – </w:t>
      </w:r>
      <w:r>
        <w:rPr>
          <w:rFonts w:ascii="Times New Roman" w:hAnsi="Times New Roman"/>
          <w:sz w:val="24"/>
          <w:szCs w:val="24"/>
        </w:rPr>
        <w:t>10%,</w:t>
      </w:r>
    </w:p>
    <w:p w:rsidR="00B206D3" w:rsidRPr="00A91B29" w:rsidRDefault="00B206D3" w:rsidP="00B206D3">
      <w:pPr>
        <w:pStyle w:val="af"/>
        <w:spacing w:line="240" w:lineRule="auto"/>
        <w:ind w:left="20" w:firstLine="406"/>
        <w:rPr>
          <w:rFonts w:ascii="Times New Roman" w:hAnsi="Times New Roman"/>
          <w:sz w:val="24"/>
          <w:szCs w:val="24"/>
          <w:highlight w:val="yellow"/>
        </w:rPr>
      </w:pPr>
      <w:r>
        <w:rPr>
          <w:rFonts w:ascii="Times New Roman" w:hAnsi="Times New Roman"/>
          <w:sz w:val="24"/>
          <w:szCs w:val="24"/>
        </w:rPr>
        <w:t>-</w:t>
      </w:r>
      <w:r>
        <w:rPr>
          <w:rFonts w:ascii="Times New Roman" w:hAnsi="Times New Roman"/>
          <w:sz w:val="24"/>
          <w:szCs w:val="24"/>
        </w:rPr>
        <w:tab/>
      </w:r>
      <w:r w:rsidRPr="00257946">
        <w:rPr>
          <w:rFonts w:ascii="Times New Roman" w:hAnsi="Times New Roman"/>
          <w:sz w:val="24"/>
          <w:szCs w:val="24"/>
        </w:rPr>
        <w:t xml:space="preserve">прочие потребители – </w:t>
      </w:r>
      <w:r>
        <w:rPr>
          <w:rFonts w:ascii="Times New Roman" w:hAnsi="Times New Roman"/>
          <w:sz w:val="24"/>
          <w:szCs w:val="24"/>
        </w:rPr>
        <w:t>11%,</w:t>
      </w:r>
    </w:p>
    <w:p w:rsidR="00B206D3" w:rsidRPr="00955EF7" w:rsidRDefault="00B206D3" w:rsidP="00B206D3">
      <w:pPr>
        <w:pStyle w:val="af"/>
        <w:spacing w:line="240" w:lineRule="auto"/>
        <w:ind w:left="20" w:firstLine="406"/>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Pr="00257946">
        <w:rPr>
          <w:rFonts w:ascii="Times New Roman" w:hAnsi="Times New Roman"/>
          <w:sz w:val="24"/>
          <w:szCs w:val="24"/>
        </w:rPr>
        <w:t>население –</w:t>
      </w:r>
      <w:r w:rsidRPr="00B25CBB">
        <w:rPr>
          <w:rFonts w:ascii="Times New Roman" w:hAnsi="Times New Roman"/>
          <w:sz w:val="24"/>
          <w:szCs w:val="24"/>
        </w:rPr>
        <w:t xml:space="preserve"> </w:t>
      </w:r>
      <w:r>
        <w:rPr>
          <w:rFonts w:ascii="Times New Roman" w:hAnsi="Times New Roman"/>
          <w:sz w:val="24"/>
          <w:szCs w:val="24"/>
        </w:rPr>
        <w:t>79%.</w:t>
      </w:r>
    </w:p>
    <w:p w:rsidR="00B206D3" w:rsidRPr="00955EF7" w:rsidRDefault="00B206D3" w:rsidP="00B206D3">
      <w:pPr>
        <w:pStyle w:val="af"/>
        <w:spacing w:line="240" w:lineRule="auto"/>
        <w:ind w:left="20" w:firstLine="688"/>
        <w:rPr>
          <w:rFonts w:ascii="Times New Roman" w:hAnsi="Times New Roman"/>
          <w:sz w:val="24"/>
          <w:szCs w:val="24"/>
        </w:rPr>
      </w:pPr>
      <w:r w:rsidRPr="00955EF7">
        <w:rPr>
          <w:rFonts w:ascii="Times New Roman" w:hAnsi="Times New Roman"/>
          <w:sz w:val="24"/>
          <w:szCs w:val="24"/>
        </w:rPr>
        <w:t xml:space="preserve">Учёт объёмов отводимых сточных вод осуществляется по приборам учёта холодной и горячей воды, а так же по нормативам потребления ресурсов. Учёт очищенной и сбрасываемый воды в водный объект осуществляется при помощи приборов учёта сточной жидкости ЭХО-Р-02. </w:t>
      </w:r>
    </w:p>
    <w:p w:rsidR="00B206D3" w:rsidRDefault="00B206D3" w:rsidP="00B206D3">
      <w:pPr>
        <w:pStyle w:val="2"/>
        <w:jc w:val="center"/>
        <w:rPr>
          <w:rFonts w:ascii="Times New Roman" w:hAnsi="Times New Roman"/>
          <w:spacing w:val="-5"/>
          <w:sz w:val="24"/>
          <w:szCs w:val="24"/>
        </w:rPr>
      </w:pPr>
      <w:r>
        <w:rPr>
          <w:rFonts w:ascii="Times New Roman" w:hAnsi="Times New Roman"/>
          <w:spacing w:val="-5"/>
          <w:sz w:val="24"/>
          <w:szCs w:val="24"/>
        </w:rPr>
        <w:t>2.5.</w:t>
      </w:r>
      <w:r>
        <w:rPr>
          <w:rFonts w:ascii="Times New Roman" w:hAnsi="Times New Roman"/>
          <w:spacing w:val="-5"/>
          <w:sz w:val="24"/>
          <w:szCs w:val="24"/>
        </w:rPr>
        <w:tab/>
      </w:r>
      <w:r w:rsidRPr="005E73D6">
        <w:rPr>
          <w:rFonts w:ascii="Times New Roman" w:hAnsi="Times New Roman"/>
          <w:spacing w:val="-5"/>
          <w:sz w:val="24"/>
          <w:szCs w:val="24"/>
        </w:rPr>
        <w:t>Системы газоснабжения города Сарова</w:t>
      </w:r>
    </w:p>
    <w:p w:rsidR="00B206D3" w:rsidRPr="001C7D31" w:rsidRDefault="00B206D3" w:rsidP="00B206D3">
      <w:pPr>
        <w:pStyle w:val="33"/>
        <w:spacing w:after="0"/>
        <w:ind w:firstLine="708"/>
        <w:jc w:val="both"/>
        <w:rPr>
          <w:sz w:val="24"/>
          <w:szCs w:val="24"/>
        </w:rPr>
      </w:pPr>
      <w:r w:rsidRPr="00955EF7">
        <w:rPr>
          <w:sz w:val="24"/>
          <w:szCs w:val="24"/>
        </w:rPr>
        <w:t>В городе Сарове экс</w:t>
      </w:r>
      <w:r>
        <w:rPr>
          <w:sz w:val="24"/>
          <w:szCs w:val="24"/>
        </w:rPr>
        <w:t xml:space="preserve">плуатацию системы коммунального газоснабжения </w:t>
      </w:r>
      <w:r w:rsidRPr="001C7D31">
        <w:rPr>
          <w:sz w:val="24"/>
          <w:szCs w:val="24"/>
        </w:rPr>
        <w:t>осуществляют следующие лица:</w:t>
      </w:r>
    </w:p>
    <w:p w:rsidR="00B206D3" w:rsidRPr="001C7D31" w:rsidRDefault="00B206D3" w:rsidP="009C5AEF">
      <w:pPr>
        <w:pStyle w:val="33"/>
        <w:numPr>
          <w:ilvl w:val="0"/>
          <w:numId w:val="11"/>
        </w:numPr>
        <w:spacing w:after="0"/>
        <w:ind w:left="0" w:firstLine="851"/>
        <w:jc w:val="both"/>
        <w:rPr>
          <w:sz w:val="24"/>
          <w:szCs w:val="24"/>
        </w:rPr>
      </w:pPr>
      <w:r>
        <w:rPr>
          <w:sz w:val="24"/>
          <w:szCs w:val="24"/>
        </w:rPr>
        <w:t>Ф</w:t>
      </w:r>
      <w:r w:rsidRPr="001C7D31">
        <w:rPr>
          <w:sz w:val="24"/>
          <w:szCs w:val="24"/>
        </w:rPr>
        <w:t xml:space="preserve">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(ФГУП «РФЯЦ-ВНИИЭФ»). Собственность федеральная. </w:t>
      </w:r>
    </w:p>
    <w:p w:rsidR="00B206D3" w:rsidRPr="001C7D31" w:rsidRDefault="00B206D3" w:rsidP="00B206D3">
      <w:pPr>
        <w:pStyle w:val="33"/>
        <w:spacing w:after="0"/>
        <w:ind w:firstLine="708"/>
        <w:jc w:val="both"/>
        <w:rPr>
          <w:sz w:val="24"/>
          <w:szCs w:val="24"/>
        </w:rPr>
      </w:pPr>
      <w:r w:rsidRPr="001C7D31">
        <w:rPr>
          <w:sz w:val="24"/>
          <w:szCs w:val="24"/>
        </w:rPr>
        <w:t>Заключены договоры:</w:t>
      </w:r>
    </w:p>
    <w:p w:rsidR="00B206D3" w:rsidRPr="001C7D31" w:rsidRDefault="00B206D3" w:rsidP="00B206D3">
      <w:pPr>
        <w:pStyle w:val="33"/>
        <w:spacing w:after="0"/>
        <w:jc w:val="both"/>
        <w:rPr>
          <w:sz w:val="24"/>
          <w:szCs w:val="24"/>
        </w:rPr>
      </w:pPr>
      <w:r w:rsidRPr="001C7D31">
        <w:rPr>
          <w:sz w:val="24"/>
          <w:szCs w:val="24"/>
        </w:rPr>
        <w:t xml:space="preserve"> - с потребителями природного газа;</w:t>
      </w:r>
    </w:p>
    <w:p w:rsidR="00B206D3" w:rsidRPr="001C7D31" w:rsidRDefault="00B206D3" w:rsidP="00B206D3">
      <w:pPr>
        <w:pStyle w:val="33"/>
        <w:spacing w:after="0"/>
        <w:jc w:val="both"/>
        <w:rPr>
          <w:sz w:val="24"/>
          <w:szCs w:val="24"/>
        </w:rPr>
      </w:pPr>
      <w:r w:rsidRPr="001C7D31">
        <w:rPr>
          <w:sz w:val="24"/>
          <w:szCs w:val="24"/>
        </w:rPr>
        <w:t xml:space="preserve"> - с поставщиком - ОАО «Газпром межрегионгаз Нижний Новгород» – договор на поставку газа;</w:t>
      </w:r>
    </w:p>
    <w:p w:rsidR="00B206D3" w:rsidRDefault="00B206D3" w:rsidP="00B206D3">
      <w:pPr>
        <w:pStyle w:val="33"/>
        <w:spacing w:after="0"/>
        <w:jc w:val="both"/>
        <w:rPr>
          <w:sz w:val="24"/>
          <w:szCs w:val="24"/>
        </w:rPr>
      </w:pPr>
      <w:r w:rsidRPr="001C7D31">
        <w:rPr>
          <w:sz w:val="24"/>
          <w:szCs w:val="24"/>
        </w:rPr>
        <w:t xml:space="preserve"> - с АО «Саровская Газоснабжающая Компания» – договор на эксплуатационно-ремонтное обслуживание, материально-техническое обеспечение, диспетчерское и административно-технологическое управление работой газораспределительной системы. </w:t>
      </w:r>
    </w:p>
    <w:p w:rsidR="00B206D3" w:rsidRPr="001C7D31" w:rsidRDefault="00B206D3" w:rsidP="00B206D3">
      <w:pPr>
        <w:pStyle w:val="33"/>
        <w:spacing w:after="0"/>
        <w:ind w:firstLine="708"/>
        <w:jc w:val="both"/>
        <w:rPr>
          <w:sz w:val="24"/>
          <w:szCs w:val="24"/>
        </w:rPr>
      </w:pPr>
      <w:r w:rsidRPr="001C7D31">
        <w:rPr>
          <w:sz w:val="24"/>
          <w:szCs w:val="24"/>
        </w:rPr>
        <w:t>2.</w:t>
      </w:r>
      <w:r>
        <w:rPr>
          <w:sz w:val="24"/>
          <w:szCs w:val="24"/>
        </w:rPr>
        <w:tab/>
      </w:r>
      <w:r w:rsidRPr="001C7D31">
        <w:rPr>
          <w:sz w:val="24"/>
          <w:szCs w:val="24"/>
        </w:rPr>
        <w:t xml:space="preserve">Муниципальное образование город Саров. Собственность муниципальная. </w:t>
      </w:r>
    </w:p>
    <w:p w:rsidR="00B206D3" w:rsidRDefault="00B206D3" w:rsidP="00B206D3">
      <w:pPr>
        <w:pStyle w:val="33"/>
        <w:spacing w:after="0"/>
        <w:jc w:val="both"/>
        <w:rPr>
          <w:sz w:val="24"/>
          <w:szCs w:val="24"/>
        </w:rPr>
      </w:pPr>
      <w:r w:rsidRPr="001C7D31">
        <w:rPr>
          <w:sz w:val="24"/>
          <w:szCs w:val="24"/>
        </w:rPr>
        <w:t>Заключен договор аренды муниципальным имуществом с АО «Саровская Газоснабжающая Компания».</w:t>
      </w:r>
    </w:p>
    <w:p w:rsidR="00B206D3" w:rsidRPr="001C7D31" w:rsidRDefault="00B206D3" w:rsidP="009C5AEF">
      <w:pPr>
        <w:pStyle w:val="33"/>
        <w:numPr>
          <w:ilvl w:val="0"/>
          <w:numId w:val="15"/>
        </w:numPr>
        <w:spacing w:after="0"/>
        <w:ind w:left="0" w:firstLine="709"/>
        <w:jc w:val="both"/>
        <w:rPr>
          <w:sz w:val="24"/>
          <w:szCs w:val="24"/>
        </w:rPr>
      </w:pPr>
      <w:r w:rsidRPr="001C7D31">
        <w:rPr>
          <w:sz w:val="24"/>
          <w:szCs w:val="24"/>
        </w:rPr>
        <w:t xml:space="preserve">АО «Саровская Газоснабжающая Компания». Собственность АО «Саровская Газоснабжающая Компания». </w:t>
      </w:r>
    </w:p>
    <w:p w:rsidR="00B206D3" w:rsidRPr="001C7D31" w:rsidRDefault="00B206D3" w:rsidP="00B206D3">
      <w:pPr>
        <w:pStyle w:val="33"/>
        <w:spacing w:after="0"/>
        <w:jc w:val="both"/>
        <w:rPr>
          <w:sz w:val="24"/>
          <w:szCs w:val="24"/>
        </w:rPr>
      </w:pPr>
      <w:r w:rsidRPr="001C7D31">
        <w:rPr>
          <w:sz w:val="24"/>
          <w:szCs w:val="24"/>
        </w:rPr>
        <w:t>АО «Саровская Газоснабжающая Компания» является специализированной организацией по техническому, ремонтному и аварийно-диспетчерскому обслуживанию газового оборудования.</w:t>
      </w:r>
    </w:p>
    <w:p w:rsidR="00B206D3" w:rsidRPr="001C7D31" w:rsidRDefault="00B206D3" w:rsidP="00B206D3">
      <w:pPr>
        <w:pStyle w:val="33"/>
        <w:spacing w:after="0"/>
        <w:ind w:firstLine="708"/>
        <w:jc w:val="both"/>
        <w:rPr>
          <w:sz w:val="24"/>
          <w:szCs w:val="24"/>
        </w:rPr>
      </w:pPr>
      <w:r w:rsidRPr="001C7D31">
        <w:rPr>
          <w:sz w:val="24"/>
          <w:szCs w:val="24"/>
        </w:rPr>
        <w:t xml:space="preserve">Данные структуры имеют договорные отношения со всеми категориями потребителей, пользующихся системой газоснабжения, в том числе с организациями, осуществляющими эксплуатацию сетей газоснабжения жилищного фонда. </w:t>
      </w:r>
    </w:p>
    <w:p w:rsidR="00B206D3" w:rsidRPr="001C7D31" w:rsidRDefault="00B206D3" w:rsidP="00B206D3">
      <w:pPr>
        <w:pStyle w:val="33"/>
        <w:spacing w:after="0"/>
        <w:jc w:val="both"/>
        <w:rPr>
          <w:sz w:val="24"/>
          <w:szCs w:val="24"/>
        </w:rPr>
      </w:pPr>
      <w:r w:rsidRPr="001C7D31">
        <w:rPr>
          <w:sz w:val="24"/>
          <w:szCs w:val="24"/>
        </w:rPr>
        <w:t> </w:t>
      </w:r>
      <w:r w:rsidRPr="001C7D31">
        <w:rPr>
          <w:sz w:val="24"/>
          <w:szCs w:val="24"/>
        </w:rPr>
        <w:tab/>
        <w:t>Расчеты за предоставленные услуги газоснабжения, выполненные работы, проводятся на основании выставляемых счетов и счетов-фактур.</w:t>
      </w:r>
    </w:p>
    <w:p w:rsidR="00B206D3" w:rsidRPr="001C7D31" w:rsidRDefault="00B206D3" w:rsidP="00B206D3">
      <w:pPr>
        <w:pStyle w:val="33"/>
        <w:spacing w:after="0"/>
        <w:jc w:val="both"/>
        <w:rPr>
          <w:sz w:val="24"/>
          <w:szCs w:val="24"/>
        </w:rPr>
      </w:pPr>
      <w:r w:rsidRPr="001C7D31">
        <w:rPr>
          <w:sz w:val="24"/>
          <w:szCs w:val="24"/>
        </w:rPr>
        <w:tab/>
        <w:t>В комплекс инженерной инфраструктуры газоснабжения входят в том числе:</w:t>
      </w:r>
    </w:p>
    <w:p w:rsidR="00B206D3" w:rsidRPr="001C7D31" w:rsidRDefault="00B206D3" w:rsidP="00B206D3">
      <w:pPr>
        <w:pStyle w:val="33"/>
        <w:spacing w:after="0"/>
        <w:jc w:val="both"/>
        <w:rPr>
          <w:sz w:val="24"/>
          <w:szCs w:val="24"/>
        </w:rPr>
      </w:pPr>
      <w:r w:rsidRPr="001C7D31">
        <w:rPr>
          <w:sz w:val="24"/>
          <w:szCs w:val="24"/>
        </w:rPr>
        <w:t>- газораспределительная станция (ГРС) «Арзамас-2» – 1 шт.;</w:t>
      </w:r>
    </w:p>
    <w:p w:rsidR="00B206D3" w:rsidRPr="001C7D31" w:rsidRDefault="00B206D3" w:rsidP="00B206D3">
      <w:pPr>
        <w:pStyle w:val="33"/>
        <w:spacing w:after="0"/>
        <w:jc w:val="both"/>
        <w:rPr>
          <w:sz w:val="24"/>
          <w:szCs w:val="24"/>
        </w:rPr>
      </w:pPr>
      <w:r w:rsidRPr="001C7D31">
        <w:rPr>
          <w:sz w:val="24"/>
          <w:szCs w:val="24"/>
        </w:rPr>
        <w:t>- коммерческий узел учета газа – 1 шт.;</w:t>
      </w:r>
    </w:p>
    <w:p w:rsidR="00B206D3" w:rsidRPr="001C7D31" w:rsidRDefault="00B206D3" w:rsidP="00B206D3">
      <w:pPr>
        <w:pStyle w:val="33"/>
        <w:spacing w:after="0"/>
        <w:jc w:val="both"/>
        <w:rPr>
          <w:sz w:val="24"/>
          <w:szCs w:val="24"/>
        </w:rPr>
      </w:pPr>
      <w:r w:rsidRPr="001C7D31">
        <w:rPr>
          <w:sz w:val="24"/>
          <w:szCs w:val="24"/>
        </w:rPr>
        <w:t>- газорегуляторные пункты (ГРП) – 16 шт.;</w:t>
      </w:r>
    </w:p>
    <w:p w:rsidR="00B206D3" w:rsidRPr="001C7D31" w:rsidRDefault="00B206D3" w:rsidP="00B206D3">
      <w:pPr>
        <w:pStyle w:val="33"/>
        <w:spacing w:after="0"/>
        <w:jc w:val="both"/>
        <w:rPr>
          <w:sz w:val="24"/>
          <w:szCs w:val="24"/>
        </w:rPr>
      </w:pPr>
      <w:r w:rsidRPr="001C7D31">
        <w:rPr>
          <w:sz w:val="24"/>
          <w:szCs w:val="24"/>
        </w:rPr>
        <w:t>- шкафные регуляторные пункты – 3 шт.;</w:t>
      </w:r>
    </w:p>
    <w:p w:rsidR="00B206D3" w:rsidRPr="001C7D31" w:rsidRDefault="00B206D3" w:rsidP="00B206D3">
      <w:pPr>
        <w:pStyle w:val="33"/>
        <w:spacing w:after="0"/>
        <w:jc w:val="both"/>
        <w:rPr>
          <w:sz w:val="24"/>
          <w:szCs w:val="24"/>
        </w:rPr>
      </w:pPr>
      <w:r w:rsidRPr="001C7D31">
        <w:rPr>
          <w:sz w:val="24"/>
          <w:szCs w:val="24"/>
        </w:rPr>
        <w:t xml:space="preserve">- магистральный газопровод (отвод) – </w:t>
      </w:r>
      <w:smartTag w:uri="urn:schemas-microsoft-com:office:smarttags" w:element="metricconverter">
        <w:smartTagPr>
          <w:attr w:name="ProductID" w:val="6,9 км"/>
        </w:smartTagPr>
        <w:r w:rsidRPr="001C7D31">
          <w:rPr>
            <w:sz w:val="24"/>
            <w:szCs w:val="24"/>
          </w:rPr>
          <w:t>6,9 км</w:t>
        </w:r>
      </w:smartTag>
      <w:r w:rsidRPr="001C7D31">
        <w:rPr>
          <w:sz w:val="24"/>
          <w:szCs w:val="24"/>
        </w:rPr>
        <w:t>;</w:t>
      </w:r>
    </w:p>
    <w:p w:rsidR="00B206D3" w:rsidRPr="001C7D31" w:rsidRDefault="00B206D3" w:rsidP="00B206D3">
      <w:pPr>
        <w:pStyle w:val="33"/>
        <w:spacing w:after="0"/>
        <w:jc w:val="both"/>
        <w:rPr>
          <w:sz w:val="24"/>
          <w:szCs w:val="24"/>
        </w:rPr>
      </w:pPr>
      <w:r w:rsidRPr="001C7D31">
        <w:rPr>
          <w:sz w:val="24"/>
          <w:szCs w:val="24"/>
        </w:rPr>
        <w:t>- газопровод высокого давления  –  39,8  км;</w:t>
      </w:r>
    </w:p>
    <w:p w:rsidR="00B206D3" w:rsidRPr="001C7D31" w:rsidRDefault="00B206D3" w:rsidP="00B206D3">
      <w:pPr>
        <w:pStyle w:val="33"/>
        <w:spacing w:after="0"/>
        <w:jc w:val="both"/>
        <w:rPr>
          <w:sz w:val="24"/>
          <w:szCs w:val="24"/>
        </w:rPr>
      </w:pPr>
      <w:r w:rsidRPr="001C7D31">
        <w:rPr>
          <w:sz w:val="24"/>
          <w:szCs w:val="24"/>
        </w:rPr>
        <w:t>- газопровод низкого  давления  –  111,8  км;</w:t>
      </w:r>
    </w:p>
    <w:p w:rsidR="00B206D3" w:rsidRPr="001C7D31" w:rsidRDefault="00B206D3" w:rsidP="00B206D3">
      <w:pPr>
        <w:pStyle w:val="33"/>
        <w:spacing w:after="0"/>
        <w:jc w:val="both"/>
        <w:rPr>
          <w:sz w:val="24"/>
          <w:szCs w:val="24"/>
        </w:rPr>
      </w:pPr>
      <w:r w:rsidRPr="001C7D31">
        <w:rPr>
          <w:sz w:val="24"/>
          <w:szCs w:val="24"/>
        </w:rPr>
        <w:t xml:space="preserve">- бесхозяйные газопроводы низкого давления – </w:t>
      </w:r>
      <w:smartTag w:uri="urn:schemas-microsoft-com:office:smarttags" w:element="metricconverter">
        <w:smartTagPr>
          <w:attr w:name="ProductID" w:val="7,2 км"/>
        </w:smartTagPr>
        <w:r w:rsidRPr="001C7D31">
          <w:rPr>
            <w:sz w:val="24"/>
            <w:szCs w:val="24"/>
          </w:rPr>
          <w:t>7,2 км</w:t>
        </w:r>
      </w:smartTag>
      <w:r w:rsidRPr="001C7D31">
        <w:rPr>
          <w:sz w:val="24"/>
          <w:szCs w:val="24"/>
        </w:rPr>
        <w:t>.</w:t>
      </w:r>
    </w:p>
    <w:p w:rsidR="00B206D3" w:rsidRPr="001C7D31" w:rsidRDefault="00B206D3" w:rsidP="00B206D3">
      <w:pPr>
        <w:pStyle w:val="33"/>
        <w:spacing w:after="0"/>
        <w:ind w:firstLine="708"/>
        <w:jc w:val="both"/>
        <w:rPr>
          <w:sz w:val="24"/>
          <w:szCs w:val="24"/>
        </w:rPr>
      </w:pPr>
      <w:r w:rsidRPr="001C7D31">
        <w:rPr>
          <w:sz w:val="24"/>
          <w:szCs w:val="24"/>
        </w:rPr>
        <w:t>В настоящее время 56% (70 км) подземных газопроводов продиагностировано с целью установления предельного срока эксплуатации (перехода объекта в предельное состояние). По статистическим данным в среднем нормативные сроки эксплуатации подземных распределительных газопроводов в городе после проведения технического диагностирования их состояния, продлены на 5-10 лет.</w:t>
      </w:r>
    </w:p>
    <w:p w:rsidR="00B206D3" w:rsidRPr="001C7D31" w:rsidRDefault="00B206D3" w:rsidP="00B206D3">
      <w:pPr>
        <w:pStyle w:val="33"/>
        <w:spacing w:after="0"/>
        <w:ind w:firstLine="708"/>
        <w:jc w:val="both"/>
        <w:rPr>
          <w:sz w:val="24"/>
          <w:szCs w:val="24"/>
        </w:rPr>
      </w:pPr>
      <w:r w:rsidRPr="001C7D31">
        <w:rPr>
          <w:sz w:val="24"/>
          <w:szCs w:val="24"/>
        </w:rPr>
        <w:t xml:space="preserve">Газораспределительная станция (ГРС) «Арзамас-2» введена в эксплуатацию в 1986 году. В период с 2012 по 2015 году проведено полное техническое перевооружение ГРС. В </w:t>
      </w:r>
      <w:r w:rsidRPr="001C7D31">
        <w:rPr>
          <w:sz w:val="24"/>
          <w:szCs w:val="24"/>
        </w:rPr>
        <w:lastRenderedPageBreak/>
        <w:t xml:space="preserve">настоящее время проектная производительность ГРС - 150 000 м3/час, максимальный фактический расход зафиксирован на уровне 80 000 м3/час, минимальный – 10 000 м3/час. </w:t>
      </w:r>
    </w:p>
    <w:p w:rsidR="00B206D3" w:rsidRPr="001C7D31" w:rsidRDefault="00B206D3" w:rsidP="00B206D3">
      <w:pPr>
        <w:pStyle w:val="33"/>
        <w:spacing w:after="0"/>
        <w:ind w:firstLine="708"/>
        <w:jc w:val="both"/>
        <w:rPr>
          <w:sz w:val="24"/>
          <w:szCs w:val="24"/>
        </w:rPr>
      </w:pPr>
      <w:r w:rsidRPr="001C7D31">
        <w:rPr>
          <w:sz w:val="24"/>
          <w:szCs w:val="24"/>
        </w:rPr>
        <w:t>В настоящее время в техническом перевооружении нуждаются линейные краны первой нитки магистрального газопровода-отвода Ду-300 (1962 года ввода).</w:t>
      </w:r>
    </w:p>
    <w:p w:rsidR="00B206D3" w:rsidRPr="001C7D31" w:rsidRDefault="00B206D3" w:rsidP="00B206D3">
      <w:pPr>
        <w:pStyle w:val="33"/>
        <w:spacing w:after="0"/>
        <w:ind w:firstLine="708"/>
        <w:jc w:val="both"/>
        <w:rPr>
          <w:sz w:val="24"/>
          <w:szCs w:val="24"/>
        </w:rPr>
      </w:pPr>
      <w:r w:rsidRPr="001C7D31">
        <w:rPr>
          <w:sz w:val="24"/>
          <w:szCs w:val="24"/>
        </w:rPr>
        <w:t>Проектная мощность ГРС - 1314 млн. м3, фактическая мощность за 2014 год - 262,7 млн.м3, из них основными потребителями являлись:</w:t>
      </w:r>
    </w:p>
    <w:p w:rsidR="00B206D3" w:rsidRPr="001C7D31" w:rsidRDefault="00B206D3" w:rsidP="00B206D3">
      <w:pPr>
        <w:pStyle w:val="33"/>
        <w:spacing w:after="0"/>
        <w:jc w:val="both"/>
        <w:rPr>
          <w:sz w:val="24"/>
          <w:szCs w:val="24"/>
        </w:rPr>
      </w:pPr>
      <w:r w:rsidRPr="001C7D31">
        <w:rPr>
          <w:sz w:val="24"/>
          <w:szCs w:val="24"/>
        </w:rPr>
        <w:t>- промышленность – 253,4 млн. м3;</w:t>
      </w:r>
    </w:p>
    <w:p w:rsidR="00B206D3" w:rsidRPr="001C7D31" w:rsidRDefault="00B206D3" w:rsidP="00B206D3">
      <w:pPr>
        <w:pStyle w:val="33"/>
        <w:spacing w:after="0"/>
        <w:jc w:val="both"/>
        <w:rPr>
          <w:sz w:val="24"/>
          <w:szCs w:val="24"/>
        </w:rPr>
      </w:pPr>
      <w:r w:rsidRPr="001C7D31">
        <w:rPr>
          <w:sz w:val="24"/>
          <w:szCs w:val="24"/>
        </w:rPr>
        <w:t>- население – 9,3 млн. м3.</w:t>
      </w:r>
    </w:p>
    <w:p w:rsidR="00B206D3" w:rsidRPr="000D4168" w:rsidRDefault="00B206D3" w:rsidP="00B206D3">
      <w:pPr>
        <w:pStyle w:val="33"/>
        <w:spacing w:after="0"/>
        <w:ind w:firstLine="708"/>
        <w:jc w:val="both"/>
        <w:rPr>
          <w:sz w:val="24"/>
          <w:szCs w:val="24"/>
        </w:rPr>
      </w:pPr>
      <w:r w:rsidRPr="001C7D31">
        <w:rPr>
          <w:sz w:val="24"/>
          <w:szCs w:val="24"/>
        </w:rPr>
        <w:t>Весь поступивший в ГРС природный газ подлежит приборному учёту, который</w:t>
      </w:r>
      <w:r w:rsidRPr="000D4168">
        <w:rPr>
          <w:sz w:val="24"/>
          <w:szCs w:val="24"/>
        </w:rPr>
        <w:t xml:space="preserve"> производится в коммерческом узле учета газа. Далее, поступивший в ГРС газ, подаётся в распределительную сеть. </w:t>
      </w:r>
    </w:p>
    <w:p w:rsidR="00B206D3" w:rsidRPr="000D4168" w:rsidRDefault="00B206D3" w:rsidP="00B206D3">
      <w:pPr>
        <w:pStyle w:val="33"/>
        <w:spacing w:after="0"/>
        <w:ind w:firstLine="708"/>
        <w:jc w:val="both"/>
        <w:rPr>
          <w:sz w:val="24"/>
          <w:szCs w:val="24"/>
        </w:rPr>
      </w:pPr>
      <w:r w:rsidRPr="000D4168">
        <w:rPr>
          <w:sz w:val="24"/>
          <w:szCs w:val="24"/>
        </w:rPr>
        <w:t>Учет объемов природного газа в точках поставки осуществляется по приборам :</w:t>
      </w:r>
    </w:p>
    <w:p w:rsidR="00B206D3" w:rsidRPr="000D4168" w:rsidRDefault="00B206D3" w:rsidP="00B206D3">
      <w:pPr>
        <w:pStyle w:val="33"/>
        <w:spacing w:after="0"/>
        <w:jc w:val="both"/>
        <w:rPr>
          <w:sz w:val="24"/>
          <w:szCs w:val="24"/>
        </w:rPr>
      </w:pPr>
      <w:r w:rsidRPr="000D4168">
        <w:rPr>
          <w:sz w:val="24"/>
          <w:szCs w:val="24"/>
        </w:rPr>
        <w:t>- для предприятий – 100%;</w:t>
      </w:r>
    </w:p>
    <w:p w:rsidR="00B206D3" w:rsidRPr="000D4168" w:rsidRDefault="00B206D3" w:rsidP="00B206D3">
      <w:pPr>
        <w:pStyle w:val="33"/>
        <w:spacing w:after="0"/>
        <w:jc w:val="both"/>
        <w:rPr>
          <w:sz w:val="24"/>
          <w:szCs w:val="24"/>
        </w:rPr>
      </w:pPr>
      <w:r w:rsidRPr="000D4168">
        <w:rPr>
          <w:sz w:val="24"/>
          <w:szCs w:val="24"/>
        </w:rPr>
        <w:t>- для населения, проживающего в индивидуальных домах – 89%;</w:t>
      </w:r>
    </w:p>
    <w:p w:rsidR="00B206D3" w:rsidRPr="000D4168" w:rsidRDefault="00B206D3" w:rsidP="00B206D3">
      <w:pPr>
        <w:pStyle w:val="33"/>
        <w:spacing w:after="0"/>
        <w:jc w:val="both"/>
        <w:rPr>
          <w:sz w:val="24"/>
          <w:szCs w:val="24"/>
        </w:rPr>
      </w:pPr>
      <w:r w:rsidRPr="000D4168">
        <w:rPr>
          <w:sz w:val="24"/>
          <w:szCs w:val="24"/>
        </w:rPr>
        <w:t>- для населения, проживающего в многоквартирных домах – 2,5%.</w:t>
      </w:r>
    </w:p>
    <w:p w:rsidR="00B206D3" w:rsidRPr="000D4168" w:rsidRDefault="00B206D3" w:rsidP="00B206D3">
      <w:pPr>
        <w:pStyle w:val="33"/>
        <w:spacing w:after="0"/>
        <w:ind w:firstLine="708"/>
        <w:jc w:val="both"/>
        <w:rPr>
          <w:sz w:val="24"/>
          <w:szCs w:val="24"/>
        </w:rPr>
      </w:pPr>
      <w:r w:rsidRPr="000D4168">
        <w:rPr>
          <w:sz w:val="24"/>
          <w:szCs w:val="24"/>
        </w:rPr>
        <w:t>Источник ресурсоснабжения единственный. Резервная мощность – 70000 м3/час. Имеющийся дефицит связан с пропускной способностью тр</w:t>
      </w:r>
      <w:r>
        <w:rPr>
          <w:sz w:val="24"/>
          <w:szCs w:val="24"/>
        </w:rPr>
        <w:t>убопроводов в отдельных районах</w:t>
      </w:r>
      <w:r w:rsidRPr="000D4168">
        <w:rPr>
          <w:sz w:val="24"/>
          <w:szCs w:val="24"/>
        </w:rPr>
        <w:t xml:space="preserve"> города.</w:t>
      </w:r>
    </w:p>
    <w:p w:rsidR="00B206D3" w:rsidRPr="000D4168" w:rsidRDefault="00B206D3" w:rsidP="00B206D3">
      <w:pPr>
        <w:widowControl w:val="0"/>
        <w:autoSpaceDE w:val="0"/>
        <w:autoSpaceDN w:val="0"/>
        <w:adjustRightInd w:val="0"/>
        <w:ind w:firstLine="708"/>
        <w:jc w:val="both"/>
        <w:rPr>
          <w:bCs/>
        </w:rPr>
      </w:pPr>
      <w:r w:rsidRPr="000D4168">
        <w:t>Организация системы эксплуатации, наладки и ремонта проводится на основании и в соответствии с ФНП в области промышленной безопасности «Правила безопасности сетей газораспределения и газопотребления» и ГОСТ Р 54983-2012 «</w:t>
      </w:r>
      <w:r>
        <w:rPr>
          <w:bCs/>
        </w:rPr>
        <w:t>Системы газораспределительные.</w:t>
      </w:r>
      <w:r w:rsidRPr="000D4168">
        <w:rPr>
          <w:bCs/>
        </w:rPr>
        <w:t xml:space="preserve"> Сети газораспределения природного газа»</w:t>
      </w:r>
      <w:r>
        <w:rPr>
          <w:bCs/>
        </w:rPr>
        <w:t>.</w:t>
      </w:r>
    </w:p>
    <w:p w:rsidR="00B206D3" w:rsidRPr="000D4168" w:rsidRDefault="00B206D3" w:rsidP="00B206D3">
      <w:pPr>
        <w:widowControl w:val="0"/>
        <w:autoSpaceDE w:val="0"/>
        <w:autoSpaceDN w:val="0"/>
        <w:adjustRightInd w:val="0"/>
        <w:ind w:firstLine="708"/>
        <w:jc w:val="both"/>
      </w:pPr>
      <w:r w:rsidRPr="000D4168">
        <w:t xml:space="preserve">Обслуживание осуществляется силами специализированной организации, в составе которой имеется круглосуточная аварийно-диспетчерская служба. Выполняются мероприятия по графикам планово-предупредительных ремонтов. </w:t>
      </w:r>
      <w:r>
        <w:t>П</w:t>
      </w:r>
      <w:r w:rsidRPr="000D4168">
        <w:t xml:space="preserve">роводятся инструментальные проверки, приборно-техническое обследование систем. Диагностика газовых объектов выполняется по утвержденному графику в соответствии с нормативным сроком службы объекта. Инвентаризация газовых сетей проведена. </w:t>
      </w:r>
    </w:p>
    <w:p w:rsidR="00B206D3" w:rsidRPr="000D4168" w:rsidRDefault="00B206D3" w:rsidP="00B206D3">
      <w:pPr>
        <w:pStyle w:val="33"/>
        <w:spacing w:after="0"/>
        <w:ind w:firstLine="708"/>
        <w:jc w:val="both"/>
        <w:rPr>
          <w:sz w:val="24"/>
          <w:szCs w:val="24"/>
        </w:rPr>
      </w:pPr>
      <w:r w:rsidRPr="000D4168">
        <w:rPr>
          <w:sz w:val="24"/>
          <w:szCs w:val="24"/>
        </w:rPr>
        <w:t>Эксплуатирующей организацией обеспечивается:</w:t>
      </w:r>
    </w:p>
    <w:p w:rsidR="00B206D3" w:rsidRPr="000D4168" w:rsidRDefault="00B206D3" w:rsidP="00B206D3">
      <w:pPr>
        <w:pStyle w:val="33"/>
        <w:spacing w:after="0"/>
        <w:jc w:val="both"/>
        <w:rPr>
          <w:sz w:val="24"/>
          <w:szCs w:val="24"/>
        </w:rPr>
      </w:pPr>
      <w:r w:rsidRPr="000D4168">
        <w:rPr>
          <w:sz w:val="24"/>
          <w:szCs w:val="24"/>
        </w:rPr>
        <w:t>-</w:t>
      </w:r>
      <w:r>
        <w:rPr>
          <w:sz w:val="24"/>
          <w:szCs w:val="24"/>
        </w:rPr>
        <w:t xml:space="preserve"> </w:t>
      </w:r>
      <w:r w:rsidRPr="000D4168">
        <w:rPr>
          <w:sz w:val="24"/>
          <w:szCs w:val="24"/>
        </w:rPr>
        <w:t>бесперебойное круглосуточное газоснабжение в течение года;</w:t>
      </w:r>
    </w:p>
    <w:p w:rsidR="00B206D3" w:rsidRPr="000D4168" w:rsidRDefault="00B206D3" w:rsidP="00B206D3">
      <w:pPr>
        <w:pStyle w:val="33"/>
        <w:spacing w:after="0"/>
        <w:jc w:val="both"/>
        <w:rPr>
          <w:sz w:val="24"/>
          <w:szCs w:val="24"/>
        </w:rPr>
      </w:pPr>
      <w:r w:rsidRPr="000D4168">
        <w:rPr>
          <w:sz w:val="24"/>
          <w:szCs w:val="24"/>
        </w:rPr>
        <w:t>-</w:t>
      </w:r>
      <w:r>
        <w:rPr>
          <w:sz w:val="24"/>
          <w:szCs w:val="24"/>
        </w:rPr>
        <w:t xml:space="preserve"> </w:t>
      </w:r>
      <w:r w:rsidRPr="000D4168">
        <w:rPr>
          <w:sz w:val="24"/>
          <w:szCs w:val="24"/>
        </w:rPr>
        <w:t>соответствие свойств подаваемого газа требованиям законодательства РФ о техническом регулировании (ГОСТ 5542-87);</w:t>
      </w:r>
    </w:p>
    <w:p w:rsidR="00B206D3" w:rsidRPr="000D4168" w:rsidRDefault="00B206D3" w:rsidP="00B206D3">
      <w:pPr>
        <w:pStyle w:val="33"/>
        <w:spacing w:after="0"/>
        <w:jc w:val="both"/>
        <w:rPr>
          <w:sz w:val="24"/>
          <w:szCs w:val="24"/>
        </w:rPr>
      </w:pPr>
      <w:r w:rsidRPr="000D4168">
        <w:rPr>
          <w:sz w:val="24"/>
          <w:szCs w:val="24"/>
        </w:rPr>
        <w:t>- установленное давление газа.</w:t>
      </w:r>
    </w:p>
    <w:p w:rsidR="00B206D3" w:rsidRPr="000D4168" w:rsidRDefault="00B206D3" w:rsidP="00B206D3">
      <w:pPr>
        <w:pStyle w:val="33"/>
        <w:spacing w:after="0"/>
        <w:ind w:firstLine="708"/>
        <w:jc w:val="both"/>
        <w:rPr>
          <w:sz w:val="24"/>
          <w:szCs w:val="24"/>
        </w:rPr>
      </w:pPr>
      <w:r w:rsidRPr="000D4168">
        <w:rPr>
          <w:sz w:val="24"/>
          <w:szCs w:val="24"/>
        </w:rPr>
        <w:t>Воздействие на окружающую среду оказывается в пределах</w:t>
      </w:r>
      <w:r>
        <w:rPr>
          <w:sz w:val="24"/>
          <w:szCs w:val="24"/>
        </w:rPr>
        <w:t>,</w:t>
      </w:r>
      <w:r w:rsidRPr="000D4168">
        <w:rPr>
          <w:sz w:val="24"/>
          <w:szCs w:val="24"/>
        </w:rPr>
        <w:t xml:space="preserve"> установленных законодательством РФ</w:t>
      </w:r>
      <w:r>
        <w:rPr>
          <w:sz w:val="24"/>
          <w:szCs w:val="24"/>
        </w:rPr>
        <w:t>,</w:t>
      </w:r>
      <w:r w:rsidRPr="000D4168">
        <w:rPr>
          <w:sz w:val="24"/>
          <w:szCs w:val="24"/>
        </w:rPr>
        <w:t xml:space="preserve"> нормативных показателей.</w:t>
      </w:r>
    </w:p>
    <w:p w:rsidR="00B206D3" w:rsidRPr="000D4168" w:rsidRDefault="00B206D3" w:rsidP="00B206D3">
      <w:pPr>
        <w:pStyle w:val="33"/>
        <w:spacing w:after="0"/>
        <w:ind w:firstLine="708"/>
        <w:jc w:val="both"/>
        <w:rPr>
          <w:sz w:val="24"/>
          <w:szCs w:val="24"/>
        </w:rPr>
      </w:pPr>
      <w:r>
        <w:rPr>
          <w:sz w:val="24"/>
          <w:szCs w:val="24"/>
        </w:rPr>
        <w:t xml:space="preserve">За 2015 год на сетях </w:t>
      </w:r>
      <w:r w:rsidRPr="000D4168">
        <w:rPr>
          <w:sz w:val="24"/>
          <w:szCs w:val="24"/>
        </w:rPr>
        <w:t xml:space="preserve">произошло 2 повреждения (инцидента) без выхода газа, среднее время восстановительных работ – от 2 до 4 часов. </w:t>
      </w:r>
    </w:p>
    <w:p w:rsidR="00B206D3" w:rsidRPr="000D4168" w:rsidRDefault="00B206D3" w:rsidP="00B206D3">
      <w:pPr>
        <w:pStyle w:val="33"/>
        <w:spacing w:after="0"/>
        <w:ind w:firstLine="708"/>
        <w:jc w:val="both"/>
        <w:rPr>
          <w:sz w:val="24"/>
          <w:szCs w:val="24"/>
        </w:rPr>
      </w:pPr>
      <w:r w:rsidRPr="000D4168">
        <w:rPr>
          <w:sz w:val="24"/>
          <w:szCs w:val="24"/>
        </w:rPr>
        <w:t>В цело</w:t>
      </w:r>
      <w:r>
        <w:rPr>
          <w:sz w:val="24"/>
          <w:szCs w:val="24"/>
        </w:rPr>
        <w:t>м</w:t>
      </w:r>
      <w:r w:rsidRPr="000D4168">
        <w:rPr>
          <w:sz w:val="24"/>
          <w:szCs w:val="24"/>
        </w:rPr>
        <w:t xml:space="preserve"> система газоснабжения надёжна. </w:t>
      </w:r>
      <w:r>
        <w:rPr>
          <w:sz w:val="24"/>
          <w:szCs w:val="24"/>
        </w:rPr>
        <w:t>В</w:t>
      </w:r>
      <w:r w:rsidRPr="000D4168">
        <w:rPr>
          <w:sz w:val="24"/>
          <w:szCs w:val="24"/>
        </w:rPr>
        <w:t xml:space="preserve"> случае увеличения спроса </w:t>
      </w:r>
      <w:r>
        <w:rPr>
          <w:sz w:val="24"/>
          <w:szCs w:val="24"/>
        </w:rPr>
        <w:t>с</w:t>
      </w:r>
      <w:r w:rsidRPr="000D4168">
        <w:rPr>
          <w:sz w:val="24"/>
          <w:szCs w:val="24"/>
        </w:rPr>
        <w:t>уществующий резерв установленных мощностей позволит обеспечить газоснабжением потребителей в рамках мощности ГРС, при условии увеличения пропускной способности газораспределительной сети.</w:t>
      </w:r>
    </w:p>
    <w:p w:rsidR="00B206D3" w:rsidRDefault="00B206D3" w:rsidP="00B206D3">
      <w:pPr>
        <w:pStyle w:val="33"/>
        <w:spacing w:after="0"/>
        <w:ind w:firstLine="708"/>
        <w:jc w:val="both"/>
        <w:rPr>
          <w:sz w:val="24"/>
          <w:szCs w:val="24"/>
        </w:rPr>
      </w:pPr>
      <w:r>
        <w:rPr>
          <w:sz w:val="24"/>
          <w:szCs w:val="24"/>
        </w:rPr>
        <w:t>Р</w:t>
      </w:r>
      <w:r w:rsidRPr="000D4168">
        <w:rPr>
          <w:sz w:val="24"/>
          <w:szCs w:val="24"/>
        </w:rPr>
        <w:t xml:space="preserve">озничная цена на природный газ, реализуемый населению Нижегородской области, установлена решением </w:t>
      </w:r>
      <w:r>
        <w:rPr>
          <w:sz w:val="24"/>
          <w:szCs w:val="24"/>
        </w:rPr>
        <w:t xml:space="preserve">Региональной службы по тарифам </w:t>
      </w:r>
      <w:r w:rsidRPr="000D4168">
        <w:rPr>
          <w:sz w:val="24"/>
          <w:szCs w:val="24"/>
        </w:rPr>
        <w:t>Нижегородс</w:t>
      </w:r>
      <w:r>
        <w:rPr>
          <w:sz w:val="24"/>
          <w:szCs w:val="24"/>
        </w:rPr>
        <w:t>кой области.</w:t>
      </w:r>
    </w:p>
    <w:p w:rsidR="00B206D3" w:rsidRDefault="00B206D3" w:rsidP="00B206D3">
      <w:pPr>
        <w:pStyle w:val="2"/>
        <w:ind w:firstLine="708"/>
        <w:jc w:val="center"/>
        <w:rPr>
          <w:rFonts w:ascii="Times New Roman" w:hAnsi="Times New Roman"/>
          <w:spacing w:val="-5"/>
          <w:sz w:val="24"/>
          <w:szCs w:val="24"/>
        </w:rPr>
      </w:pPr>
      <w:r>
        <w:rPr>
          <w:rFonts w:ascii="Times New Roman" w:hAnsi="Times New Roman"/>
          <w:spacing w:val="-5"/>
          <w:sz w:val="24"/>
          <w:szCs w:val="24"/>
        </w:rPr>
        <w:t>2.6.</w:t>
      </w:r>
      <w:r>
        <w:rPr>
          <w:rFonts w:ascii="Times New Roman" w:hAnsi="Times New Roman"/>
          <w:spacing w:val="-5"/>
          <w:sz w:val="24"/>
          <w:szCs w:val="24"/>
        </w:rPr>
        <w:tab/>
      </w:r>
      <w:r w:rsidRPr="005E73D6">
        <w:rPr>
          <w:rFonts w:ascii="Times New Roman" w:hAnsi="Times New Roman"/>
          <w:spacing w:val="-5"/>
          <w:sz w:val="24"/>
          <w:szCs w:val="24"/>
        </w:rPr>
        <w:t>Система сбора и утилизации ТБО города Сарова</w:t>
      </w:r>
    </w:p>
    <w:p w:rsidR="00B206D3" w:rsidRDefault="00B206D3" w:rsidP="00B206D3">
      <w:pPr>
        <w:pStyle w:val="a3"/>
        <w:spacing w:after="0"/>
        <w:ind w:firstLine="720"/>
        <w:jc w:val="both"/>
      </w:pPr>
      <w:r>
        <w:t xml:space="preserve">Система сбора и утилизации ТБО в городе Сарове реализуется в соответствии с утвержденной в установленном порядке Генеральной схемой очистки города Сарова. </w:t>
      </w:r>
    </w:p>
    <w:p w:rsidR="00B206D3" w:rsidRPr="00E54966" w:rsidRDefault="00B206D3" w:rsidP="00B206D3">
      <w:pPr>
        <w:pStyle w:val="a3"/>
        <w:spacing w:after="0"/>
        <w:ind w:firstLine="720"/>
        <w:jc w:val="both"/>
      </w:pPr>
      <w:r>
        <w:t>С целью обеспечения системы сбора и удаления отходов от населения здания жилищного фонда оборудованы мусороприемными камерами, мусоропроводами,</w:t>
      </w:r>
      <w:r w:rsidRPr="00AD451E">
        <w:t xml:space="preserve"> </w:t>
      </w:r>
      <w:r>
        <w:t>современными мусоросборниками</w:t>
      </w:r>
      <w:r w:rsidRPr="00E54966">
        <w:t>. Также на территории жилой застройки оборудованы контейнерные площадки, на которых установлены современные контейнеры.</w:t>
      </w:r>
      <w:r>
        <w:t xml:space="preserve"> Сбор крупногабаритных отходов осуществляется в бункеры-накопители</w:t>
      </w:r>
      <w:r w:rsidRPr="004F315D">
        <w:t>.</w:t>
      </w:r>
      <w:r>
        <w:t xml:space="preserve"> Для вывоза бункеров в городе </w:t>
      </w:r>
      <w:r w:rsidRPr="00E54966">
        <w:t>имеются три бункеровоза.</w:t>
      </w:r>
    </w:p>
    <w:p w:rsidR="00B206D3" w:rsidRPr="00D6059D" w:rsidRDefault="00B206D3" w:rsidP="00B206D3">
      <w:pPr>
        <w:pStyle w:val="a3"/>
        <w:spacing w:after="0"/>
        <w:ind w:firstLine="720"/>
        <w:jc w:val="both"/>
      </w:pPr>
      <w:r>
        <w:t>Сбор отходов у прочих потребителей также осуществляется с помощью специально оборудованных емкостей и контейнерных площадок</w:t>
      </w:r>
      <w:r w:rsidRPr="004F315D">
        <w:t>.</w:t>
      </w:r>
    </w:p>
    <w:p w:rsidR="00B206D3" w:rsidRDefault="00B206D3" w:rsidP="00B206D3">
      <w:pPr>
        <w:pStyle w:val="a3"/>
        <w:spacing w:after="0"/>
        <w:ind w:firstLine="720"/>
        <w:jc w:val="both"/>
      </w:pPr>
      <w:r w:rsidRPr="00B86628">
        <w:lastRenderedPageBreak/>
        <w:t xml:space="preserve">Всего на территории города Сарова оборудовано 324 контейнерные площадки и 800 мусороприемных камер. </w:t>
      </w:r>
      <w:r>
        <w:t xml:space="preserve">Контейнерные площадки находятся в хозяйственном ведении или в собственности организаций, обеспечивающих сбор отходов от производственной или хозяйственной деятельности. </w:t>
      </w:r>
      <w:r w:rsidRPr="00B86628">
        <w:t>Контейнерные площадки в количестве 98 штук включены в состав муниципальной казны города Сарова. Содержание контейнерных площадок обеспечивается управляющими организациями на основании согласования их использования, ремонта</w:t>
      </w:r>
      <w:r w:rsidRPr="006F7589">
        <w:rPr>
          <w:color w:val="000000"/>
        </w:rPr>
        <w:t xml:space="preserve">. </w:t>
      </w:r>
      <w:r>
        <w:t xml:space="preserve">Контейнерные площадки размещаются с учетом градостроительных и санитарных норм и правил В системе сбора отходов задействовано 4449 евроконтейнеров </w:t>
      </w:r>
      <w:r w:rsidRPr="00A22A34">
        <w:t xml:space="preserve">(объемом от </w:t>
      </w:r>
      <w:smartTag w:uri="urn:schemas-microsoft-com:office:smarttags" w:element="metricconverter">
        <w:smartTagPr>
          <w:attr w:name="ProductID" w:val="0,12 м3"/>
        </w:smartTagPr>
        <w:r w:rsidRPr="00A22A34">
          <w:t>0,</w:t>
        </w:r>
        <w:r>
          <w:t>1</w:t>
        </w:r>
        <w:r w:rsidRPr="00A22A34">
          <w:t>2 м3</w:t>
        </w:r>
      </w:smartTag>
      <w:r w:rsidRPr="00A22A34">
        <w:t xml:space="preserve"> до </w:t>
      </w:r>
      <w:smartTag w:uri="urn:schemas-microsoft-com:office:smarttags" w:element="metricconverter">
        <w:smartTagPr>
          <w:attr w:name="ProductID" w:val="1,1 м3"/>
        </w:smartTagPr>
        <w:r w:rsidRPr="00A22A34">
          <w:t>1,1 м3</w:t>
        </w:r>
      </w:smartTag>
      <w:r w:rsidRPr="00A22A34">
        <w:t>)</w:t>
      </w:r>
      <w:r>
        <w:t>, 136 бункеров-накопителей</w:t>
      </w:r>
      <w:r w:rsidRPr="004F315D">
        <w:t xml:space="preserve">. </w:t>
      </w:r>
      <w:r>
        <w:t>Парк контейнеров и бункеров постоянно поддерживается в надлежащем состоянии их балансодержателями, систематически обновляется</w:t>
      </w:r>
      <w:r w:rsidRPr="004F315D">
        <w:t>.</w:t>
      </w:r>
    </w:p>
    <w:p w:rsidR="00B206D3" w:rsidRDefault="00B206D3" w:rsidP="00B206D3">
      <w:pPr>
        <w:pStyle w:val="a3"/>
        <w:spacing w:after="0"/>
        <w:ind w:firstLine="720"/>
        <w:jc w:val="both"/>
      </w:pPr>
      <w:r>
        <w:t>Вывоз отходов осуществляется двумя специализированными организациями — Муниципальное Унитарное Дорожно-Эксплуатационное предприятие (МУ «ДЭП») и ООО «Чистый город».</w:t>
      </w:r>
    </w:p>
    <w:p w:rsidR="00B206D3" w:rsidRDefault="00B206D3" w:rsidP="00B206D3">
      <w:pPr>
        <w:pStyle w:val="a3"/>
        <w:spacing w:after="0"/>
        <w:ind w:firstLine="720"/>
        <w:jc w:val="both"/>
      </w:pPr>
      <w:r>
        <w:t>Вышеуказанными организациями оформлены в установленном порядке лицензии на осуществление деятельности по сбору, использованию, обезвреживанию, транспортировке, размещению опасных отходов:</w:t>
      </w:r>
    </w:p>
    <w:p w:rsidR="00B206D3" w:rsidRPr="00B86628" w:rsidRDefault="00B206D3" w:rsidP="00B206D3">
      <w:pPr>
        <w:pStyle w:val="a3"/>
        <w:spacing w:after="0"/>
        <w:ind w:firstLine="720"/>
        <w:jc w:val="both"/>
      </w:pPr>
      <w:r w:rsidRPr="00B86628">
        <w:t>МУ ДЭП – 052-131 от 22.03.2012, бессрочная,</w:t>
      </w:r>
    </w:p>
    <w:p w:rsidR="00B206D3" w:rsidRDefault="00B206D3" w:rsidP="00B206D3">
      <w:pPr>
        <w:pStyle w:val="a3"/>
        <w:spacing w:after="0"/>
        <w:ind w:firstLine="720"/>
        <w:jc w:val="both"/>
      </w:pPr>
      <w:r>
        <w:t>ООО «Чистый город» - № 052-245 от 28.06.2016, бессрочная.</w:t>
      </w:r>
    </w:p>
    <w:p w:rsidR="00B206D3" w:rsidRPr="00491D68" w:rsidRDefault="00B206D3" w:rsidP="00B206D3">
      <w:pPr>
        <w:pStyle w:val="a3"/>
        <w:spacing w:after="0"/>
        <w:ind w:firstLine="720"/>
        <w:jc w:val="both"/>
      </w:pPr>
      <w:r w:rsidRPr="00491D68">
        <w:t>На сегодня предприятия владеют современным парком мусоровозов. В то</w:t>
      </w:r>
      <w:r>
        <w:t>м числе МУ ДЭП оснащен</w:t>
      </w:r>
      <w:r w:rsidRPr="00491D68">
        <w:t xml:space="preserve"> 8 машин</w:t>
      </w:r>
      <w:r>
        <w:t>ами</w:t>
      </w:r>
      <w:r w:rsidRPr="00491D68">
        <w:t xml:space="preserve">, ООО «Чистый город» </w:t>
      </w:r>
      <w:r>
        <w:t>-</w:t>
      </w:r>
      <w:r w:rsidRPr="00491D68">
        <w:t xml:space="preserve">7 машинами с задней загрузкой. </w:t>
      </w:r>
    </w:p>
    <w:p w:rsidR="00B206D3" w:rsidRDefault="00B206D3" w:rsidP="00B206D3">
      <w:pPr>
        <w:pStyle w:val="a3"/>
        <w:spacing w:after="0"/>
        <w:ind w:firstLine="720"/>
        <w:jc w:val="both"/>
      </w:pPr>
      <w:r>
        <w:t xml:space="preserve">Для утилизации ТБО и инертных отходов в городе Сарове функционируют полигон ТБО и свалка для утилизации инертных отходов: </w:t>
      </w:r>
    </w:p>
    <w:p w:rsidR="00B206D3" w:rsidRPr="0039034E" w:rsidRDefault="00B206D3" w:rsidP="00B206D3">
      <w:pPr>
        <w:pStyle w:val="a3"/>
        <w:spacing w:after="0"/>
        <w:ind w:firstLine="720"/>
        <w:jc w:val="both"/>
      </w:pPr>
      <w:r>
        <w:t>Эксплуатация полигона осуществляется в соответствии с производственной программой деятельности организации коммунального комплекса</w:t>
      </w:r>
      <w:r w:rsidRPr="0039034E">
        <w:t>.</w:t>
      </w:r>
    </w:p>
    <w:p w:rsidR="00B206D3" w:rsidRPr="00400FA1" w:rsidRDefault="00B206D3" w:rsidP="00B206D3">
      <w:pPr>
        <w:pStyle w:val="a3"/>
        <w:spacing w:after="0"/>
        <w:ind w:firstLine="720"/>
        <w:jc w:val="both"/>
      </w:pPr>
      <w:r>
        <w:t>Организация вывоза и утилизация отходов от мусорообразователей осуществляется в соответствии с заключенными договорами и графиками вывоза ТБО</w:t>
      </w:r>
      <w:r w:rsidRPr="0039034E">
        <w:t>.</w:t>
      </w:r>
      <w:r>
        <w:t xml:space="preserve"> Так же в соответствии с заключенными договорами реализуется система взаиморасчетов за оказанные услуги по сбору, вывозу, утилизации ТБО</w:t>
      </w:r>
      <w:r w:rsidRPr="00400FA1">
        <w:t>.</w:t>
      </w:r>
    </w:p>
    <w:p w:rsidR="00B206D3" w:rsidRDefault="00B206D3" w:rsidP="00B206D3">
      <w:pPr>
        <w:pStyle w:val="a3"/>
        <w:spacing w:after="0"/>
        <w:ind w:firstLine="720"/>
        <w:jc w:val="both"/>
      </w:pPr>
      <w:r>
        <w:t>Существующие в городе объекты, задействованные в системе сбора и утилизации ТБО, позволяют полностью удовлетворить спрос потребителей в этих услугах</w:t>
      </w:r>
      <w:r w:rsidRPr="00076867">
        <w:t xml:space="preserve">. </w:t>
      </w:r>
      <w:r>
        <w:t>Функционирование на рынке сбора и вывоза двух независимых операторов способствует созданию конкуренции, что является мотивирующим фактором для оптимизации расходов и недопущения резкого роста тарифов на данный вид услуги</w:t>
      </w:r>
      <w:r w:rsidRPr="00076867">
        <w:t>.</w:t>
      </w:r>
      <w:r>
        <w:t xml:space="preserve"> </w:t>
      </w:r>
    </w:p>
    <w:p w:rsidR="00B206D3" w:rsidRPr="006B1189" w:rsidRDefault="00B206D3" w:rsidP="00B206D3">
      <w:pPr>
        <w:pStyle w:val="33"/>
        <w:spacing w:after="0"/>
        <w:jc w:val="both"/>
        <w:rPr>
          <w:sz w:val="24"/>
          <w:szCs w:val="24"/>
        </w:rPr>
      </w:pPr>
    </w:p>
    <w:p w:rsidR="00B206D3" w:rsidRDefault="00B206D3" w:rsidP="009C5AEF">
      <w:pPr>
        <w:keepNext/>
        <w:numPr>
          <w:ilvl w:val="1"/>
          <w:numId w:val="17"/>
        </w:numPr>
        <w:adjustRightInd w:val="0"/>
        <w:jc w:val="both"/>
        <w:textAlignment w:val="baseline"/>
        <w:rPr>
          <w:b/>
          <w:i/>
          <w:szCs w:val="28"/>
        </w:rPr>
      </w:pPr>
      <w:r w:rsidRPr="00F35549">
        <w:rPr>
          <w:b/>
          <w:i/>
          <w:szCs w:val="28"/>
        </w:rPr>
        <w:t>Краткий анализ состо</w:t>
      </w:r>
      <w:r>
        <w:rPr>
          <w:b/>
          <w:i/>
          <w:szCs w:val="28"/>
        </w:rPr>
        <w:t xml:space="preserve">яния установки приборов учета и </w:t>
      </w:r>
      <w:r w:rsidRPr="00F35549">
        <w:rPr>
          <w:b/>
          <w:i/>
          <w:szCs w:val="28"/>
        </w:rPr>
        <w:t>энергоресурсосбережения</w:t>
      </w:r>
    </w:p>
    <w:p w:rsidR="00B206D3" w:rsidRDefault="00B206D3" w:rsidP="00B206D3">
      <w:pPr>
        <w:keepNext/>
        <w:adjustRightInd w:val="0"/>
        <w:spacing w:line="360" w:lineRule="atLeast"/>
        <w:jc w:val="center"/>
        <w:textAlignment w:val="baseline"/>
        <w:rPr>
          <w:b/>
          <w:i/>
          <w:szCs w:val="28"/>
        </w:rPr>
      </w:pPr>
    </w:p>
    <w:p w:rsidR="00B206D3" w:rsidRPr="00BE438B" w:rsidRDefault="00B206D3" w:rsidP="00B206D3">
      <w:pPr>
        <w:pStyle w:val="aa"/>
        <w:spacing w:after="0"/>
        <w:ind w:left="0" w:firstLine="567"/>
        <w:jc w:val="both"/>
        <w:rPr>
          <w:spacing w:val="-5"/>
        </w:rPr>
      </w:pPr>
      <w:r w:rsidRPr="003E1E8F">
        <w:rPr>
          <w:spacing w:val="-5"/>
        </w:rPr>
        <w:t xml:space="preserve">Работы по повышению энергетической эффективности и энергосбережению на территории </w:t>
      </w:r>
      <w:r>
        <w:rPr>
          <w:spacing w:val="-5"/>
        </w:rPr>
        <w:t xml:space="preserve">города </w:t>
      </w:r>
      <w:r w:rsidRPr="003E1E8F">
        <w:rPr>
          <w:spacing w:val="-5"/>
        </w:rPr>
        <w:t>Сарова реализуются в рамках Федерального закона</w:t>
      </w:r>
      <w:r>
        <w:rPr>
          <w:spacing w:val="-5"/>
        </w:rPr>
        <w:t xml:space="preserve"> </w:t>
      </w:r>
      <w:r w:rsidRPr="003E1E8F">
        <w:rPr>
          <w:spacing w:val="-5"/>
        </w:rPr>
        <w:t>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постановления Правительства РФ от 15.04.2014 № 321 «Об утверждении государственной программы Российской Федерации «Энергоэффективность и развитие энергетики», постановления Правительства Нижегородской области от 28.04.2014 № 287 «Об утверждении государственной программы «Энергоэффективность и развитие энергетики Нижегородской области»», постановления Администрации г.Сарова от 31.10.2014 № 4467 «Об утверждении муниципальной программы «Энергосбережение и повышение энергетической эффективности города Сарова Нижегородской области на 2015-2020 го</w:t>
      </w:r>
      <w:r>
        <w:rPr>
          <w:spacing w:val="-5"/>
        </w:rPr>
        <w:t>ды»».</w:t>
      </w:r>
    </w:p>
    <w:p w:rsidR="00B206D3" w:rsidRPr="003E1E8F" w:rsidRDefault="00B206D3" w:rsidP="00B206D3">
      <w:pPr>
        <w:pStyle w:val="aa"/>
        <w:spacing w:after="0"/>
        <w:ind w:left="0" w:firstLine="567"/>
        <w:jc w:val="both"/>
        <w:rPr>
          <w:spacing w:val="-5"/>
        </w:rPr>
      </w:pPr>
      <w:r w:rsidRPr="003E1E8F">
        <w:rPr>
          <w:spacing w:val="-5"/>
        </w:rPr>
        <w:t xml:space="preserve">Все муниципальные </w:t>
      </w:r>
      <w:r>
        <w:rPr>
          <w:spacing w:val="-5"/>
        </w:rPr>
        <w:t>организации</w:t>
      </w:r>
      <w:r w:rsidRPr="003E1E8F">
        <w:rPr>
          <w:spacing w:val="-5"/>
        </w:rPr>
        <w:t xml:space="preserve"> разработали </w:t>
      </w:r>
      <w:r>
        <w:rPr>
          <w:spacing w:val="-5"/>
        </w:rPr>
        <w:t>п</w:t>
      </w:r>
      <w:r w:rsidRPr="003E1E8F">
        <w:rPr>
          <w:spacing w:val="-5"/>
        </w:rPr>
        <w:t>рограммы в области энергосбережения и повышения энергетической эффективности на период до 2017 года. В сроки, установленные постановлением Администрации г</w:t>
      </w:r>
      <w:r>
        <w:rPr>
          <w:spacing w:val="-5"/>
        </w:rPr>
        <w:t xml:space="preserve">орода </w:t>
      </w:r>
      <w:r w:rsidRPr="003E1E8F">
        <w:rPr>
          <w:spacing w:val="-5"/>
        </w:rPr>
        <w:t xml:space="preserve">Сарова от 10.12.2014 № 5152 «О мерах по обеспечению реализации отдельных положений Федерального закона от 23.11.2009 № 261-ФЗ в части разработки, утверждения и исполнения программ организациями с участием муниципального образования и </w:t>
      </w:r>
      <w:r w:rsidRPr="003E1E8F">
        <w:rPr>
          <w:spacing w:val="-5"/>
        </w:rPr>
        <w:lastRenderedPageBreak/>
        <w:t>контроля</w:t>
      </w:r>
      <w:r>
        <w:rPr>
          <w:spacing w:val="-5"/>
        </w:rPr>
        <w:t xml:space="preserve"> за их выполнением» составлены </w:t>
      </w:r>
      <w:r w:rsidRPr="003E1E8F">
        <w:rPr>
          <w:spacing w:val="-5"/>
        </w:rPr>
        <w:t>реестры программ в области энергосбережения и повышения энергетической эффективности организаций с участием муниципального образования.</w:t>
      </w:r>
    </w:p>
    <w:p w:rsidR="00B206D3" w:rsidRPr="003E1E8F" w:rsidRDefault="00B206D3" w:rsidP="00B206D3">
      <w:pPr>
        <w:pStyle w:val="aa"/>
        <w:spacing w:after="0"/>
        <w:ind w:left="0" w:firstLine="567"/>
        <w:jc w:val="both"/>
        <w:rPr>
          <w:spacing w:val="-5"/>
        </w:rPr>
      </w:pPr>
      <w:r w:rsidRPr="003E1E8F">
        <w:rPr>
          <w:spacing w:val="-5"/>
        </w:rPr>
        <w:t xml:space="preserve">В 2012 году была завершена работа по проведению энергетических обследований </w:t>
      </w:r>
      <w:r>
        <w:rPr>
          <w:spacing w:val="-5"/>
        </w:rPr>
        <w:t xml:space="preserve">зданий, в которых размещаются </w:t>
      </w:r>
      <w:r w:rsidRPr="003E1E8F">
        <w:rPr>
          <w:spacing w:val="-5"/>
        </w:rPr>
        <w:t>муниципальны</w:t>
      </w:r>
      <w:r>
        <w:rPr>
          <w:spacing w:val="-5"/>
        </w:rPr>
        <w:t>е учреждения</w:t>
      </w:r>
      <w:r w:rsidRPr="003E1E8F">
        <w:rPr>
          <w:spacing w:val="-5"/>
        </w:rPr>
        <w:t xml:space="preserve"> города Сарова. </w:t>
      </w:r>
    </w:p>
    <w:p w:rsidR="00B206D3" w:rsidRPr="003E1E8F" w:rsidRDefault="00B206D3" w:rsidP="00B206D3">
      <w:pPr>
        <w:pStyle w:val="aa"/>
        <w:spacing w:after="0"/>
        <w:ind w:left="0" w:firstLine="567"/>
        <w:jc w:val="both"/>
        <w:rPr>
          <w:spacing w:val="-5"/>
        </w:rPr>
      </w:pPr>
      <w:r w:rsidRPr="003E1E8F">
        <w:rPr>
          <w:spacing w:val="-5"/>
        </w:rPr>
        <w:t>В июле 2015 года Министерством энергетики РФ в рамках государственной информационной системы в области энергосбережения и повышения энергетической эффективности введён в эксплуатацию модуль «Информация об энергосбережении и повышении энергетической эффективности». Вместо проведения обязательного энергетического обследования, если совокупные затраты организации на потребление природного газа, мазута, тепловой энергии, угля, электрической энергии менее 50 млн.</w:t>
      </w:r>
      <w:r>
        <w:rPr>
          <w:spacing w:val="-5"/>
        </w:rPr>
        <w:t xml:space="preserve"> </w:t>
      </w:r>
      <w:r w:rsidRPr="003E1E8F">
        <w:rPr>
          <w:spacing w:val="-5"/>
        </w:rPr>
        <w:t>рублей за календарный год, в вышеуказанном модуле всеми организациями с участием муниципального образования должны предоставляться декларации о потреблении топливно-энергетических ресурсов за календарный год.</w:t>
      </w:r>
    </w:p>
    <w:p w:rsidR="00B206D3" w:rsidRPr="003E1E8F" w:rsidRDefault="00B206D3" w:rsidP="00B206D3">
      <w:pPr>
        <w:pStyle w:val="aa"/>
        <w:spacing w:after="0"/>
        <w:ind w:left="0" w:firstLine="567"/>
        <w:jc w:val="both"/>
        <w:rPr>
          <w:spacing w:val="-5"/>
        </w:rPr>
      </w:pPr>
      <w:r w:rsidRPr="003E1E8F">
        <w:rPr>
          <w:spacing w:val="-5"/>
        </w:rPr>
        <w:t>Мероприятия в области энергосбережения и повышения энергетической эффективности жилищного фонда города Сарова реализуются в соответствии с постановлением Администрации г.Сарова от 30.07.2014 №</w:t>
      </w:r>
      <w:r>
        <w:rPr>
          <w:spacing w:val="-5"/>
        </w:rPr>
        <w:t xml:space="preserve"> </w:t>
      </w:r>
      <w:r w:rsidRPr="003E1E8F">
        <w:rPr>
          <w:spacing w:val="-5"/>
        </w:rPr>
        <w:t>2782 «О мерах по обеспечению реализации отдельных положений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w:t>
      </w:r>
      <w:r>
        <w:rPr>
          <w:spacing w:val="-5"/>
        </w:rPr>
        <w:t xml:space="preserve">ой Федерации» </w:t>
      </w:r>
      <w:r w:rsidRPr="003E1E8F">
        <w:rPr>
          <w:spacing w:val="-5"/>
        </w:rPr>
        <w:t>в части исполнения обязательных мероприятий в жилищном фонде города Сарова».</w:t>
      </w:r>
    </w:p>
    <w:p w:rsidR="00B206D3" w:rsidRPr="003E1E8F" w:rsidRDefault="00B206D3" w:rsidP="00B206D3">
      <w:pPr>
        <w:pStyle w:val="aa"/>
        <w:spacing w:after="0"/>
        <w:ind w:left="0" w:firstLine="567"/>
        <w:jc w:val="both"/>
        <w:rPr>
          <w:spacing w:val="-5"/>
        </w:rPr>
      </w:pPr>
      <w:r w:rsidRPr="003E1E8F">
        <w:rPr>
          <w:spacing w:val="-5"/>
        </w:rPr>
        <w:t>В рамках мониторинга реализации мероприятий по энергосбережению и повышению энергетической эффективности многоквартирных домов муниципального жилищного фонда ежеквартально на основании запросов, направленных в управляющие компании, товарищества собственников жилья, Департаментом городского хозяйства Администрации города Сарова формируется сводный отчёт о реализованных мероприятиях в жилищном фонде по выполнению муниц</w:t>
      </w:r>
      <w:r>
        <w:rPr>
          <w:spacing w:val="-5"/>
        </w:rPr>
        <w:t xml:space="preserve">ипальной программы </w:t>
      </w:r>
      <w:r w:rsidRPr="003E1E8F">
        <w:rPr>
          <w:spacing w:val="-5"/>
        </w:rPr>
        <w:t xml:space="preserve">«Энергосбережение и повышение энергетической эффективности города Сарова Нижегородской области на 2015-2020 годы» и представляется в Министерство жилищно-коммунального хозяйства и топливно-энергетического комплекса Нижегородской области. Департаментом городского хозяйства Администрации города Сарова проведена работа по установлению класса энергетической эффективности </w:t>
      </w:r>
      <w:r>
        <w:rPr>
          <w:spacing w:val="-5"/>
        </w:rPr>
        <w:t xml:space="preserve">в </w:t>
      </w:r>
      <w:r w:rsidRPr="003E1E8F">
        <w:rPr>
          <w:spacing w:val="-5"/>
        </w:rPr>
        <w:t>18 многокв</w:t>
      </w:r>
      <w:r>
        <w:rPr>
          <w:spacing w:val="-5"/>
        </w:rPr>
        <w:t>артирных домах</w:t>
      </w:r>
      <w:r w:rsidRPr="003E1E8F">
        <w:rPr>
          <w:spacing w:val="-5"/>
        </w:rPr>
        <w:t>. На данный момент управляющие компании города Сарова проводят работу с собственниками жилых помещений многоквартирных домов города Сарова по установлению классов энергоэффективности.</w:t>
      </w:r>
    </w:p>
    <w:p w:rsidR="00B206D3" w:rsidRPr="003E1E8F" w:rsidRDefault="00B206D3" w:rsidP="00B206D3">
      <w:pPr>
        <w:pStyle w:val="aa"/>
        <w:spacing w:after="0"/>
        <w:ind w:left="0" w:firstLine="567"/>
        <w:jc w:val="both"/>
        <w:rPr>
          <w:spacing w:val="-5"/>
        </w:rPr>
      </w:pPr>
      <w:r w:rsidRPr="003E1E8F">
        <w:rPr>
          <w:spacing w:val="-5"/>
        </w:rPr>
        <w:t>Большая работа была проведена Администрацией города Сарова по выполнению требований Федерального закона</w:t>
      </w:r>
      <w:r>
        <w:rPr>
          <w:spacing w:val="-5"/>
        </w:rPr>
        <w:t xml:space="preserve"> </w:t>
      </w:r>
      <w:r w:rsidRPr="003E1E8F">
        <w:rPr>
          <w:spacing w:val="-5"/>
        </w:rPr>
        <w:t>от 23.11.2009 № 261-ФЗ в части оснащения многоквартирных домов приборами учёта энергетических ресурсов.</w:t>
      </w:r>
    </w:p>
    <w:p w:rsidR="00B206D3" w:rsidRPr="003E1E8F" w:rsidRDefault="00B206D3" w:rsidP="00B206D3">
      <w:pPr>
        <w:pStyle w:val="aa"/>
        <w:spacing w:after="0"/>
        <w:ind w:left="0" w:firstLine="567"/>
        <w:jc w:val="both"/>
        <w:rPr>
          <w:spacing w:val="-5"/>
        </w:rPr>
      </w:pPr>
      <w:r w:rsidRPr="003E1E8F">
        <w:rPr>
          <w:spacing w:val="-5"/>
        </w:rPr>
        <w:t>Совместно с АО «Обеспечение РФЯЦ-ВНИИЭФ», ФГ</w:t>
      </w:r>
      <w:r>
        <w:rPr>
          <w:spacing w:val="-5"/>
        </w:rPr>
        <w:t xml:space="preserve">УП «РФЯЦ-ВНИИЭФ», управляющими </w:t>
      </w:r>
      <w:r w:rsidRPr="003E1E8F">
        <w:rPr>
          <w:spacing w:val="-5"/>
        </w:rPr>
        <w:t>компаниями проведено обследование многоквартирных домов на предмет наличия (отсутствия) технической возможности установки общедомовых приборов учёта тепловой энергии на нужды отопления и горячего водоснабжения. Составлены акты об отсутствии технической возможности в 64 многоквартирных домах</w:t>
      </w:r>
      <w:r>
        <w:rPr>
          <w:spacing w:val="-5"/>
        </w:rPr>
        <w:t>.</w:t>
      </w:r>
      <w:r w:rsidRPr="003E1E8F">
        <w:rPr>
          <w:spacing w:val="-5"/>
        </w:rPr>
        <w:t xml:space="preserve"> </w:t>
      </w:r>
      <w:r w:rsidRPr="00D27EEC">
        <w:rPr>
          <w:spacing w:val="-5"/>
        </w:rPr>
        <w:t>Также установлено, что в 287 многоквартирных домах максимальный объём потребления тепловой энергии на нужды отопления и горячего водоснабжения со</w:t>
      </w:r>
      <w:r>
        <w:rPr>
          <w:spacing w:val="-5"/>
        </w:rPr>
        <w:t>ставляет менее чем 0,2 Гкал/час, в которых в соответствии с требованиями</w:t>
      </w:r>
      <w:r w:rsidRPr="003E1E8F">
        <w:rPr>
          <w:spacing w:val="-5"/>
        </w:rPr>
        <w:t xml:space="preserve"> Федерального закона</w:t>
      </w:r>
      <w:r>
        <w:rPr>
          <w:spacing w:val="-5"/>
        </w:rPr>
        <w:t xml:space="preserve"> </w:t>
      </w:r>
      <w:r w:rsidRPr="003E1E8F">
        <w:rPr>
          <w:spacing w:val="-5"/>
        </w:rPr>
        <w:t>от 23.11.2009 № 261-ФЗ</w:t>
      </w:r>
      <w:r>
        <w:rPr>
          <w:spacing w:val="-5"/>
        </w:rPr>
        <w:t xml:space="preserve"> не требуется установка приборов учета </w:t>
      </w:r>
      <w:r w:rsidRPr="003E1E8F">
        <w:rPr>
          <w:spacing w:val="-5"/>
        </w:rPr>
        <w:t>тепловой энергии</w:t>
      </w:r>
      <w:r>
        <w:rPr>
          <w:spacing w:val="-5"/>
        </w:rPr>
        <w:t>.</w:t>
      </w:r>
      <w:r w:rsidRPr="003E1E8F">
        <w:rPr>
          <w:spacing w:val="-5"/>
        </w:rPr>
        <w:t xml:space="preserve"> В отношении холодного водоснабжения отсутствует техническая возможность установки общедомовых приборов в 130 многоквартирных домах. Ведётся работа по составлению актов об отсутствии технической возможности установки общедомовых приборов электрической энергии. Одновременно с этим проводится адресный мониторинг надлежащего </w:t>
      </w:r>
      <w:r>
        <w:rPr>
          <w:spacing w:val="-5"/>
        </w:rPr>
        <w:t>содержания и эксплуатации</w:t>
      </w:r>
      <w:r w:rsidRPr="003E1E8F">
        <w:rPr>
          <w:spacing w:val="-5"/>
        </w:rPr>
        <w:t xml:space="preserve"> общедомовых приборов учёта энергоресурсов и воды жилищного фонда города Сарова.</w:t>
      </w:r>
    </w:p>
    <w:p w:rsidR="00B206D3" w:rsidRPr="003E1E8F" w:rsidRDefault="00B206D3" w:rsidP="00B206D3">
      <w:pPr>
        <w:pStyle w:val="aa"/>
        <w:spacing w:after="0"/>
        <w:ind w:left="0" w:firstLine="567"/>
        <w:jc w:val="both"/>
        <w:rPr>
          <w:spacing w:val="-5"/>
        </w:rPr>
      </w:pPr>
      <w:r w:rsidRPr="003E1E8F">
        <w:rPr>
          <w:spacing w:val="-5"/>
        </w:rPr>
        <w:t>МУП «Горводоканал» завершает работы по установке общедомовых приборов</w:t>
      </w:r>
      <w:r>
        <w:rPr>
          <w:spacing w:val="-5"/>
        </w:rPr>
        <w:t xml:space="preserve"> учёта холодного водоснабжения </w:t>
      </w:r>
      <w:r w:rsidRPr="003E1E8F">
        <w:rPr>
          <w:spacing w:val="-5"/>
        </w:rPr>
        <w:t>в многоквартирных домах, где имеется техническая возможность.</w:t>
      </w:r>
    </w:p>
    <w:p w:rsidR="00B206D3" w:rsidRPr="003E1E8F" w:rsidRDefault="00B206D3" w:rsidP="00B206D3">
      <w:pPr>
        <w:pStyle w:val="aa"/>
        <w:spacing w:after="0"/>
        <w:ind w:left="0" w:firstLine="567"/>
        <w:jc w:val="both"/>
        <w:rPr>
          <w:spacing w:val="-5"/>
        </w:rPr>
      </w:pPr>
      <w:r w:rsidRPr="003E1E8F">
        <w:rPr>
          <w:spacing w:val="-5"/>
        </w:rPr>
        <w:t>На данный момент в жилищном фонде города Сарова установлено:</w:t>
      </w:r>
    </w:p>
    <w:p w:rsidR="00B206D3" w:rsidRPr="003E1E8F" w:rsidRDefault="00B206D3" w:rsidP="00B206D3">
      <w:pPr>
        <w:pStyle w:val="aa"/>
        <w:spacing w:after="0"/>
        <w:ind w:left="0"/>
        <w:jc w:val="both"/>
        <w:rPr>
          <w:spacing w:val="-5"/>
        </w:rPr>
      </w:pPr>
      <w:r>
        <w:rPr>
          <w:spacing w:val="-5"/>
        </w:rPr>
        <w:t>-</w:t>
      </w:r>
      <w:r w:rsidRPr="003E1E8F">
        <w:rPr>
          <w:spacing w:val="-5"/>
        </w:rPr>
        <w:t xml:space="preserve"> в 2</w:t>
      </w:r>
      <w:r>
        <w:rPr>
          <w:spacing w:val="-5"/>
        </w:rPr>
        <w:t>10 многоквартирном доме 217</w:t>
      </w:r>
      <w:r w:rsidRPr="003E1E8F">
        <w:rPr>
          <w:spacing w:val="-5"/>
        </w:rPr>
        <w:t xml:space="preserve"> общедомовых приборов учёта потребления тепловой энергии на отопление (требуется установка</w:t>
      </w:r>
      <w:r>
        <w:rPr>
          <w:spacing w:val="-5"/>
        </w:rPr>
        <w:t xml:space="preserve"> еще</w:t>
      </w:r>
      <w:r w:rsidRPr="003E1E8F">
        <w:rPr>
          <w:spacing w:val="-5"/>
        </w:rPr>
        <w:t xml:space="preserve"> в 191 многоквартирном доме);</w:t>
      </w:r>
    </w:p>
    <w:p w:rsidR="00B206D3" w:rsidRPr="003E1E8F" w:rsidRDefault="00B206D3" w:rsidP="00B206D3">
      <w:pPr>
        <w:pStyle w:val="aa"/>
        <w:spacing w:after="0"/>
        <w:ind w:left="0"/>
        <w:jc w:val="both"/>
        <w:rPr>
          <w:spacing w:val="-5"/>
        </w:rPr>
      </w:pPr>
      <w:r>
        <w:rPr>
          <w:spacing w:val="-5"/>
        </w:rPr>
        <w:t xml:space="preserve">- </w:t>
      </w:r>
      <w:r w:rsidRPr="003E1E8F">
        <w:rPr>
          <w:spacing w:val="-5"/>
        </w:rPr>
        <w:t>3022 прибора учёта потребления электрической энергии, из них в частном секторе 2166, в 5</w:t>
      </w:r>
      <w:r>
        <w:rPr>
          <w:spacing w:val="-5"/>
        </w:rPr>
        <w:t>89</w:t>
      </w:r>
      <w:r w:rsidRPr="003E1E8F">
        <w:rPr>
          <w:spacing w:val="-5"/>
        </w:rPr>
        <w:t xml:space="preserve"> многоквартирных домах </w:t>
      </w:r>
      <w:r>
        <w:rPr>
          <w:spacing w:val="-5"/>
        </w:rPr>
        <w:t>1068</w:t>
      </w:r>
      <w:r w:rsidRPr="003E1E8F">
        <w:rPr>
          <w:spacing w:val="-5"/>
        </w:rPr>
        <w:t xml:space="preserve"> общедомовых приборов учёта;</w:t>
      </w:r>
    </w:p>
    <w:p w:rsidR="00B206D3" w:rsidRPr="003E1E8F" w:rsidRDefault="00B206D3" w:rsidP="00B206D3">
      <w:pPr>
        <w:pStyle w:val="aa"/>
        <w:spacing w:after="0"/>
        <w:ind w:left="0"/>
        <w:jc w:val="both"/>
        <w:rPr>
          <w:spacing w:val="-5"/>
        </w:rPr>
      </w:pPr>
      <w:r>
        <w:rPr>
          <w:spacing w:val="-5"/>
        </w:rPr>
        <w:lastRenderedPageBreak/>
        <w:t>-</w:t>
      </w:r>
      <w:r w:rsidRPr="003E1E8F">
        <w:rPr>
          <w:spacing w:val="-5"/>
        </w:rPr>
        <w:t xml:space="preserve"> 1447 приборов учёта холодной воды, из них в частном секторе 878 приборов учёта, в </w:t>
      </w:r>
      <w:r>
        <w:rPr>
          <w:spacing w:val="-5"/>
        </w:rPr>
        <w:t>558</w:t>
      </w:r>
      <w:r w:rsidRPr="003E1E8F">
        <w:rPr>
          <w:spacing w:val="-5"/>
        </w:rPr>
        <w:t xml:space="preserve"> многоквартирных домах </w:t>
      </w:r>
      <w:r>
        <w:rPr>
          <w:spacing w:val="-5"/>
        </w:rPr>
        <w:t>602</w:t>
      </w:r>
      <w:r w:rsidRPr="003E1E8F">
        <w:rPr>
          <w:spacing w:val="-5"/>
        </w:rPr>
        <w:t xml:space="preserve"> общедомовых приборов учёта </w:t>
      </w:r>
      <w:r w:rsidRPr="001363F4">
        <w:rPr>
          <w:spacing w:val="-5"/>
        </w:rPr>
        <w:t>(ориентирово</w:t>
      </w:r>
      <w:r>
        <w:rPr>
          <w:spacing w:val="-5"/>
        </w:rPr>
        <w:t>чный срок окончания работ - 2016</w:t>
      </w:r>
      <w:r w:rsidRPr="001363F4">
        <w:rPr>
          <w:spacing w:val="-5"/>
        </w:rPr>
        <w:t xml:space="preserve"> год);</w:t>
      </w:r>
    </w:p>
    <w:p w:rsidR="00B206D3" w:rsidRPr="003E1E8F" w:rsidRDefault="00B206D3" w:rsidP="00B206D3">
      <w:pPr>
        <w:pStyle w:val="aa"/>
        <w:spacing w:after="0"/>
        <w:ind w:left="0"/>
        <w:jc w:val="both"/>
        <w:rPr>
          <w:spacing w:val="-5"/>
        </w:rPr>
      </w:pPr>
      <w:r>
        <w:rPr>
          <w:spacing w:val="-5"/>
        </w:rPr>
        <w:t xml:space="preserve">- </w:t>
      </w:r>
      <w:r w:rsidRPr="003E1E8F">
        <w:rPr>
          <w:spacing w:val="-5"/>
        </w:rPr>
        <w:t>в 2</w:t>
      </w:r>
      <w:r>
        <w:rPr>
          <w:spacing w:val="-5"/>
        </w:rPr>
        <w:t>61</w:t>
      </w:r>
      <w:r w:rsidRPr="003E1E8F">
        <w:rPr>
          <w:spacing w:val="-5"/>
        </w:rPr>
        <w:t xml:space="preserve"> многоквартирном доме 2</w:t>
      </w:r>
      <w:r>
        <w:rPr>
          <w:spacing w:val="-5"/>
        </w:rPr>
        <w:t>63</w:t>
      </w:r>
      <w:r w:rsidRPr="003E1E8F">
        <w:rPr>
          <w:spacing w:val="-5"/>
        </w:rPr>
        <w:t xml:space="preserve"> общедомовых приборов учёта тепловой энергии на горячее водоснабжение (требуется установка </w:t>
      </w:r>
      <w:r>
        <w:rPr>
          <w:spacing w:val="-5"/>
        </w:rPr>
        <w:t>еще</w:t>
      </w:r>
      <w:r w:rsidRPr="003E1E8F">
        <w:rPr>
          <w:spacing w:val="-5"/>
        </w:rPr>
        <w:t xml:space="preserve"> в </w:t>
      </w:r>
      <w:r>
        <w:rPr>
          <w:spacing w:val="-5"/>
        </w:rPr>
        <w:t>81</w:t>
      </w:r>
      <w:r w:rsidRPr="003E1E8F">
        <w:rPr>
          <w:spacing w:val="-5"/>
        </w:rPr>
        <w:t xml:space="preserve"> многоквартирном доме);</w:t>
      </w:r>
    </w:p>
    <w:p w:rsidR="00B206D3" w:rsidRPr="003E1E8F" w:rsidRDefault="00B206D3" w:rsidP="00B206D3">
      <w:pPr>
        <w:pStyle w:val="aa"/>
        <w:spacing w:after="0"/>
        <w:ind w:left="0"/>
        <w:jc w:val="both"/>
        <w:rPr>
          <w:spacing w:val="-5"/>
        </w:rPr>
      </w:pPr>
      <w:r w:rsidRPr="003E1E8F">
        <w:rPr>
          <w:spacing w:val="-5"/>
        </w:rPr>
        <w:t>- индивидуальных приборов учета газа (счетчиков) всего -</w:t>
      </w:r>
      <w:r>
        <w:rPr>
          <w:spacing w:val="-5"/>
        </w:rPr>
        <w:t xml:space="preserve"> </w:t>
      </w:r>
      <w:r w:rsidRPr="003E1E8F">
        <w:rPr>
          <w:spacing w:val="-5"/>
        </w:rPr>
        <w:t>1581 шт., из них в частном секторе 1038 приборов учёта, в многоквартирных домах 543 индивидуальных приборов учёта природного газа.</w:t>
      </w:r>
    </w:p>
    <w:p w:rsidR="00B206D3" w:rsidRPr="003E1E8F" w:rsidRDefault="00B206D3" w:rsidP="00B206D3">
      <w:pPr>
        <w:pStyle w:val="aa"/>
        <w:spacing w:after="0"/>
        <w:ind w:left="0" w:firstLine="708"/>
        <w:jc w:val="both"/>
        <w:rPr>
          <w:spacing w:val="-5"/>
        </w:rPr>
      </w:pPr>
      <w:r w:rsidRPr="003E1E8F">
        <w:rPr>
          <w:spacing w:val="-5"/>
        </w:rPr>
        <w:t>В соответствии с т</w:t>
      </w:r>
      <w:r>
        <w:rPr>
          <w:spacing w:val="-5"/>
        </w:rPr>
        <w:t xml:space="preserve">ребованиями Федерального закона </w:t>
      </w:r>
      <w:r w:rsidRPr="003E1E8F">
        <w:rPr>
          <w:spacing w:val="-5"/>
        </w:rPr>
        <w:t>от 23.11.2009 № 261-ФЗ во всех муниципальных организациях установлены приборы учёта энергоресурсов.</w:t>
      </w:r>
    </w:p>
    <w:p w:rsidR="00B206D3" w:rsidRPr="003E1E8F" w:rsidRDefault="00B206D3" w:rsidP="00B206D3">
      <w:pPr>
        <w:pStyle w:val="aa"/>
        <w:spacing w:after="0"/>
        <w:ind w:left="0" w:firstLine="708"/>
        <w:jc w:val="both"/>
        <w:rPr>
          <w:spacing w:val="-5"/>
        </w:rPr>
      </w:pPr>
      <w:r>
        <w:rPr>
          <w:spacing w:val="-5"/>
        </w:rPr>
        <w:t xml:space="preserve">В основном </w:t>
      </w:r>
      <w:r w:rsidRPr="003E1E8F">
        <w:rPr>
          <w:spacing w:val="-5"/>
        </w:rPr>
        <w:t>у потребителей используются следующие приборы учета потребления:</w:t>
      </w:r>
    </w:p>
    <w:p w:rsidR="00B206D3" w:rsidRPr="003E1E8F" w:rsidRDefault="00B206D3" w:rsidP="00B206D3">
      <w:pPr>
        <w:pStyle w:val="aa"/>
        <w:spacing w:after="0"/>
        <w:ind w:left="0"/>
        <w:jc w:val="both"/>
        <w:rPr>
          <w:spacing w:val="-5"/>
        </w:rPr>
      </w:pPr>
      <w:r>
        <w:rPr>
          <w:spacing w:val="-5"/>
        </w:rPr>
        <w:t xml:space="preserve">- </w:t>
      </w:r>
      <w:r w:rsidRPr="003E1E8F">
        <w:rPr>
          <w:spacing w:val="-5"/>
        </w:rPr>
        <w:t xml:space="preserve">приборы учета потребления тепловой энергии –  СПТ-961,СТУ-1,СПТ-942, ВЗЛЕТ-ТСПВ, СВК-15, ВДГ-15; </w:t>
      </w:r>
    </w:p>
    <w:p w:rsidR="00B206D3" w:rsidRPr="003E1E8F" w:rsidRDefault="00B206D3" w:rsidP="00B206D3">
      <w:pPr>
        <w:pStyle w:val="aa"/>
        <w:spacing w:after="0"/>
        <w:ind w:left="0"/>
        <w:jc w:val="both"/>
        <w:rPr>
          <w:spacing w:val="-5"/>
        </w:rPr>
      </w:pPr>
      <w:r>
        <w:rPr>
          <w:spacing w:val="-5"/>
        </w:rPr>
        <w:t xml:space="preserve">- </w:t>
      </w:r>
      <w:r w:rsidRPr="003E1E8F">
        <w:rPr>
          <w:spacing w:val="-5"/>
        </w:rPr>
        <w:t xml:space="preserve">приборы учета потребления воды – ВСКМ, MTKI, OCB, СКБ, ЕТК, ВМХ; ARAD, ZR, BCX, CXB, MTW, VLW CB, GSD, ВДГ, КВ, Берегун; </w:t>
      </w:r>
    </w:p>
    <w:p w:rsidR="00B206D3" w:rsidRPr="003E1E8F" w:rsidRDefault="00B206D3" w:rsidP="00B206D3">
      <w:pPr>
        <w:pStyle w:val="aa"/>
        <w:spacing w:after="0"/>
        <w:ind w:left="0"/>
        <w:jc w:val="both"/>
        <w:rPr>
          <w:spacing w:val="-5"/>
        </w:rPr>
      </w:pPr>
      <w:r w:rsidRPr="003E1E8F">
        <w:rPr>
          <w:spacing w:val="-5"/>
        </w:rPr>
        <w:t>- приборы учета потребления электроэнергии – Меркурий 231 АТ-01, Меркурий-231-АМ-01, Меркурий 200.02, Меркурий 201.5, ПСЧ-3ТА.07.112.2, СО-И449М2, СО-505, СЭБ-2А.05.2.11;</w:t>
      </w:r>
    </w:p>
    <w:p w:rsidR="00B206D3" w:rsidRPr="00B92044" w:rsidRDefault="00B206D3" w:rsidP="00B206D3">
      <w:pPr>
        <w:pStyle w:val="aa"/>
        <w:spacing w:after="0"/>
        <w:ind w:left="0"/>
        <w:jc w:val="both"/>
        <w:rPr>
          <w:spacing w:val="-5"/>
        </w:rPr>
      </w:pPr>
      <w:r>
        <w:rPr>
          <w:spacing w:val="-5"/>
        </w:rPr>
        <w:t xml:space="preserve">- </w:t>
      </w:r>
      <w:r w:rsidRPr="003E1E8F">
        <w:rPr>
          <w:spacing w:val="-5"/>
        </w:rPr>
        <w:t xml:space="preserve">приборы учета потребления природного газа установлены с объемным расходом газа (номинальным) – 1,6 м3/час,  4,0 м3/час, 6,0 м3/час,  10,0 м3/час. </w:t>
      </w:r>
    </w:p>
    <w:p w:rsidR="004779B9" w:rsidRPr="00B92044" w:rsidRDefault="004779B9" w:rsidP="00B206D3">
      <w:pPr>
        <w:pStyle w:val="aa"/>
        <w:spacing w:after="0"/>
        <w:ind w:left="0"/>
        <w:jc w:val="both"/>
        <w:rPr>
          <w:spacing w:val="-5"/>
        </w:rPr>
      </w:pPr>
    </w:p>
    <w:p w:rsidR="00B206D3" w:rsidRPr="004779B9" w:rsidRDefault="00B206D3" w:rsidP="00B206D3">
      <w:pPr>
        <w:pStyle w:val="1"/>
        <w:pBdr>
          <w:left w:val="single" w:sz="6" w:space="1" w:color="FFFFFF"/>
        </w:pBdr>
        <w:spacing w:line="240" w:lineRule="auto"/>
        <w:ind w:firstLine="709"/>
      </w:pPr>
      <w:r w:rsidRPr="004779B9">
        <w:rPr>
          <w:caps/>
          <w:lang w:val="en-US"/>
        </w:rPr>
        <w:t>III</w:t>
      </w:r>
      <w:r w:rsidRPr="004779B9">
        <w:rPr>
          <w:caps/>
        </w:rPr>
        <w:t xml:space="preserve">. ТЕКУЩЕЕ СОСТОЯНИЕ </w:t>
      </w:r>
      <w:r w:rsidR="004779B9" w:rsidRPr="004779B9">
        <w:t>ГОРОДА САРОВА</w:t>
      </w:r>
    </w:p>
    <w:p w:rsidR="00B206D3" w:rsidRPr="00C217DD" w:rsidRDefault="00B206D3" w:rsidP="00B206D3">
      <w:pPr>
        <w:pStyle w:val="1"/>
        <w:pBdr>
          <w:left w:val="single" w:sz="6" w:space="1" w:color="FFFFFF"/>
        </w:pBdr>
        <w:spacing w:line="240" w:lineRule="auto"/>
        <w:ind w:firstLine="709"/>
        <w:rPr>
          <w:b w:val="0"/>
        </w:rPr>
      </w:pPr>
    </w:p>
    <w:p w:rsidR="00B206D3" w:rsidRPr="004E269E" w:rsidRDefault="00B206D3" w:rsidP="009C5AEF">
      <w:pPr>
        <w:keepNext/>
        <w:numPr>
          <w:ilvl w:val="2"/>
          <w:numId w:val="3"/>
        </w:numPr>
        <w:adjustRightInd w:val="0"/>
        <w:spacing w:line="360" w:lineRule="atLeast"/>
        <w:ind w:firstLine="20"/>
        <w:jc w:val="center"/>
        <w:textAlignment w:val="baseline"/>
        <w:rPr>
          <w:b/>
          <w:i/>
        </w:rPr>
      </w:pPr>
      <w:r w:rsidRPr="004E269E">
        <w:rPr>
          <w:b/>
          <w:i/>
        </w:rPr>
        <w:t>Динамика численности</w:t>
      </w:r>
    </w:p>
    <w:p w:rsidR="00B206D3" w:rsidRPr="004E269E" w:rsidRDefault="00B206D3" w:rsidP="00B206D3">
      <w:pPr>
        <w:ind w:firstLine="708"/>
        <w:jc w:val="both"/>
      </w:pPr>
      <w:r w:rsidRPr="004E269E">
        <w:t>По состоянию на 01.01.201</w:t>
      </w:r>
      <w:r>
        <w:t>6</w:t>
      </w:r>
      <w:r w:rsidRPr="004E269E">
        <w:t xml:space="preserve"> численность населения города Сарова составила 94 417 человек. При условии сохранения тенденций предыдущих лет численность населения города будет стабильно расти и составит к 2020 году 96 800 человек. Миграционный приток обеспечит ежегодный прирост населения до 2020 года в пределах 370-480 человек. </w:t>
      </w:r>
    </w:p>
    <w:p w:rsidR="00B206D3" w:rsidRPr="004E269E" w:rsidRDefault="00B206D3" w:rsidP="00B206D3">
      <w:pPr>
        <w:ind w:firstLine="708"/>
        <w:jc w:val="both"/>
      </w:pPr>
      <w:r w:rsidRPr="004E269E">
        <w:t>Численность занятых в экономике города в перспективе увеличится с 43,5 тыс. человек в 2015 году до 43,7 тыс. человек в 2020 году или на 0,5%.</w:t>
      </w:r>
    </w:p>
    <w:p w:rsidR="00B206D3" w:rsidRPr="004E269E" w:rsidRDefault="00B206D3" w:rsidP="00B206D3">
      <w:pPr>
        <w:ind w:firstLine="708"/>
        <w:jc w:val="both"/>
      </w:pPr>
      <w:r w:rsidRPr="004E269E">
        <w:t>Уровень официально регистрируемой безработицы на период 2016 - 2020 годы не превысит 0,5%.</w:t>
      </w:r>
    </w:p>
    <w:p w:rsidR="00B206D3" w:rsidRPr="00631279" w:rsidRDefault="00B206D3" w:rsidP="00B206D3">
      <w:pPr>
        <w:pStyle w:val="2"/>
        <w:spacing w:before="0" w:after="0"/>
        <w:ind w:firstLine="20"/>
        <w:jc w:val="center"/>
        <w:rPr>
          <w:rFonts w:ascii="Times New Roman" w:hAnsi="Times New Roman"/>
          <w:sz w:val="24"/>
          <w:szCs w:val="24"/>
        </w:rPr>
      </w:pPr>
      <w:bookmarkStart w:id="0" w:name="_Toc257987616"/>
      <w:bookmarkStart w:id="1" w:name="_Toc258569089"/>
      <w:bookmarkStart w:id="2" w:name="_Toc258569205"/>
      <w:bookmarkStart w:id="3" w:name="_Toc265571125"/>
      <w:bookmarkEnd w:id="0"/>
      <w:bookmarkEnd w:id="1"/>
      <w:bookmarkEnd w:id="2"/>
      <w:r w:rsidRPr="00631279">
        <w:rPr>
          <w:rFonts w:ascii="Times New Roman" w:hAnsi="Times New Roman"/>
          <w:sz w:val="24"/>
          <w:szCs w:val="24"/>
        </w:rPr>
        <w:t>Состояние экономики</w:t>
      </w:r>
    </w:p>
    <w:p w:rsidR="00B206D3" w:rsidRPr="00631279" w:rsidRDefault="00B206D3" w:rsidP="00B206D3">
      <w:pPr>
        <w:ind w:firstLine="708"/>
        <w:jc w:val="both"/>
      </w:pPr>
      <w:r w:rsidRPr="00631279">
        <w:t>Особенностью социально-экономического развития города является зависимость экономики от градообразующего предприятия ФГУП «РФЯЦ-ВНИИЭФ».</w:t>
      </w:r>
    </w:p>
    <w:p w:rsidR="00B206D3" w:rsidRPr="00631279" w:rsidRDefault="00B206D3" w:rsidP="00B206D3">
      <w:pPr>
        <w:ind w:firstLine="708"/>
        <w:jc w:val="both"/>
      </w:pPr>
      <w:r w:rsidRPr="00631279">
        <w:t xml:space="preserve">Основная доля в объеме отгруженных товаров и услуг собственного производства (более </w:t>
      </w:r>
      <w:r>
        <w:t>75</w:t>
      </w:r>
      <w:r w:rsidRPr="00631279">
        <w:t>%</w:t>
      </w:r>
      <w:r>
        <w:t xml:space="preserve"> по итогам 2015г.</w:t>
      </w:r>
      <w:r w:rsidRPr="00631279">
        <w:t>) приходится на предприятия, основным видом деятельности которых являются «операции с недвижимым имуществом, аренда и предоставление услуг». К данному виду деятельности относится деятельность градообразующего предприятия.</w:t>
      </w:r>
    </w:p>
    <w:p w:rsidR="00B206D3" w:rsidRPr="00631279" w:rsidRDefault="00B206D3" w:rsidP="00B206D3">
      <w:pPr>
        <w:pStyle w:val="31"/>
        <w:jc w:val="both"/>
      </w:pPr>
    </w:p>
    <w:p w:rsidR="00B206D3" w:rsidRPr="00631279" w:rsidRDefault="00B206D3" w:rsidP="00B206D3">
      <w:pPr>
        <w:pStyle w:val="31"/>
        <w:spacing w:after="0"/>
        <w:ind w:left="284"/>
        <w:jc w:val="center"/>
      </w:pPr>
      <w:r w:rsidRPr="00631279">
        <w:rPr>
          <w:b/>
          <w:bCs/>
          <w:spacing w:val="-5"/>
          <w:sz w:val="24"/>
          <w:szCs w:val="24"/>
        </w:rPr>
        <w:t>Объем отгруженных товаров и услуг собственного производства</w:t>
      </w:r>
      <w:r w:rsidRPr="00631279">
        <w:t xml:space="preserve"> </w:t>
      </w:r>
    </w:p>
    <w:p w:rsidR="00B206D3" w:rsidRPr="00631279" w:rsidRDefault="00B206D3" w:rsidP="00B206D3">
      <w:pPr>
        <w:pStyle w:val="31"/>
        <w:jc w:val="center"/>
        <w:rPr>
          <w:b/>
          <w:bCs/>
          <w:spacing w:val="-5"/>
          <w:sz w:val="24"/>
          <w:szCs w:val="24"/>
        </w:rPr>
      </w:pPr>
      <w:r w:rsidRPr="00631279">
        <w:rPr>
          <w:b/>
          <w:bCs/>
          <w:spacing w:val="-5"/>
          <w:sz w:val="24"/>
          <w:szCs w:val="24"/>
        </w:rPr>
        <w:t>по полному кругу организаций</w:t>
      </w:r>
    </w:p>
    <w:p w:rsidR="00B206D3" w:rsidRPr="00631279" w:rsidRDefault="00B206D3" w:rsidP="00B206D3">
      <w:pPr>
        <w:pStyle w:val="31"/>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61"/>
        <w:gridCol w:w="2398"/>
        <w:gridCol w:w="1773"/>
        <w:gridCol w:w="1487"/>
      </w:tblGrid>
      <w:tr w:rsidR="00B206D3" w:rsidRPr="00631279" w:rsidTr="00B92044">
        <w:trPr>
          <w:trHeight w:val="60"/>
        </w:trPr>
        <w:tc>
          <w:tcPr>
            <w:tcW w:w="2204" w:type="pct"/>
            <w:shd w:val="clear" w:color="auto" w:fill="F3FAFF"/>
            <w:tcMar>
              <w:top w:w="0" w:type="dxa"/>
              <w:left w:w="108" w:type="dxa"/>
              <w:bottom w:w="0" w:type="dxa"/>
              <w:right w:w="108" w:type="dxa"/>
            </w:tcMar>
          </w:tcPr>
          <w:p w:rsidR="00B206D3" w:rsidRPr="00631279" w:rsidRDefault="00B206D3" w:rsidP="004779B9">
            <w:pPr>
              <w:pStyle w:val="31"/>
              <w:spacing w:after="0"/>
              <w:jc w:val="center"/>
              <w:rPr>
                <w:spacing w:val="-5"/>
                <w:sz w:val="22"/>
                <w:szCs w:val="22"/>
              </w:rPr>
            </w:pPr>
            <w:r w:rsidRPr="00631279">
              <w:rPr>
                <w:spacing w:val="-5"/>
                <w:sz w:val="22"/>
                <w:szCs w:val="22"/>
              </w:rPr>
              <w:t>Вид деятельности</w:t>
            </w:r>
          </w:p>
        </w:tc>
        <w:tc>
          <w:tcPr>
            <w:tcW w:w="1185" w:type="pct"/>
            <w:shd w:val="clear" w:color="auto" w:fill="F3FAFF"/>
            <w:tcMar>
              <w:top w:w="0" w:type="dxa"/>
              <w:left w:w="108" w:type="dxa"/>
              <w:bottom w:w="0" w:type="dxa"/>
              <w:right w:w="108" w:type="dxa"/>
            </w:tcMar>
            <w:vAlign w:val="center"/>
          </w:tcPr>
          <w:p w:rsidR="00B206D3" w:rsidRPr="00631279" w:rsidRDefault="00B206D3" w:rsidP="004779B9">
            <w:pPr>
              <w:pStyle w:val="31"/>
              <w:spacing w:after="0"/>
              <w:ind w:left="284"/>
              <w:jc w:val="center"/>
              <w:rPr>
                <w:spacing w:val="-5"/>
                <w:sz w:val="22"/>
                <w:szCs w:val="22"/>
              </w:rPr>
            </w:pPr>
            <w:r w:rsidRPr="00631279">
              <w:rPr>
                <w:spacing w:val="-5"/>
                <w:sz w:val="22"/>
                <w:szCs w:val="22"/>
              </w:rPr>
              <w:t>Отгрузка 2014 год, млн. рублей</w:t>
            </w:r>
          </w:p>
        </w:tc>
        <w:tc>
          <w:tcPr>
            <w:tcW w:w="876" w:type="pct"/>
            <w:shd w:val="clear" w:color="auto" w:fill="F3FAFF"/>
            <w:tcMar>
              <w:top w:w="0" w:type="dxa"/>
              <w:left w:w="108" w:type="dxa"/>
              <w:bottom w:w="0" w:type="dxa"/>
              <w:right w:w="108" w:type="dxa"/>
            </w:tcMar>
            <w:vAlign w:val="center"/>
          </w:tcPr>
          <w:p w:rsidR="00B206D3" w:rsidRPr="00631279" w:rsidRDefault="00B206D3" w:rsidP="004779B9">
            <w:pPr>
              <w:pStyle w:val="31"/>
              <w:spacing w:after="0"/>
              <w:ind w:left="284"/>
              <w:jc w:val="center"/>
              <w:rPr>
                <w:spacing w:val="-5"/>
                <w:sz w:val="22"/>
                <w:szCs w:val="22"/>
              </w:rPr>
            </w:pPr>
            <w:r w:rsidRPr="00631279">
              <w:rPr>
                <w:spacing w:val="-5"/>
                <w:sz w:val="22"/>
                <w:szCs w:val="22"/>
              </w:rPr>
              <w:t>Отгрузка 201</w:t>
            </w:r>
            <w:r>
              <w:rPr>
                <w:spacing w:val="-5"/>
                <w:sz w:val="22"/>
                <w:szCs w:val="22"/>
              </w:rPr>
              <w:t>5</w:t>
            </w:r>
            <w:r w:rsidRPr="00631279">
              <w:rPr>
                <w:spacing w:val="-5"/>
                <w:sz w:val="22"/>
                <w:szCs w:val="22"/>
              </w:rPr>
              <w:t xml:space="preserve"> год, млн. рублей</w:t>
            </w:r>
          </w:p>
        </w:tc>
        <w:tc>
          <w:tcPr>
            <w:tcW w:w="735" w:type="pct"/>
            <w:shd w:val="clear" w:color="auto" w:fill="F3FAFF"/>
            <w:tcMar>
              <w:top w:w="0" w:type="dxa"/>
              <w:left w:w="108" w:type="dxa"/>
              <w:bottom w:w="0" w:type="dxa"/>
              <w:right w:w="108" w:type="dxa"/>
            </w:tcMar>
            <w:vAlign w:val="center"/>
          </w:tcPr>
          <w:p w:rsidR="00B206D3" w:rsidRPr="00631279" w:rsidRDefault="00B206D3" w:rsidP="004779B9">
            <w:pPr>
              <w:pStyle w:val="31"/>
              <w:spacing w:after="0"/>
              <w:ind w:left="0"/>
              <w:jc w:val="center"/>
              <w:rPr>
                <w:spacing w:val="-5"/>
                <w:sz w:val="22"/>
                <w:szCs w:val="22"/>
              </w:rPr>
            </w:pPr>
            <w:r w:rsidRPr="00631279">
              <w:rPr>
                <w:spacing w:val="-5"/>
                <w:sz w:val="22"/>
                <w:szCs w:val="22"/>
              </w:rPr>
              <w:t>Темп роста</w:t>
            </w:r>
            <w:r>
              <w:rPr>
                <w:spacing w:val="-5"/>
                <w:sz w:val="22"/>
                <w:szCs w:val="22"/>
              </w:rPr>
              <w:t>,</w:t>
            </w:r>
            <w:r w:rsidRPr="00631279">
              <w:rPr>
                <w:spacing w:val="-5"/>
                <w:sz w:val="22"/>
                <w:szCs w:val="22"/>
              </w:rPr>
              <w:t xml:space="preserve"> </w:t>
            </w:r>
          </w:p>
          <w:p w:rsidR="00B206D3" w:rsidRPr="00631279" w:rsidRDefault="00B206D3" w:rsidP="004779B9">
            <w:pPr>
              <w:pStyle w:val="31"/>
              <w:spacing w:after="0"/>
              <w:jc w:val="center"/>
              <w:rPr>
                <w:spacing w:val="-5"/>
                <w:sz w:val="22"/>
                <w:szCs w:val="22"/>
              </w:rPr>
            </w:pPr>
            <w:r w:rsidRPr="00631279">
              <w:rPr>
                <w:spacing w:val="-5"/>
                <w:sz w:val="22"/>
                <w:szCs w:val="22"/>
              </w:rPr>
              <w:t>%</w:t>
            </w:r>
          </w:p>
        </w:tc>
      </w:tr>
      <w:tr w:rsidR="00B206D3" w:rsidRPr="00631279" w:rsidTr="00B92044">
        <w:trPr>
          <w:trHeight w:val="197"/>
        </w:trPr>
        <w:tc>
          <w:tcPr>
            <w:tcW w:w="2204" w:type="pct"/>
            <w:tcMar>
              <w:top w:w="0" w:type="dxa"/>
              <w:left w:w="108" w:type="dxa"/>
              <w:bottom w:w="0" w:type="dxa"/>
              <w:right w:w="108" w:type="dxa"/>
            </w:tcMar>
          </w:tcPr>
          <w:p w:rsidR="00B206D3" w:rsidRPr="00631279" w:rsidRDefault="00B206D3" w:rsidP="004779B9">
            <w:pPr>
              <w:pStyle w:val="31"/>
              <w:ind w:left="0"/>
              <w:jc w:val="both"/>
              <w:rPr>
                <w:spacing w:val="-5"/>
                <w:sz w:val="22"/>
                <w:szCs w:val="22"/>
              </w:rPr>
            </w:pPr>
            <w:r w:rsidRPr="00631279">
              <w:rPr>
                <w:spacing w:val="-5"/>
                <w:sz w:val="22"/>
                <w:szCs w:val="22"/>
              </w:rPr>
              <w:t>Обрабатывающие производства</w:t>
            </w:r>
          </w:p>
        </w:tc>
        <w:tc>
          <w:tcPr>
            <w:tcW w:w="1185" w:type="pct"/>
            <w:tcMar>
              <w:top w:w="0" w:type="dxa"/>
              <w:left w:w="108" w:type="dxa"/>
              <w:bottom w:w="0" w:type="dxa"/>
              <w:right w:w="108" w:type="dxa"/>
            </w:tcMar>
            <w:vAlign w:val="center"/>
          </w:tcPr>
          <w:p w:rsidR="00B206D3" w:rsidRPr="003509E4" w:rsidRDefault="00B206D3" w:rsidP="004779B9">
            <w:pPr>
              <w:jc w:val="center"/>
              <w:rPr>
                <w:iCs/>
                <w:sz w:val="22"/>
                <w:szCs w:val="22"/>
              </w:rPr>
            </w:pPr>
            <w:r w:rsidRPr="003509E4">
              <w:rPr>
                <w:iCs/>
                <w:sz w:val="22"/>
                <w:szCs w:val="22"/>
              </w:rPr>
              <w:t>3152,9</w:t>
            </w:r>
          </w:p>
        </w:tc>
        <w:tc>
          <w:tcPr>
            <w:tcW w:w="876"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3838,9</w:t>
            </w:r>
          </w:p>
        </w:tc>
        <w:tc>
          <w:tcPr>
            <w:tcW w:w="735"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121,8</w:t>
            </w:r>
          </w:p>
        </w:tc>
      </w:tr>
      <w:tr w:rsidR="00B206D3" w:rsidRPr="00631279" w:rsidTr="00B92044">
        <w:trPr>
          <w:trHeight w:val="503"/>
        </w:trPr>
        <w:tc>
          <w:tcPr>
            <w:tcW w:w="2204" w:type="pct"/>
            <w:tcMar>
              <w:top w:w="0" w:type="dxa"/>
              <w:left w:w="108" w:type="dxa"/>
              <w:bottom w:w="0" w:type="dxa"/>
              <w:right w:w="108" w:type="dxa"/>
            </w:tcMar>
          </w:tcPr>
          <w:p w:rsidR="00B206D3" w:rsidRPr="00631279" w:rsidRDefault="00B206D3" w:rsidP="004779B9">
            <w:pPr>
              <w:pStyle w:val="31"/>
              <w:ind w:left="0"/>
              <w:jc w:val="both"/>
              <w:rPr>
                <w:spacing w:val="-5"/>
                <w:sz w:val="22"/>
                <w:szCs w:val="22"/>
              </w:rPr>
            </w:pPr>
            <w:r w:rsidRPr="00631279">
              <w:rPr>
                <w:spacing w:val="-5"/>
                <w:sz w:val="22"/>
                <w:szCs w:val="22"/>
              </w:rPr>
              <w:t>Производство и распределение электроэнергии, газа и воды</w:t>
            </w:r>
          </w:p>
        </w:tc>
        <w:tc>
          <w:tcPr>
            <w:tcW w:w="1185" w:type="pct"/>
            <w:tcMar>
              <w:top w:w="0" w:type="dxa"/>
              <w:left w:w="108" w:type="dxa"/>
              <w:bottom w:w="0" w:type="dxa"/>
              <w:right w:w="108" w:type="dxa"/>
            </w:tcMar>
            <w:vAlign w:val="center"/>
          </w:tcPr>
          <w:p w:rsidR="00B206D3" w:rsidRPr="003509E4" w:rsidRDefault="00B206D3" w:rsidP="004779B9">
            <w:pPr>
              <w:jc w:val="center"/>
              <w:rPr>
                <w:iCs/>
                <w:sz w:val="22"/>
                <w:szCs w:val="22"/>
              </w:rPr>
            </w:pPr>
            <w:r w:rsidRPr="003509E4">
              <w:rPr>
                <w:iCs/>
                <w:sz w:val="22"/>
                <w:szCs w:val="22"/>
              </w:rPr>
              <w:t>3287,4</w:t>
            </w:r>
          </w:p>
        </w:tc>
        <w:tc>
          <w:tcPr>
            <w:tcW w:w="876"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3266,7</w:t>
            </w:r>
          </w:p>
        </w:tc>
        <w:tc>
          <w:tcPr>
            <w:tcW w:w="735"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99,4</w:t>
            </w:r>
          </w:p>
        </w:tc>
      </w:tr>
      <w:tr w:rsidR="00B206D3" w:rsidRPr="00631279" w:rsidTr="00B92044">
        <w:tc>
          <w:tcPr>
            <w:tcW w:w="2204" w:type="pct"/>
            <w:tcMar>
              <w:top w:w="0" w:type="dxa"/>
              <w:left w:w="108" w:type="dxa"/>
              <w:bottom w:w="0" w:type="dxa"/>
              <w:right w:w="108" w:type="dxa"/>
            </w:tcMar>
          </w:tcPr>
          <w:p w:rsidR="00B206D3" w:rsidRPr="00631279" w:rsidRDefault="00B206D3" w:rsidP="004779B9">
            <w:pPr>
              <w:pStyle w:val="31"/>
              <w:ind w:left="0"/>
              <w:jc w:val="both"/>
              <w:rPr>
                <w:spacing w:val="-5"/>
                <w:sz w:val="22"/>
                <w:szCs w:val="22"/>
              </w:rPr>
            </w:pPr>
            <w:r w:rsidRPr="00631279">
              <w:rPr>
                <w:spacing w:val="-5"/>
                <w:sz w:val="22"/>
                <w:szCs w:val="22"/>
              </w:rPr>
              <w:t>Строительство</w:t>
            </w:r>
          </w:p>
        </w:tc>
        <w:tc>
          <w:tcPr>
            <w:tcW w:w="1185" w:type="pct"/>
            <w:tcMar>
              <w:top w:w="0" w:type="dxa"/>
              <w:left w:w="108" w:type="dxa"/>
              <w:bottom w:w="0" w:type="dxa"/>
              <w:right w:w="108" w:type="dxa"/>
            </w:tcMar>
            <w:vAlign w:val="center"/>
          </w:tcPr>
          <w:p w:rsidR="00B206D3" w:rsidRPr="003509E4" w:rsidRDefault="00B206D3" w:rsidP="004779B9">
            <w:pPr>
              <w:jc w:val="center"/>
              <w:rPr>
                <w:iCs/>
                <w:sz w:val="22"/>
                <w:szCs w:val="22"/>
              </w:rPr>
            </w:pPr>
            <w:r w:rsidRPr="003509E4">
              <w:rPr>
                <w:iCs/>
                <w:sz w:val="22"/>
                <w:szCs w:val="22"/>
              </w:rPr>
              <w:t>1589,2</w:t>
            </w:r>
          </w:p>
        </w:tc>
        <w:tc>
          <w:tcPr>
            <w:tcW w:w="876"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1645,4</w:t>
            </w:r>
          </w:p>
        </w:tc>
        <w:tc>
          <w:tcPr>
            <w:tcW w:w="735"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103,5</w:t>
            </w:r>
          </w:p>
        </w:tc>
      </w:tr>
      <w:tr w:rsidR="00B206D3" w:rsidRPr="00631279" w:rsidTr="00B92044">
        <w:tc>
          <w:tcPr>
            <w:tcW w:w="2204" w:type="pct"/>
            <w:tcMar>
              <w:top w:w="0" w:type="dxa"/>
              <w:left w:w="108" w:type="dxa"/>
              <w:bottom w:w="0" w:type="dxa"/>
              <w:right w:w="108" w:type="dxa"/>
            </w:tcMar>
          </w:tcPr>
          <w:p w:rsidR="00B206D3" w:rsidRPr="00631279" w:rsidRDefault="00B206D3" w:rsidP="004779B9">
            <w:pPr>
              <w:pStyle w:val="31"/>
              <w:ind w:left="0"/>
              <w:jc w:val="both"/>
              <w:rPr>
                <w:spacing w:val="-5"/>
                <w:sz w:val="22"/>
                <w:szCs w:val="22"/>
              </w:rPr>
            </w:pPr>
            <w:r w:rsidRPr="00631279">
              <w:rPr>
                <w:spacing w:val="-5"/>
                <w:sz w:val="22"/>
                <w:szCs w:val="22"/>
              </w:rPr>
              <w:t>Транспорт и связь</w:t>
            </w:r>
          </w:p>
        </w:tc>
        <w:tc>
          <w:tcPr>
            <w:tcW w:w="1185" w:type="pct"/>
            <w:tcMar>
              <w:top w:w="0" w:type="dxa"/>
              <w:left w:w="108" w:type="dxa"/>
              <w:bottom w:w="0" w:type="dxa"/>
              <w:right w:w="108" w:type="dxa"/>
            </w:tcMar>
            <w:vAlign w:val="center"/>
          </w:tcPr>
          <w:p w:rsidR="00B206D3" w:rsidRPr="003509E4" w:rsidRDefault="00B206D3" w:rsidP="004779B9">
            <w:pPr>
              <w:jc w:val="center"/>
              <w:rPr>
                <w:iCs/>
                <w:sz w:val="22"/>
                <w:szCs w:val="22"/>
              </w:rPr>
            </w:pPr>
            <w:r w:rsidRPr="003509E4">
              <w:rPr>
                <w:iCs/>
                <w:sz w:val="22"/>
                <w:szCs w:val="22"/>
              </w:rPr>
              <w:t>376,97</w:t>
            </w:r>
          </w:p>
        </w:tc>
        <w:tc>
          <w:tcPr>
            <w:tcW w:w="876"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41</w:t>
            </w:r>
            <w:r>
              <w:rPr>
                <w:sz w:val="22"/>
                <w:szCs w:val="22"/>
              </w:rPr>
              <w:t>3,0</w:t>
            </w:r>
          </w:p>
        </w:tc>
        <w:tc>
          <w:tcPr>
            <w:tcW w:w="735"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109,5</w:t>
            </w:r>
          </w:p>
        </w:tc>
      </w:tr>
      <w:tr w:rsidR="00B206D3" w:rsidRPr="00631279" w:rsidTr="00B92044">
        <w:trPr>
          <w:trHeight w:val="64"/>
        </w:trPr>
        <w:tc>
          <w:tcPr>
            <w:tcW w:w="2204" w:type="pct"/>
            <w:tcMar>
              <w:top w:w="0" w:type="dxa"/>
              <w:left w:w="108" w:type="dxa"/>
              <w:bottom w:w="0" w:type="dxa"/>
              <w:right w:w="108" w:type="dxa"/>
            </w:tcMar>
          </w:tcPr>
          <w:p w:rsidR="00B206D3" w:rsidRPr="00631279" w:rsidRDefault="00B206D3" w:rsidP="004779B9">
            <w:pPr>
              <w:pStyle w:val="31"/>
              <w:ind w:left="0"/>
              <w:jc w:val="both"/>
              <w:rPr>
                <w:spacing w:val="-5"/>
                <w:sz w:val="22"/>
                <w:szCs w:val="22"/>
              </w:rPr>
            </w:pPr>
            <w:r w:rsidRPr="00631279">
              <w:rPr>
                <w:sz w:val="22"/>
                <w:szCs w:val="22"/>
              </w:rPr>
              <w:t>Операции с недвижимым имуществом, аренда и предоставление услуг</w:t>
            </w:r>
          </w:p>
        </w:tc>
        <w:tc>
          <w:tcPr>
            <w:tcW w:w="1185" w:type="pct"/>
            <w:tcMar>
              <w:top w:w="0" w:type="dxa"/>
              <w:left w:w="108" w:type="dxa"/>
              <w:bottom w:w="0" w:type="dxa"/>
              <w:right w:w="108" w:type="dxa"/>
            </w:tcMar>
            <w:vAlign w:val="center"/>
          </w:tcPr>
          <w:p w:rsidR="00B206D3" w:rsidRPr="003509E4" w:rsidRDefault="00B206D3" w:rsidP="004779B9">
            <w:pPr>
              <w:jc w:val="center"/>
              <w:rPr>
                <w:iCs/>
                <w:sz w:val="22"/>
                <w:szCs w:val="22"/>
              </w:rPr>
            </w:pPr>
            <w:r w:rsidRPr="003509E4">
              <w:rPr>
                <w:iCs/>
                <w:sz w:val="22"/>
                <w:szCs w:val="22"/>
              </w:rPr>
              <w:t>32970,4</w:t>
            </w:r>
          </w:p>
        </w:tc>
        <w:tc>
          <w:tcPr>
            <w:tcW w:w="876"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34326,3</w:t>
            </w:r>
          </w:p>
        </w:tc>
        <w:tc>
          <w:tcPr>
            <w:tcW w:w="735"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104,1</w:t>
            </w:r>
          </w:p>
        </w:tc>
      </w:tr>
      <w:tr w:rsidR="00B206D3" w:rsidRPr="00631279" w:rsidTr="00B92044">
        <w:tc>
          <w:tcPr>
            <w:tcW w:w="2204" w:type="pct"/>
            <w:tcMar>
              <w:top w:w="0" w:type="dxa"/>
              <w:left w:w="108" w:type="dxa"/>
              <w:bottom w:w="0" w:type="dxa"/>
              <w:right w:w="108" w:type="dxa"/>
            </w:tcMar>
          </w:tcPr>
          <w:p w:rsidR="00B206D3" w:rsidRPr="00631279" w:rsidRDefault="00B206D3" w:rsidP="004779B9">
            <w:pPr>
              <w:pStyle w:val="31"/>
              <w:ind w:left="0"/>
              <w:jc w:val="both"/>
              <w:rPr>
                <w:spacing w:val="-5"/>
                <w:sz w:val="22"/>
                <w:szCs w:val="22"/>
              </w:rPr>
            </w:pPr>
            <w:r w:rsidRPr="00631279">
              <w:rPr>
                <w:spacing w:val="-5"/>
                <w:sz w:val="22"/>
                <w:szCs w:val="22"/>
              </w:rPr>
              <w:lastRenderedPageBreak/>
              <w:t>Прочие</w:t>
            </w:r>
          </w:p>
        </w:tc>
        <w:tc>
          <w:tcPr>
            <w:tcW w:w="1185"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pacing w:val="-5"/>
                <w:sz w:val="22"/>
                <w:szCs w:val="22"/>
              </w:rPr>
              <w:t>2116,1</w:t>
            </w:r>
          </w:p>
        </w:tc>
        <w:tc>
          <w:tcPr>
            <w:tcW w:w="876"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196</w:t>
            </w:r>
            <w:r>
              <w:rPr>
                <w:sz w:val="22"/>
                <w:szCs w:val="22"/>
              </w:rPr>
              <w:t>3,0</w:t>
            </w:r>
          </w:p>
        </w:tc>
        <w:tc>
          <w:tcPr>
            <w:tcW w:w="735"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92,8</w:t>
            </w:r>
          </w:p>
        </w:tc>
      </w:tr>
      <w:tr w:rsidR="00B206D3" w:rsidRPr="00631279" w:rsidTr="00B92044">
        <w:tc>
          <w:tcPr>
            <w:tcW w:w="2204" w:type="pct"/>
            <w:tcMar>
              <w:top w:w="0" w:type="dxa"/>
              <w:left w:w="108" w:type="dxa"/>
              <w:bottom w:w="0" w:type="dxa"/>
              <w:right w:w="108" w:type="dxa"/>
            </w:tcMar>
          </w:tcPr>
          <w:p w:rsidR="00B206D3" w:rsidRPr="00631279" w:rsidRDefault="00B206D3" w:rsidP="004779B9">
            <w:pPr>
              <w:pStyle w:val="31"/>
              <w:rPr>
                <w:b/>
                <w:spacing w:val="-5"/>
                <w:sz w:val="22"/>
                <w:szCs w:val="22"/>
              </w:rPr>
            </w:pPr>
            <w:r w:rsidRPr="00631279">
              <w:rPr>
                <w:b/>
                <w:spacing w:val="-5"/>
                <w:sz w:val="22"/>
                <w:szCs w:val="22"/>
              </w:rPr>
              <w:t>ВСЕГО</w:t>
            </w:r>
          </w:p>
        </w:tc>
        <w:tc>
          <w:tcPr>
            <w:tcW w:w="1185" w:type="pct"/>
            <w:tcMar>
              <w:top w:w="0" w:type="dxa"/>
              <w:left w:w="108" w:type="dxa"/>
              <w:bottom w:w="0" w:type="dxa"/>
              <w:right w:w="108" w:type="dxa"/>
            </w:tcMar>
            <w:vAlign w:val="center"/>
          </w:tcPr>
          <w:p w:rsidR="00B206D3" w:rsidRPr="003509E4" w:rsidRDefault="00B206D3" w:rsidP="004779B9">
            <w:pPr>
              <w:jc w:val="center"/>
              <w:rPr>
                <w:b/>
                <w:bCs/>
                <w:iCs/>
                <w:sz w:val="22"/>
                <w:szCs w:val="22"/>
              </w:rPr>
            </w:pPr>
            <w:r w:rsidRPr="003509E4">
              <w:rPr>
                <w:b/>
                <w:bCs/>
                <w:iCs/>
                <w:sz w:val="22"/>
                <w:szCs w:val="22"/>
              </w:rPr>
              <w:t>43492,9</w:t>
            </w:r>
          </w:p>
        </w:tc>
        <w:tc>
          <w:tcPr>
            <w:tcW w:w="876" w:type="pct"/>
            <w:tcMar>
              <w:top w:w="0" w:type="dxa"/>
              <w:left w:w="108" w:type="dxa"/>
              <w:bottom w:w="0" w:type="dxa"/>
              <w:right w:w="108" w:type="dxa"/>
            </w:tcMar>
            <w:vAlign w:val="center"/>
          </w:tcPr>
          <w:p w:rsidR="00B206D3" w:rsidRPr="003509E4" w:rsidRDefault="00B206D3" w:rsidP="004779B9">
            <w:pPr>
              <w:jc w:val="center"/>
              <w:rPr>
                <w:b/>
                <w:bCs/>
                <w:sz w:val="22"/>
                <w:szCs w:val="22"/>
              </w:rPr>
            </w:pPr>
            <w:r w:rsidRPr="003509E4">
              <w:rPr>
                <w:b/>
                <w:bCs/>
                <w:sz w:val="22"/>
                <w:szCs w:val="22"/>
              </w:rPr>
              <w:t>45453,</w:t>
            </w:r>
            <w:r>
              <w:rPr>
                <w:b/>
                <w:bCs/>
                <w:sz w:val="22"/>
                <w:szCs w:val="22"/>
              </w:rPr>
              <w:t>3</w:t>
            </w:r>
          </w:p>
        </w:tc>
        <w:tc>
          <w:tcPr>
            <w:tcW w:w="735" w:type="pct"/>
            <w:tcMar>
              <w:top w:w="0" w:type="dxa"/>
              <w:left w:w="108" w:type="dxa"/>
              <w:bottom w:w="0" w:type="dxa"/>
              <w:right w:w="108" w:type="dxa"/>
            </w:tcMar>
            <w:vAlign w:val="center"/>
          </w:tcPr>
          <w:p w:rsidR="00B206D3" w:rsidRPr="003509E4" w:rsidRDefault="00B206D3" w:rsidP="004779B9">
            <w:pPr>
              <w:jc w:val="center"/>
              <w:rPr>
                <w:sz w:val="22"/>
                <w:szCs w:val="22"/>
              </w:rPr>
            </w:pPr>
            <w:r w:rsidRPr="003509E4">
              <w:rPr>
                <w:sz w:val="22"/>
                <w:szCs w:val="22"/>
              </w:rPr>
              <w:t>104,5</w:t>
            </w:r>
          </w:p>
        </w:tc>
      </w:tr>
    </w:tbl>
    <w:p w:rsidR="00B206D3" w:rsidRPr="0019399A" w:rsidRDefault="00B206D3" w:rsidP="00B206D3">
      <w:pPr>
        <w:pStyle w:val="2"/>
        <w:jc w:val="center"/>
        <w:rPr>
          <w:rFonts w:ascii="Times New Roman" w:hAnsi="Times New Roman"/>
          <w:sz w:val="24"/>
          <w:szCs w:val="24"/>
        </w:rPr>
      </w:pPr>
      <w:r w:rsidRPr="00631279">
        <w:rPr>
          <w:rFonts w:ascii="Times New Roman" w:hAnsi="Times New Roman"/>
          <w:sz w:val="24"/>
          <w:szCs w:val="24"/>
        </w:rPr>
        <w:t>Градообразующее предприятие</w:t>
      </w:r>
    </w:p>
    <w:p w:rsidR="00B206D3" w:rsidRPr="00631279" w:rsidRDefault="00B206D3" w:rsidP="00B206D3">
      <w:pPr>
        <w:ind w:firstLine="708"/>
        <w:jc w:val="both"/>
        <w:rPr>
          <w:b/>
          <w:bCs/>
        </w:rPr>
      </w:pPr>
      <w:r w:rsidRPr="00631279">
        <w:rPr>
          <w:b/>
          <w:bCs/>
        </w:rPr>
        <w:t>Общие сведения об организации</w:t>
      </w:r>
    </w:p>
    <w:p w:rsidR="00B206D3" w:rsidRPr="00631279" w:rsidRDefault="00B206D3" w:rsidP="00B206D3">
      <w:pPr>
        <w:ind w:firstLine="708"/>
        <w:jc w:val="both"/>
      </w:pPr>
      <w:r w:rsidRPr="00631279">
        <w:t>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основано на праве хозяйственного ведения, создано в соответствии с постановлением Совета Министров СССР от 08.04.1946 № 805-327.</w:t>
      </w:r>
    </w:p>
    <w:p w:rsidR="00B206D3" w:rsidRDefault="00B206D3" w:rsidP="00B206D3">
      <w:pPr>
        <w:tabs>
          <w:tab w:val="left" w:pos="5692"/>
        </w:tabs>
        <w:ind w:firstLine="708"/>
        <w:rPr>
          <w:b/>
          <w:bCs/>
        </w:rPr>
      </w:pPr>
      <w:r w:rsidRPr="00631279">
        <w:rPr>
          <w:b/>
          <w:bCs/>
        </w:rPr>
        <w:t>Основные направления деятельности</w:t>
      </w:r>
    </w:p>
    <w:p w:rsidR="00B206D3" w:rsidRPr="00631279" w:rsidRDefault="00B206D3" w:rsidP="00B206D3">
      <w:pPr>
        <w:ind w:firstLine="708"/>
        <w:jc w:val="both"/>
      </w:pPr>
      <w:r w:rsidRPr="00631279">
        <w:t>В 201</w:t>
      </w:r>
      <w:r>
        <w:t>5</w:t>
      </w:r>
      <w:r w:rsidRPr="00631279">
        <w:t xml:space="preserve"> году деятельность ФГУП «РФЯЦ-ВНИИЭФ» осуществлялась по следующим основным направлениям:</w:t>
      </w:r>
    </w:p>
    <w:p w:rsidR="00B206D3" w:rsidRPr="00631279" w:rsidRDefault="00B206D3" w:rsidP="009C5AEF">
      <w:pPr>
        <w:numPr>
          <w:ilvl w:val="1"/>
          <w:numId w:val="5"/>
        </w:numPr>
        <w:tabs>
          <w:tab w:val="clear" w:pos="2148"/>
          <w:tab w:val="left" w:pos="426"/>
        </w:tabs>
        <w:ind w:left="360" w:firstLine="0"/>
        <w:jc w:val="both"/>
        <w:rPr>
          <w:bCs/>
        </w:rPr>
      </w:pPr>
      <w:r w:rsidRPr="00631279">
        <w:rPr>
          <w:bCs/>
        </w:rPr>
        <w:t>поддержание в необходимом состоянии ядерного арсенала России, повышение эффективности, безопасности и надежности ядерных боеприпасов;</w:t>
      </w:r>
    </w:p>
    <w:p w:rsidR="00B206D3" w:rsidRPr="00631279" w:rsidRDefault="00B206D3" w:rsidP="009C5AEF">
      <w:pPr>
        <w:numPr>
          <w:ilvl w:val="1"/>
          <w:numId w:val="5"/>
        </w:numPr>
        <w:tabs>
          <w:tab w:val="clear" w:pos="2148"/>
          <w:tab w:val="left" w:pos="426"/>
        </w:tabs>
        <w:ind w:left="360" w:firstLine="0"/>
        <w:jc w:val="both"/>
        <w:rPr>
          <w:bCs/>
        </w:rPr>
      </w:pPr>
      <w:r w:rsidRPr="00631279">
        <w:rPr>
          <w:bCs/>
        </w:rPr>
        <w:t>развитие методов комплексного математического моделирования различных физических процессов с использованием современных высокопроизводительных вычислительных систем;</w:t>
      </w:r>
    </w:p>
    <w:p w:rsidR="00B206D3" w:rsidRPr="00631279" w:rsidRDefault="00B206D3" w:rsidP="009C5AEF">
      <w:pPr>
        <w:numPr>
          <w:ilvl w:val="1"/>
          <w:numId w:val="5"/>
        </w:numPr>
        <w:tabs>
          <w:tab w:val="clear" w:pos="2148"/>
          <w:tab w:val="left" w:pos="426"/>
        </w:tabs>
        <w:ind w:left="360" w:firstLine="0"/>
        <w:jc w:val="both"/>
        <w:rPr>
          <w:bCs/>
        </w:rPr>
      </w:pPr>
      <w:r w:rsidRPr="00631279">
        <w:rPr>
          <w:bCs/>
        </w:rPr>
        <w:t>современные методы конструкторского проектирования сложных технологических систем;</w:t>
      </w:r>
    </w:p>
    <w:p w:rsidR="00B206D3" w:rsidRPr="00B92044" w:rsidRDefault="00B206D3" w:rsidP="009C5AEF">
      <w:pPr>
        <w:pStyle w:val="12"/>
        <w:numPr>
          <w:ilvl w:val="1"/>
          <w:numId w:val="5"/>
        </w:numPr>
        <w:tabs>
          <w:tab w:val="clear" w:pos="2148"/>
          <w:tab w:val="left" w:pos="426"/>
        </w:tabs>
        <w:ind w:left="360" w:firstLine="0"/>
        <w:jc w:val="both"/>
        <w:rPr>
          <w:bCs/>
          <w:sz w:val="24"/>
          <w:szCs w:val="24"/>
        </w:rPr>
      </w:pPr>
      <w:r w:rsidRPr="00B92044">
        <w:rPr>
          <w:bCs/>
          <w:sz w:val="24"/>
          <w:szCs w:val="24"/>
        </w:rPr>
        <w:t>гидродинамика быстрых процессов, физика и техника взрыва;</w:t>
      </w:r>
    </w:p>
    <w:p w:rsidR="00B206D3" w:rsidRPr="00631279" w:rsidRDefault="00B206D3" w:rsidP="009C5AEF">
      <w:pPr>
        <w:numPr>
          <w:ilvl w:val="1"/>
          <w:numId w:val="5"/>
        </w:numPr>
        <w:tabs>
          <w:tab w:val="clear" w:pos="2148"/>
          <w:tab w:val="left" w:pos="426"/>
        </w:tabs>
        <w:ind w:left="360" w:firstLine="0"/>
        <w:jc w:val="both"/>
        <w:rPr>
          <w:bCs/>
        </w:rPr>
      </w:pPr>
      <w:r w:rsidRPr="00631279">
        <w:rPr>
          <w:bCs/>
        </w:rPr>
        <w:t>создание специальных средств автоматики;</w:t>
      </w:r>
    </w:p>
    <w:p w:rsidR="00B206D3" w:rsidRPr="00631279" w:rsidRDefault="00B206D3" w:rsidP="009C5AEF">
      <w:pPr>
        <w:numPr>
          <w:ilvl w:val="1"/>
          <w:numId w:val="5"/>
        </w:numPr>
        <w:tabs>
          <w:tab w:val="clear" w:pos="2148"/>
          <w:tab w:val="left" w:pos="426"/>
        </w:tabs>
        <w:ind w:left="360" w:firstLine="0"/>
        <w:jc w:val="both"/>
        <w:rPr>
          <w:bCs/>
        </w:rPr>
      </w:pPr>
      <w:r w:rsidRPr="00631279">
        <w:rPr>
          <w:bCs/>
        </w:rPr>
        <w:t>ядерно-физические исследования и радиационная физика;</w:t>
      </w:r>
    </w:p>
    <w:p w:rsidR="00B206D3" w:rsidRPr="00631279" w:rsidRDefault="00B206D3" w:rsidP="009C5AEF">
      <w:pPr>
        <w:numPr>
          <w:ilvl w:val="1"/>
          <w:numId w:val="5"/>
        </w:numPr>
        <w:tabs>
          <w:tab w:val="clear" w:pos="2148"/>
          <w:tab w:val="left" w:pos="426"/>
        </w:tabs>
        <w:ind w:left="360" w:firstLine="0"/>
        <w:jc w:val="both"/>
        <w:rPr>
          <w:bCs/>
        </w:rPr>
      </w:pPr>
      <w:r w:rsidRPr="00631279">
        <w:rPr>
          <w:bCs/>
        </w:rPr>
        <w:t>создание ядерных исследовательских реакторов и проведение на них специальных исследований;</w:t>
      </w:r>
    </w:p>
    <w:p w:rsidR="00B206D3" w:rsidRPr="00631279" w:rsidRDefault="00B206D3" w:rsidP="009C5AEF">
      <w:pPr>
        <w:numPr>
          <w:ilvl w:val="1"/>
          <w:numId w:val="5"/>
        </w:numPr>
        <w:tabs>
          <w:tab w:val="clear" w:pos="2148"/>
          <w:tab w:val="left" w:pos="426"/>
        </w:tabs>
        <w:ind w:left="360" w:firstLine="0"/>
        <w:jc w:val="both"/>
        <w:rPr>
          <w:bCs/>
        </w:rPr>
      </w:pPr>
      <w:r w:rsidRPr="00631279">
        <w:rPr>
          <w:bCs/>
        </w:rPr>
        <w:t>разработка уникальной ускорительной техники;</w:t>
      </w:r>
    </w:p>
    <w:p w:rsidR="00B206D3" w:rsidRPr="00631279" w:rsidRDefault="00B206D3" w:rsidP="009C5AEF">
      <w:pPr>
        <w:numPr>
          <w:ilvl w:val="1"/>
          <w:numId w:val="5"/>
        </w:numPr>
        <w:tabs>
          <w:tab w:val="clear" w:pos="2148"/>
          <w:tab w:val="left" w:pos="426"/>
        </w:tabs>
        <w:ind w:left="360" w:firstLine="0"/>
        <w:jc w:val="both"/>
        <w:rPr>
          <w:bCs/>
        </w:rPr>
      </w:pPr>
      <w:r w:rsidRPr="00631279">
        <w:rPr>
          <w:bCs/>
        </w:rPr>
        <w:t>физика высокотемпературной плазмы и сверхсильные магнитные поля</w:t>
      </w:r>
    </w:p>
    <w:p w:rsidR="00B206D3" w:rsidRPr="00631279" w:rsidRDefault="00B206D3" w:rsidP="009C5AEF">
      <w:pPr>
        <w:numPr>
          <w:ilvl w:val="1"/>
          <w:numId w:val="5"/>
        </w:numPr>
        <w:tabs>
          <w:tab w:val="clear" w:pos="2148"/>
          <w:tab w:val="left" w:pos="426"/>
        </w:tabs>
        <w:ind w:left="360" w:firstLine="0"/>
        <w:jc w:val="both"/>
        <w:rPr>
          <w:bCs/>
        </w:rPr>
      </w:pPr>
      <w:r w:rsidRPr="00631279">
        <w:rPr>
          <w:bCs/>
        </w:rPr>
        <w:t>инерциальный термоядерный синтез;</w:t>
      </w:r>
    </w:p>
    <w:p w:rsidR="00B206D3" w:rsidRPr="00631279" w:rsidRDefault="00B206D3" w:rsidP="009C5AEF">
      <w:pPr>
        <w:numPr>
          <w:ilvl w:val="1"/>
          <w:numId w:val="5"/>
        </w:numPr>
        <w:tabs>
          <w:tab w:val="clear" w:pos="2148"/>
          <w:tab w:val="left" w:pos="426"/>
        </w:tabs>
        <w:ind w:left="360" w:firstLine="0"/>
        <w:jc w:val="both"/>
        <w:rPr>
          <w:bCs/>
        </w:rPr>
      </w:pPr>
      <w:r w:rsidRPr="00631279">
        <w:rPr>
          <w:bCs/>
        </w:rPr>
        <w:t>лазеры, физика взаимодействия лазерного излучения с веществом;</w:t>
      </w:r>
    </w:p>
    <w:p w:rsidR="00B206D3" w:rsidRPr="00631279" w:rsidRDefault="00B206D3" w:rsidP="009C5AEF">
      <w:pPr>
        <w:numPr>
          <w:ilvl w:val="1"/>
          <w:numId w:val="5"/>
        </w:numPr>
        <w:tabs>
          <w:tab w:val="clear" w:pos="2148"/>
          <w:tab w:val="left" w:pos="426"/>
        </w:tabs>
        <w:ind w:left="360" w:firstLine="0"/>
        <w:jc w:val="both"/>
        <w:rPr>
          <w:bCs/>
        </w:rPr>
      </w:pPr>
      <w:r w:rsidRPr="00631279">
        <w:rPr>
          <w:bCs/>
        </w:rPr>
        <w:t>разработка и внедрение современных средств учета и контроля ядерных материалов;</w:t>
      </w:r>
    </w:p>
    <w:p w:rsidR="00B206D3" w:rsidRPr="00631279" w:rsidRDefault="00B206D3" w:rsidP="009C5AEF">
      <w:pPr>
        <w:numPr>
          <w:ilvl w:val="1"/>
          <w:numId w:val="5"/>
        </w:numPr>
        <w:tabs>
          <w:tab w:val="clear" w:pos="2148"/>
          <w:tab w:val="left" w:pos="426"/>
        </w:tabs>
        <w:ind w:left="360" w:firstLine="0"/>
        <w:jc w:val="both"/>
        <w:rPr>
          <w:bCs/>
        </w:rPr>
      </w:pPr>
      <w:r w:rsidRPr="00631279">
        <w:rPr>
          <w:bCs/>
        </w:rPr>
        <w:t>научно-техническое сопровождение международных договоров по ограничению ядерных вооружений и нераспространению ядерного оружия;</w:t>
      </w:r>
    </w:p>
    <w:p w:rsidR="00B206D3" w:rsidRPr="00631279" w:rsidRDefault="00B206D3" w:rsidP="009C5AEF">
      <w:pPr>
        <w:numPr>
          <w:ilvl w:val="1"/>
          <w:numId w:val="5"/>
        </w:numPr>
        <w:tabs>
          <w:tab w:val="clear" w:pos="2148"/>
          <w:tab w:val="left" w:pos="426"/>
        </w:tabs>
        <w:ind w:left="360" w:firstLine="0"/>
        <w:jc w:val="both"/>
        <w:rPr>
          <w:bCs/>
        </w:rPr>
      </w:pPr>
      <w:r w:rsidRPr="00631279">
        <w:rPr>
          <w:bCs/>
        </w:rPr>
        <w:t xml:space="preserve">технологии создания новых материалов и исследования в области атомной энергетики; </w:t>
      </w:r>
    </w:p>
    <w:p w:rsidR="00B206D3" w:rsidRPr="00631279" w:rsidRDefault="00B206D3" w:rsidP="009C5AEF">
      <w:pPr>
        <w:numPr>
          <w:ilvl w:val="1"/>
          <w:numId w:val="5"/>
        </w:numPr>
        <w:tabs>
          <w:tab w:val="clear" w:pos="2148"/>
          <w:tab w:val="left" w:pos="426"/>
        </w:tabs>
        <w:ind w:left="0" w:firstLine="360"/>
        <w:jc w:val="both"/>
        <w:rPr>
          <w:bCs/>
        </w:rPr>
      </w:pPr>
      <w:r w:rsidRPr="00631279">
        <w:rPr>
          <w:bCs/>
        </w:rPr>
        <w:t xml:space="preserve">исследования и разработки в области неядерных вооружений и пр. </w:t>
      </w:r>
    </w:p>
    <w:p w:rsidR="00B206D3" w:rsidRPr="00631279" w:rsidRDefault="00B206D3" w:rsidP="00B206D3">
      <w:pPr>
        <w:ind w:firstLine="708"/>
        <w:jc w:val="both"/>
      </w:pPr>
      <w:r w:rsidRPr="00631279">
        <w:t>Институт располагает мощной расчетно-экспериментальной базой, включающей уникальные исследовательские установки, диагностические комплексы, системы сбора, обработки и передачи информации.</w:t>
      </w:r>
    </w:p>
    <w:p w:rsidR="00B206D3" w:rsidRPr="00631279" w:rsidRDefault="00B206D3" w:rsidP="00B206D3">
      <w:pPr>
        <w:ind w:firstLine="708"/>
        <w:jc w:val="both"/>
      </w:pPr>
      <w:r w:rsidRPr="00631279">
        <w:t>РФЯЦ-ВНИИЭФ ведет работы по целому ряду наукоемких направлений в интересах народного хозяйства страны. Это работы в области нефте- и газодобывающей промышленности, безопасности атомной энергетики, создания систем безопасности для особо опасных производств, применения взрывных технологий, интенсификации добычи и переработки полезных ископаемых, защиты природы, ресурсосбережения, работы в области медицинской техники, огранки бриллиантов и многое другое.</w:t>
      </w:r>
    </w:p>
    <w:p w:rsidR="00B206D3" w:rsidRPr="00631279" w:rsidRDefault="00B206D3" w:rsidP="00B206D3">
      <w:pPr>
        <w:ind w:firstLine="708"/>
        <w:jc w:val="both"/>
      </w:pPr>
      <w:r w:rsidRPr="00631279">
        <w:t xml:space="preserve">В рамках международного сотрудничества РФЯЦ-ВНИИЭФ позиционируется как один из ведущих мировых научных центров. </w:t>
      </w:r>
    </w:p>
    <w:p w:rsidR="00B206D3" w:rsidRPr="00631279" w:rsidRDefault="00B206D3" w:rsidP="00B206D3">
      <w:pPr>
        <w:ind w:firstLine="708"/>
        <w:jc w:val="both"/>
      </w:pPr>
      <w:r w:rsidRPr="00631279">
        <w:t>Институт осуществляет инвестиционную деятельность в сфере капитального строительства, реконструкции и модернизации основных средств, технического перевооружения за счет средств федерального бюджета, внебюджетных источников Росатома и собственных средств.</w:t>
      </w:r>
    </w:p>
    <w:p w:rsidR="00B206D3" w:rsidRPr="00631279" w:rsidRDefault="00B206D3" w:rsidP="00B206D3">
      <w:pPr>
        <w:ind w:firstLine="708"/>
        <w:jc w:val="both"/>
        <w:rPr>
          <w:bCs/>
        </w:rPr>
      </w:pPr>
      <w:r w:rsidRPr="00631279">
        <w:rPr>
          <w:bCs/>
        </w:rPr>
        <w:t>Основными направлениями деятельности на период до 2020 года являются:</w:t>
      </w:r>
    </w:p>
    <w:p w:rsidR="00B206D3" w:rsidRPr="00631279" w:rsidRDefault="00B206D3" w:rsidP="00B206D3">
      <w:pPr>
        <w:jc w:val="both"/>
      </w:pPr>
      <w:r w:rsidRPr="00631279">
        <w:t>- деятельность в области обеспечения геополитических интересов Российской Федерации и поддержания ее ядерного щита на количественном и тактико-техническом уровне, гарантирующем проведение политики ядерного сдерживания;</w:t>
      </w:r>
    </w:p>
    <w:p w:rsidR="00B206D3" w:rsidRPr="00631279" w:rsidRDefault="00B206D3" w:rsidP="00B206D3">
      <w:pPr>
        <w:jc w:val="both"/>
      </w:pPr>
      <w:r w:rsidRPr="00631279">
        <w:t>- работы в интересах наукоемких инновационных отраслей экономики, в т.ч. ТЭК.</w:t>
      </w:r>
    </w:p>
    <w:p w:rsidR="00B206D3" w:rsidRPr="00631279" w:rsidRDefault="00B206D3" w:rsidP="00B206D3">
      <w:pPr>
        <w:ind w:firstLine="708"/>
        <w:jc w:val="both"/>
      </w:pPr>
      <w:r w:rsidRPr="00631279">
        <w:lastRenderedPageBreak/>
        <w:t xml:space="preserve">Деятельность градообразующего предприятия позволит успешно развиваться экономике города в целом, и к 2020 году объем </w:t>
      </w:r>
      <w:r>
        <w:t xml:space="preserve">общегородской </w:t>
      </w:r>
      <w:r w:rsidRPr="00631279">
        <w:t xml:space="preserve">отгрузки товаров собственного производства, выполнение работ, услуг собственными силами достигнет </w:t>
      </w:r>
      <w:r>
        <w:t xml:space="preserve">около 70 </w:t>
      </w:r>
      <w:r w:rsidRPr="00631279">
        <w:t>мл</w:t>
      </w:r>
      <w:r>
        <w:t>рд</w:t>
      </w:r>
      <w:r w:rsidRPr="00631279">
        <w:t>. рублей. Однако выполнение намеченных программ требует привлечения молодых специалистов как из числа выпускников СарФТИ НИЯУ МИФИ, так и выпускников ведущих ВУЗов страны и иногородних специалистов.</w:t>
      </w:r>
    </w:p>
    <w:p w:rsidR="00B206D3" w:rsidRPr="000C46A3" w:rsidRDefault="00B206D3" w:rsidP="00B206D3">
      <w:pPr>
        <w:ind w:firstLine="720"/>
        <w:jc w:val="both"/>
      </w:pPr>
      <w:r w:rsidRPr="00631279">
        <w:t xml:space="preserve">Определенный вклад в экономику города вносят предприятия муниципального сектора экономики. </w:t>
      </w:r>
      <w:r w:rsidRPr="000C46A3">
        <w:t>На конец 2015 года в Сарове функционировало 14 муниципальных унитарных предприятий и 5 открытых акционерных обществ, акции которых находятся в собственно</w:t>
      </w:r>
      <w:r>
        <w:t>сти Администрации города Сарова.</w:t>
      </w:r>
      <w:r w:rsidRPr="000C46A3">
        <w:t xml:space="preserve"> Среднесписочная численность штатных работников составила 2 321 человек (в том числе рабочего и обслуживающего персонала - 1800 человек) со среднемесячной заработной платой в размере </w:t>
      </w:r>
      <w:r>
        <w:t>21328 рублей</w:t>
      </w:r>
      <w:r w:rsidRPr="000C46A3">
        <w:t>. Объем выручки от реализации товаров, работ и услуг предприятий муниципального сектора по итогам отчетного г</w:t>
      </w:r>
      <w:r>
        <w:t>ода составил 1 875,4 млн. руб.</w:t>
      </w:r>
      <w:r w:rsidRPr="000C46A3">
        <w:t>, чистая прибыль по прибыльным предприятиям сформиро</w:t>
      </w:r>
      <w:r>
        <w:t>валась в размере 4,9 млн. руб</w:t>
      </w:r>
      <w:r w:rsidRPr="000C46A3">
        <w:t>.</w:t>
      </w:r>
    </w:p>
    <w:bookmarkEnd w:id="3"/>
    <w:p w:rsidR="00B206D3" w:rsidRPr="001D487D" w:rsidRDefault="00B206D3" w:rsidP="00B206D3">
      <w:pPr>
        <w:rPr>
          <w:highlight w:val="yellow"/>
        </w:rPr>
      </w:pPr>
    </w:p>
    <w:p w:rsidR="00B206D3" w:rsidRDefault="00B206D3" w:rsidP="00B206D3">
      <w:pPr>
        <w:ind w:firstLine="709"/>
        <w:jc w:val="center"/>
        <w:rPr>
          <w:b/>
        </w:rPr>
      </w:pPr>
      <w:r w:rsidRPr="00652B8E">
        <w:rPr>
          <w:b/>
        </w:rPr>
        <w:t>Малые и средние предприятия</w:t>
      </w:r>
    </w:p>
    <w:p w:rsidR="00B206D3" w:rsidRPr="00FD0525" w:rsidRDefault="00B206D3" w:rsidP="00B206D3">
      <w:pPr>
        <w:ind w:firstLine="709"/>
        <w:jc w:val="center"/>
        <w:rPr>
          <w:rStyle w:val="af6"/>
          <w:bCs w:val="0"/>
        </w:rPr>
      </w:pPr>
    </w:p>
    <w:p w:rsidR="00B206D3" w:rsidRPr="00A04497" w:rsidRDefault="00B206D3" w:rsidP="00B206D3">
      <w:pPr>
        <w:ind w:firstLine="708"/>
        <w:jc w:val="both"/>
        <w:rPr>
          <w:rFonts w:eastAsia="Arial Unicode MS"/>
        </w:rPr>
      </w:pPr>
      <w:r w:rsidRPr="00652B8E">
        <w:rPr>
          <w:rFonts w:eastAsia="Arial Unicode MS"/>
        </w:rPr>
        <w:t xml:space="preserve">Развитие предпринимательства является одной из приоритетных задач социально-экономического развития Сарова. Малый бизнес города охватывает практически все основные виды экономической деятельности и в его сферу прямо или косвенно вовлечены все социальные группы жителей. </w:t>
      </w:r>
    </w:p>
    <w:p w:rsidR="00B206D3" w:rsidRPr="00652B8E" w:rsidRDefault="00B206D3" w:rsidP="00B206D3">
      <w:pPr>
        <w:ind w:firstLine="540"/>
        <w:jc w:val="center"/>
        <w:rPr>
          <w:bCs/>
        </w:rPr>
      </w:pPr>
      <w:r w:rsidRPr="00652B8E">
        <w:rPr>
          <w:bCs/>
        </w:rPr>
        <w:t>Динамика основных показателей деятельности субъектов</w:t>
      </w:r>
    </w:p>
    <w:p w:rsidR="00B206D3" w:rsidRPr="00652B8E" w:rsidRDefault="00B206D3" w:rsidP="00B206D3">
      <w:pPr>
        <w:ind w:firstLine="540"/>
        <w:jc w:val="center"/>
        <w:rPr>
          <w:bCs/>
        </w:rPr>
      </w:pPr>
      <w:r w:rsidRPr="00652B8E">
        <w:rPr>
          <w:bCs/>
        </w:rPr>
        <w:t>малого и среднего предпринимательства г. Сарова</w:t>
      </w:r>
    </w:p>
    <w:p w:rsidR="00B206D3" w:rsidRPr="00652B8E" w:rsidRDefault="00B206D3" w:rsidP="00B206D3">
      <w:pPr>
        <w:ind w:firstLine="708"/>
        <w:jc w:val="both"/>
        <w:rPr>
          <w:rFonts w:eastAsia="Arial Unicode MS"/>
        </w:rPr>
      </w:pPr>
    </w:p>
    <w:tbl>
      <w:tblPr>
        <w:tblpPr w:leftFromText="180" w:rightFromText="180" w:vertAnchor="text" w:horzAnchor="margin" w:tblpY="11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
        <w:gridCol w:w="5107"/>
        <w:gridCol w:w="1211"/>
        <w:gridCol w:w="1313"/>
        <w:gridCol w:w="1548"/>
      </w:tblGrid>
      <w:tr w:rsidR="00B206D3" w:rsidRPr="00652B8E" w:rsidTr="004779B9">
        <w:trPr>
          <w:cantSplit/>
          <w:trHeight w:val="408"/>
        </w:trPr>
        <w:tc>
          <w:tcPr>
            <w:tcW w:w="392" w:type="dxa"/>
            <w:shd w:val="clear" w:color="auto" w:fill="auto"/>
          </w:tcPr>
          <w:p w:rsidR="00B206D3" w:rsidRPr="00652B8E" w:rsidRDefault="00B206D3" w:rsidP="004779B9">
            <w:pPr>
              <w:pStyle w:val="ac"/>
              <w:jc w:val="both"/>
              <w:rPr>
                <w:bCs/>
              </w:rPr>
            </w:pPr>
          </w:p>
        </w:tc>
        <w:tc>
          <w:tcPr>
            <w:tcW w:w="5107" w:type="dxa"/>
          </w:tcPr>
          <w:p w:rsidR="00B206D3" w:rsidRPr="00652B8E" w:rsidRDefault="00B206D3" w:rsidP="004779B9">
            <w:pPr>
              <w:pStyle w:val="ac"/>
              <w:jc w:val="center"/>
              <w:rPr>
                <w:bCs/>
              </w:rPr>
            </w:pPr>
            <w:r w:rsidRPr="00652B8E">
              <w:rPr>
                <w:bCs/>
              </w:rPr>
              <w:t>Показатели</w:t>
            </w:r>
          </w:p>
        </w:tc>
        <w:tc>
          <w:tcPr>
            <w:tcW w:w="1211" w:type="dxa"/>
          </w:tcPr>
          <w:p w:rsidR="00B206D3" w:rsidRPr="00652B8E" w:rsidRDefault="00B206D3" w:rsidP="004779B9">
            <w:pPr>
              <w:pStyle w:val="ac"/>
              <w:jc w:val="both"/>
              <w:rPr>
                <w:bCs/>
              </w:rPr>
            </w:pPr>
            <w:r w:rsidRPr="00652B8E">
              <w:rPr>
                <w:bCs/>
              </w:rPr>
              <w:t>2013 год</w:t>
            </w:r>
          </w:p>
        </w:tc>
        <w:tc>
          <w:tcPr>
            <w:tcW w:w="1313" w:type="dxa"/>
            <w:shd w:val="clear" w:color="auto" w:fill="auto"/>
          </w:tcPr>
          <w:p w:rsidR="00B206D3" w:rsidRPr="00652B8E" w:rsidRDefault="00B206D3" w:rsidP="004779B9">
            <w:pPr>
              <w:pStyle w:val="ac"/>
              <w:jc w:val="both"/>
              <w:rPr>
                <w:bCs/>
              </w:rPr>
            </w:pPr>
            <w:r w:rsidRPr="00652B8E">
              <w:rPr>
                <w:bCs/>
              </w:rPr>
              <w:t>2014 год</w:t>
            </w:r>
          </w:p>
        </w:tc>
        <w:tc>
          <w:tcPr>
            <w:tcW w:w="1548" w:type="dxa"/>
            <w:shd w:val="clear" w:color="auto" w:fill="auto"/>
          </w:tcPr>
          <w:p w:rsidR="00B206D3" w:rsidRPr="00652B8E" w:rsidRDefault="00B206D3" w:rsidP="004779B9">
            <w:pPr>
              <w:pStyle w:val="ac"/>
              <w:jc w:val="both"/>
              <w:rPr>
                <w:bCs/>
              </w:rPr>
            </w:pPr>
            <w:r w:rsidRPr="00652B8E">
              <w:rPr>
                <w:bCs/>
              </w:rPr>
              <w:t>2015 год</w:t>
            </w:r>
          </w:p>
        </w:tc>
      </w:tr>
      <w:tr w:rsidR="00B206D3" w:rsidRPr="00652B8E" w:rsidTr="004779B9">
        <w:trPr>
          <w:cantSplit/>
        </w:trPr>
        <w:tc>
          <w:tcPr>
            <w:tcW w:w="392" w:type="dxa"/>
            <w:shd w:val="clear" w:color="auto" w:fill="auto"/>
          </w:tcPr>
          <w:p w:rsidR="00B206D3" w:rsidRPr="00652B8E" w:rsidRDefault="00B206D3" w:rsidP="004779B9">
            <w:pPr>
              <w:pStyle w:val="ac"/>
              <w:jc w:val="both"/>
            </w:pPr>
            <w:r w:rsidRPr="00652B8E">
              <w:t>1</w:t>
            </w:r>
          </w:p>
        </w:tc>
        <w:tc>
          <w:tcPr>
            <w:tcW w:w="5107" w:type="dxa"/>
          </w:tcPr>
          <w:p w:rsidR="00B206D3" w:rsidRPr="00652B8E" w:rsidRDefault="00B206D3" w:rsidP="004779B9">
            <w:pPr>
              <w:pStyle w:val="ac"/>
              <w:jc w:val="both"/>
            </w:pPr>
            <w:r w:rsidRPr="00652B8E">
              <w:t>Количество индивидуальных предпринимателей</w:t>
            </w:r>
          </w:p>
        </w:tc>
        <w:tc>
          <w:tcPr>
            <w:tcW w:w="1211" w:type="dxa"/>
            <w:vAlign w:val="center"/>
          </w:tcPr>
          <w:p w:rsidR="00B206D3" w:rsidRPr="00652B8E" w:rsidRDefault="00B206D3" w:rsidP="004779B9">
            <w:pPr>
              <w:pStyle w:val="ac"/>
              <w:jc w:val="center"/>
            </w:pPr>
            <w:r w:rsidRPr="00652B8E">
              <w:t>1683</w:t>
            </w:r>
          </w:p>
        </w:tc>
        <w:tc>
          <w:tcPr>
            <w:tcW w:w="1313" w:type="dxa"/>
            <w:shd w:val="clear" w:color="auto" w:fill="auto"/>
            <w:vAlign w:val="center"/>
          </w:tcPr>
          <w:p w:rsidR="00B206D3" w:rsidRPr="00652B8E" w:rsidRDefault="00B206D3" w:rsidP="004779B9">
            <w:pPr>
              <w:pStyle w:val="ac"/>
              <w:jc w:val="center"/>
            </w:pPr>
            <w:r w:rsidRPr="00652B8E">
              <w:t>1669</w:t>
            </w:r>
          </w:p>
        </w:tc>
        <w:tc>
          <w:tcPr>
            <w:tcW w:w="1548" w:type="dxa"/>
            <w:shd w:val="clear" w:color="auto" w:fill="auto"/>
            <w:vAlign w:val="center"/>
          </w:tcPr>
          <w:p w:rsidR="00B206D3" w:rsidRPr="00652B8E" w:rsidRDefault="00B206D3" w:rsidP="004779B9">
            <w:pPr>
              <w:pStyle w:val="ac"/>
              <w:jc w:val="center"/>
            </w:pPr>
            <w:r w:rsidRPr="00652B8E">
              <w:t>1726</w:t>
            </w:r>
          </w:p>
        </w:tc>
      </w:tr>
      <w:tr w:rsidR="00B206D3" w:rsidRPr="00652B8E" w:rsidTr="004779B9">
        <w:trPr>
          <w:cantSplit/>
        </w:trPr>
        <w:tc>
          <w:tcPr>
            <w:tcW w:w="392" w:type="dxa"/>
            <w:shd w:val="clear" w:color="auto" w:fill="auto"/>
          </w:tcPr>
          <w:p w:rsidR="00B206D3" w:rsidRPr="00652B8E" w:rsidRDefault="00B206D3" w:rsidP="004779B9">
            <w:pPr>
              <w:pStyle w:val="ac"/>
              <w:jc w:val="both"/>
            </w:pPr>
            <w:r w:rsidRPr="00652B8E">
              <w:t>2</w:t>
            </w:r>
          </w:p>
        </w:tc>
        <w:tc>
          <w:tcPr>
            <w:tcW w:w="5107" w:type="dxa"/>
          </w:tcPr>
          <w:p w:rsidR="00B206D3" w:rsidRPr="00652B8E" w:rsidRDefault="00B206D3" w:rsidP="004779B9">
            <w:pPr>
              <w:pStyle w:val="ac"/>
              <w:jc w:val="both"/>
            </w:pPr>
            <w:r w:rsidRPr="00652B8E">
              <w:t>Количество малых предприятий</w:t>
            </w:r>
          </w:p>
        </w:tc>
        <w:tc>
          <w:tcPr>
            <w:tcW w:w="1211" w:type="dxa"/>
          </w:tcPr>
          <w:p w:rsidR="00B206D3" w:rsidRPr="00652B8E" w:rsidRDefault="00B206D3" w:rsidP="004779B9">
            <w:pPr>
              <w:pStyle w:val="ac"/>
              <w:jc w:val="center"/>
            </w:pPr>
            <w:r w:rsidRPr="00652B8E">
              <w:t>1404</w:t>
            </w:r>
          </w:p>
        </w:tc>
        <w:tc>
          <w:tcPr>
            <w:tcW w:w="1313" w:type="dxa"/>
            <w:shd w:val="clear" w:color="auto" w:fill="auto"/>
            <w:vAlign w:val="center"/>
          </w:tcPr>
          <w:p w:rsidR="00B206D3" w:rsidRPr="00652B8E" w:rsidRDefault="00B206D3" w:rsidP="004779B9">
            <w:pPr>
              <w:pStyle w:val="ac"/>
              <w:jc w:val="center"/>
            </w:pPr>
            <w:r w:rsidRPr="00652B8E">
              <w:t>1398</w:t>
            </w:r>
          </w:p>
        </w:tc>
        <w:tc>
          <w:tcPr>
            <w:tcW w:w="1548" w:type="dxa"/>
            <w:shd w:val="clear" w:color="auto" w:fill="auto"/>
            <w:vAlign w:val="center"/>
          </w:tcPr>
          <w:p w:rsidR="00B206D3" w:rsidRPr="00652B8E" w:rsidRDefault="00B206D3" w:rsidP="004779B9">
            <w:pPr>
              <w:pStyle w:val="ac"/>
              <w:jc w:val="center"/>
            </w:pPr>
            <w:r w:rsidRPr="00652B8E">
              <w:t>1387</w:t>
            </w:r>
          </w:p>
        </w:tc>
      </w:tr>
      <w:tr w:rsidR="00B206D3" w:rsidRPr="00652B8E" w:rsidTr="004779B9">
        <w:trPr>
          <w:cantSplit/>
        </w:trPr>
        <w:tc>
          <w:tcPr>
            <w:tcW w:w="392" w:type="dxa"/>
            <w:shd w:val="clear" w:color="auto" w:fill="auto"/>
          </w:tcPr>
          <w:p w:rsidR="00B206D3" w:rsidRPr="00652B8E" w:rsidRDefault="00B206D3" w:rsidP="004779B9">
            <w:pPr>
              <w:pStyle w:val="ac"/>
              <w:jc w:val="both"/>
            </w:pPr>
            <w:r w:rsidRPr="00652B8E">
              <w:t>3</w:t>
            </w:r>
          </w:p>
        </w:tc>
        <w:tc>
          <w:tcPr>
            <w:tcW w:w="5107" w:type="dxa"/>
          </w:tcPr>
          <w:p w:rsidR="00B206D3" w:rsidRPr="00652B8E" w:rsidRDefault="00B206D3" w:rsidP="004779B9">
            <w:pPr>
              <w:pStyle w:val="ac"/>
              <w:jc w:val="both"/>
            </w:pPr>
            <w:r w:rsidRPr="00652B8E">
              <w:t>Количество средних предприятий</w:t>
            </w:r>
          </w:p>
        </w:tc>
        <w:tc>
          <w:tcPr>
            <w:tcW w:w="1211" w:type="dxa"/>
          </w:tcPr>
          <w:p w:rsidR="00B206D3" w:rsidRPr="00652B8E" w:rsidRDefault="00B206D3" w:rsidP="004779B9">
            <w:pPr>
              <w:pStyle w:val="ac"/>
              <w:jc w:val="center"/>
            </w:pPr>
            <w:r w:rsidRPr="00652B8E">
              <w:t>12</w:t>
            </w:r>
          </w:p>
        </w:tc>
        <w:tc>
          <w:tcPr>
            <w:tcW w:w="1313" w:type="dxa"/>
            <w:shd w:val="clear" w:color="auto" w:fill="auto"/>
            <w:vAlign w:val="center"/>
          </w:tcPr>
          <w:p w:rsidR="00B206D3" w:rsidRPr="00652B8E" w:rsidRDefault="00B206D3" w:rsidP="004779B9">
            <w:pPr>
              <w:pStyle w:val="ac"/>
              <w:jc w:val="center"/>
            </w:pPr>
            <w:r w:rsidRPr="00652B8E">
              <w:t>12</w:t>
            </w:r>
          </w:p>
        </w:tc>
        <w:tc>
          <w:tcPr>
            <w:tcW w:w="1548" w:type="dxa"/>
            <w:shd w:val="clear" w:color="auto" w:fill="auto"/>
            <w:vAlign w:val="center"/>
          </w:tcPr>
          <w:p w:rsidR="00B206D3" w:rsidRPr="00652B8E" w:rsidRDefault="00B206D3" w:rsidP="004779B9">
            <w:pPr>
              <w:pStyle w:val="ac"/>
              <w:jc w:val="center"/>
            </w:pPr>
            <w:r w:rsidRPr="00652B8E">
              <w:t>12</w:t>
            </w:r>
          </w:p>
        </w:tc>
      </w:tr>
      <w:tr w:rsidR="00B206D3" w:rsidRPr="00652B8E" w:rsidTr="004779B9">
        <w:trPr>
          <w:cantSplit/>
        </w:trPr>
        <w:tc>
          <w:tcPr>
            <w:tcW w:w="392" w:type="dxa"/>
            <w:shd w:val="clear" w:color="auto" w:fill="auto"/>
          </w:tcPr>
          <w:p w:rsidR="00B206D3" w:rsidRPr="00652B8E" w:rsidRDefault="00B206D3" w:rsidP="004779B9">
            <w:pPr>
              <w:pStyle w:val="ac"/>
              <w:jc w:val="both"/>
            </w:pPr>
            <w:r w:rsidRPr="00652B8E">
              <w:t>4</w:t>
            </w:r>
          </w:p>
        </w:tc>
        <w:tc>
          <w:tcPr>
            <w:tcW w:w="5107" w:type="dxa"/>
          </w:tcPr>
          <w:p w:rsidR="00B206D3" w:rsidRPr="00652B8E" w:rsidRDefault="00B206D3" w:rsidP="004779B9">
            <w:pPr>
              <w:pStyle w:val="ac"/>
              <w:jc w:val="both"/>
            </w:pPr>
            <w:r w:rsidRPr="00652B8E">
              <w:t>Доля занятых в малом и среднем предпринимательстве от занятых в экономике</w:t>
            </w:r>
          </w:p>
        </w:tc>
        <w:tc>
          <w:tcPr>
            <w:tcW w:w="1211" w:type="dxa"/>
            <w:vAlign w:val="center"/>
          </w:tcPr>
          <w:p w:rsidR="00B206D3" w:rsidRPr="00652B8E" w:rsidRDefault="00B206D3" w:rsidP="004779B9">
            <w:pPr>
              <w:pStyle w:val="ac"/>
              <w:jc w:val="center"/>
            </w:pPr>
            <w:r w:rsidRPr="00652B8E">
              <w:t>25,6</w:t>
            </w:r>
          </w:p>
        </w:tc>
        <w:tc>
          <w:tcPr>
            <w:tcW w:w="1313" w:type="dxa"/>
            <w:shd w:val="clear" w:color="auto" w:fill="auto"/>
            <w:vAlign w:val="center"/>
          </w:tcPr>
          <w:p w:rsidR="00B206D3" w:rsidRPr="00652B8E" w:rsidRDefault="00B206D3" w:rsidP="004779B9">
            <w:pPr>
              <w:pStyle w:val="ac"/>
              <w:jc w:val="center"/>
            </w:pPr>
            <w:r w:rsidRPr="00652B8E">
              <w:t>25,7</w:t>
            </w:r>
          </w:p>
        </w:tc>
        <w:tc>
          <w:tcPr>
            <w:tcW w:w="1548" w:type="dxa"/>
            <w:shd w:val="clear" w:color="auto" w:fill="auto"/>
            <w:vAlign w:val="center"/>
          </w:tcPr>
          <w:p w:rsidR="00B206D3" w:rsidRPr="00652B8E" w:rsidRDefault="00B206D3" w:rsidP="004779B9">
            <w:pPr>
              <w:pStyle w:val="ac"/>
              <w:jc w:val="center"/>
            </w:pPr>
            <w:r w:rsidRPr="00652B8E">
              <w:t>28,6</w:t>
            </w:r>
          </w:p>
        </w:tc>
      </w:tr>
      <w:tr w:rsidR="00B206D3" w:rsidRPr="00652B8E" w:rsidTr="004779B9">
        <w:trPr>
          <w:cantSplit/>
        </w:trPr>
        <w:tc>
          <w:tcPr>
            <w:tcW w:w="392" w:type="dxa"/>
            <w:shd w:val="clear" w:color="auto" w:fill="auto"/>
          </w:tcPr>
          <w:p w:rsidR="00B206D3" w:rsidRPr="00652B8E" w:rsidRDefault="00B206D3" w:rsidP="004779B9">
            <w:pPr>
              <w:pStyle w:val="ac"/>
              <w:jc w:val="both"/>
            </w:pPr>
            <w:r w:rsidRPr="00652B8E">
              <w:t>5</w:t>
            </w:r>
          </w:p>
        </w:tc>
        <w:tc>
          <w:tcPr>
            <w:tcW w:w="5107" w:type="dxa"/>
          </w:tcPr>
          <w:p w:rsidR="00B206D3" w:rsidRPr="00652B8E" w:rsidRDefault="00B206D3" w:rsidP="004779B9">
            <w:pPr>
              <w:pStyle w:val="ac"/>
              <w:jc w:val="both"/>
            </w:pPr>
            <w:r w:rsidRPr="00652B8E">
              <w:t>Среднесписочная численность работников малых и средних предприятий, включая микропредприятия и ИП (без внешних совместителей)</w:t>
            </w:r>
          </w:p>
        </w:tc>
        <w:tc>
          <w:tcPr>
            <w:tcW w:w="1211" w:type="dxa"/>
            <w:vAlign w:val="center"/>
          </w:tcPr>
          <w:p w:rsidR="00B206D3" w:rsidRPr="00652B8E" w:rsidRDefault="00B206D3" w:rsidP="004779B9">
            <w:pPr>
              <w:pStyle w:val="ac"/>
              <w:jc w:val="center"/>
            </w:pPr>
            <w:r w:rsidRPr="00652B8E">
              <w:t>11476</w:t>
            </w:r>
          </w:p>
        </w:tc>
        <w:tc>
          <w:tcPr>
            <w:tcW w:w="1313" w:type="dxa"/>
            <w:shd w:val="clear" w:color="auto" w:fill="auto"/>
            <w:vAlign w:val="center"/>
          </w:tcPr>
          <w:p w:rsidR="00B206D3" w:rsidRPr="00652B8E" w:rsidRDefault="00B206D3" w:rsidP="004779B9">
            <w:pPr>
              <w:pStyle w:val="ac"/>
              <w:jc w:val="center"/>
            </w:pPr>
            <w:r w:rsidRPr="00652B8E">
              <w:t>11034</w:t>
            </w:r>
          </w:p>
        </w:tc>
        <w:tc>
          <w:tcPr>
            <w:tcW w:w="1548" w:type="dxa"/>
            <w:shd w:val="clear" w:color="auto" w:fill="auto"/>
            <w:vAlign w:val="center"/>
          </w:tcPr>
          <w:p w:rsidR="00B206D3" w:rsidRPr="00652B8E" w:rsidRDefault="00B206D3" w:rsidP="004779B9">
            <w:pPr>
              <w:pStyle w:val="ac"/>
              <w:jc w:val="center"/>
            </w:pPr>
            <w:r w:rsidRPr="00652B8E">
              <w:t>12441</w:t>
            </w:r>
          </w:p>
        </w:tc>
      </w:tr>
    </w:tbl>
    <w:p w:rsidR="00B206D3" w:rsidRDefault="00B206D3" w:rsidP="00B206D3">
      <w:pPr>
        <w:ind w:firstLine="709"/>
        <w:jc w:val="both"/>
        <w:rPr>
          <w:rFonts w:eastAsia="Arial Unicode MS"/>
        </w:rPr>
      </w:pPr>
    </w:p>
    <w:p w:rsidR="00B206D3" w:rsidRPr="00652B8E" w:rsidRDefault="00B206D3" w:rsidP="00B206D3">
      <w:pPr>
        <w:ind w:firstLine="709"/>
        <w:jc w:val="both"/>
        <w:rPr>
          <w:rFonts w:eastAsia="Arial Unicode MS"/>
        </w:rPr>
      </w:pPr>
      <w:r>
        <w:rPr>
          <w:rFonts w:eastAsia="Arial Unicode MS"/>
        </w:rPr>
        <w:t xml:space="preserve">Увеличение </w:t>
      </w:r>
      <w:r w:rsidRPr="00652B8E">
        <w:rPr>
          <w:rFonts w:eastAsia="Arial Unicode MS"/>
        </w:rPr>
        <w:t>среднесписочной численности работников малых предприятий  о</w:t>
      </w:r>
      <w:r w:rsidRPr="00652B8E">
        <w:rPr>
          <w:rFonts w:eastAsia="Arial Unicode MS"/>
          <w:bCs/>
        </w:rPr>
        <w:t>бусловлено консолидацией усилий соответствующих ведомств и служб по снижению неформальной занятости в Сарове.</w:t>
      </w:r>
    </w:p>
    <w:p w:rsidR="00B206D3" w:rsidRPr="00652B8E" w:rsidRDefault="00B206D3" w:rsidP="00B206D3">
      <w:pPr>
        <w:ind w:firstLine="708"/>
        <w:jc w:val="both"/>
        <w:rPr>
          <w:rFonts w:eastAsia="Arial Unicode MS"/>
          <w:bCs/>
        </w:rPr>
      </w:pPr>
      <w:r w:rsidRPr="00652B8E">
        <w:rPr>
          <w:rFonts w:eastAsia="Arial Unicode MS"/>
          <w:bCs/>
        </w:rPr>
        <w:t>Отраслевое распределение субъектов малого и среднего предпринимательства по видам экономической деятельности характеризуется преобладанием малого бизнеса в сфере оптовой и розничной торговли, в сфере осуществления операций с недвижимостью, обрабатывающее производство. Распределение субъектов малого и среднего предпринимательства по видам экономической деятельности представлено в таблице</w:t>
      </w:r>
      <w:r>
        <w:rPr>
          <w:rFonts w:eastAsia="Arial Unicode MS"/>
          <w:bCs/>
        </w:rPr>
        <w:t>.</w:t>
      </w:r>
    </w:p>
    <w:p w:rsidR="00B206D3" w:rsidRPr="00BE438B" w:rsidRDefault="00B206D3" w:rsidP="00B206D3">
      <w:pPr>
        <w:jc w:val="both"/>
        <w:rPr>
          <w:bCs/>
          <w:sz w:val="16"/>
          <w:szCs w:val="16"/>
        </w:rPr>
      </w:pPr>
    </w:p>
    <w:p w:rsidR="00B206D3" w:rsidRPr="00652B8E" w:rsidRDefault="00B206D3" w:rsidP="00B206D3">
      <w:pPr>
        <w:ind w:firstLine="708"/>
        <w:jc w:val="both"/>
        <w:rPr>
          <w:bCs/>
        </w:rPr>
      </w:pPr>
      <w:r w:rsidRPr="00652B8E">
        <w:rPr>
          <w:bCs/>
        </w:rPr>
        <w:t>Распределение субъектов малого и среднего предпринимательства по отраслям</w:t>
      </w:r>
    </w:p>
    <w:p w:rsidR="00B206D3" w:rsidRDefault="00B206D3" w:rsidP="00B206D3">
      <w:pPr>
        <w:ind w:firstLine="708"/>
        <w:jc w:val="both"/>
        <w:rPr>
          <w:rFonts w:eastAsia="Arial Unicode M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2"/>
        <w:gridCol w:w="3327"/>
      </w:tblGrid>
      <w:tr w:rsidR="00B206D3" w:rsidRPr="00652B8E" w:rsidTr="004779B9">
        <w:trPr>
          <w:jc w:val="center"/>
        </w:trPr>
        <w:tc>
          <w:tcPr>
            <w:tcW w:w="3356" w:type="pct"/>
          </w:tcPr>
          <w:p w:rsidR="00B206D3" w:rsidRPr="00652B8E" w:rsidRDefault="00B206D3" w:rsidP="004779B9">
            <w:pPr>
              <w:jc w:val="center"/>
              <w:rPr>
                <w:rFonts w:eastAsia="Arial Unicode MS"/>
              </w:rPr>
            </w:pPr>
            <w:r w:rsidRPr="00652B8E">
              <w:rPr>
                <w:rFonts w:eastAsia="Arial Unicode MS"/>
              </w:rPr>
              <w:t>Показатели</w:t>
            </w:r>
          </w:p>
        </w:tc>
        <w:tc>
          <w:tcPr>
            <w:tcW w:w="1644" w:type="pct"/>
          </w:tcPr>
          <w:p w:rsidR="00B206D3" w:rsidRPr="00652B8E" w:rsidRDefault="00B206D3" w:rsidP="004779B9">
            <w:pPr>
              <w:jc w:val="center"/>
              <w:rPr>
                <w:rFonts w:eastAsia="Arial Unicode MS"/>
              </w:rPr>
            </w:pPr>
            <w:r w:rsidRPr="00652B8E">
              <w:rPr>
                <w:rFonts w:eastAsia="Arial Unicode MS"/>
              </w:rPr>
              <w:t>Количество, ед.</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Строительство</w:t>
            </w:r>
          </w:p>
        </w:tc>
        <w:tc>
          <w:tcPr>
            <w:tcW w:w="1644" w:type="pct"/>
          </w:tcPr>
          <w:p w:rsidR="00B206D3" w:rsidRPr="00652B8E" w:rsidRDefault="00B206D3" w:rsidP="004779B9">
            <w:pPr>
              <w:jc w:val="center"/>
              <w:rPr>
                <w:rFonts w:eastAsia="Arial Unicode MS"/>
              </w:rPr>
            </w:pPr>
            <w:r w:rsidRPr="00652B8E">
              <w:rPr>
                <w:rFonts w:eastAsia="Arial Unicode MS"/>
              </w:rPr>
              <w:t>240</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Обрабатывающие производства</w:t>
            </w:r>
          </w:p>
        </w:tc>
        <w:tc>
          <w:tcPr>
            <w:tcW w:w="1644" w:type="pct"/>
          </w:tcPr>
          <w:p w:rsidR="00B206D3" w:rsidRPr="00652B8E" w:rsidRDefault="00B206D3" w:rsidP="004779B9">
            <w:pPr>
              <w:jc w:val="center"/>
              <w:rPr>
                <w:rFonts w:eastAsia="Arial Unicode MS"/>
              </w:rPr>
            </w:pPr>
            <w:r w:rsidRPr="00652B8E">
              <w:rPr>
                <w:rFonts w:eastAsia="Arial Unicode MS"/>
              </w:rPr>
              <w:t>275</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Торговля</w:t>
            </w:r>
          </w:p>
        </w:tc>
        <w:tc>
          <w:tcPr>
            <w:tcW w:w="1644" w:type="pct"/>
          </w:tcPr>
          <w:p w:rsidR="00B206D3" w:rsidRPr="00652B8E" w:rsidRDefault="00B206D3" w:rsidP="004779B9">
            <w:pPr>
              <w:jc w:val="center"/>
              <w:rPr>
                <w:rFonts w:eastAsia="Arial Unicode MS"/>
              </w:rPr>
            </w:pPr>
            <w:r w:rsidRPr="00652B8E">
              <w:rPr>
                <w:rFonts w:eastAsia="Arial Unicode MS"/>
              </w:rPr>
              <w:t>1182</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Научные исследования и разработки</w:t>
            </w:r>
          </w:p>
        </w:tc>
        <w:tc>
          <w:tcPr>
            <w:tcW w:w="1644" w:type="pct"/>
          </w:tcPr>
          <w:p w:rsidR="00B206D3" w:rsidRPr="00652B8E" w:rsidRDefault="00B206D3" w:rsidP="004779B9">
            <w:pPr>
              <w:jc w:val="center"/>
              <w:rPr>
                <w:rFonts w:eastAsia="Arial Unicode MS"/>
              </w:rPr>
            </w:pPr>
            <w:r w:rsidRPr="00652B8E">
              <w:rPr>
                <w:rFonts w:eastAsia="Arial Unicode MS"/>
              </w:rPr>
              <w:t>78</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lastRenderedPageBreak/>
              <w:t>Здравоохранение</w:t>
            </w:r>
          </w:p>
        </w:tc>
        <w:tc>
          <w:tcPr>
            <w:tcW w:w="1644" w:type="pct"/>
          </w:tcPr>
          <w:p w:rsidR="00B206D3" w:rsidRPr="00652B8E" w:rsidRDefault="00B206D3" w:rsidP="004779B9">
            <w:pPr>
              <w:jc w:val="center"/>
              <w:rPr>
                <w:rFonts w:eastAsia="Arial Unicode MS"/>
              </w:rPr>
            </w:pPr>
            <w:r w:rsidRPr="00652B8E">
              <w:rPr>
                <w:rFonts w:eastAsia="Arial Unicode MS"/>
              </w:rPr>
              <w:t>39</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Финансовая деятельность</w:t>
            </w:r>
          </w:p>
        </w:tc>
        <w:tc>
          <w:tcPr>
            <w:tcW w:w="1644" w:type="pct"/>
          </w:tcPr>
          <w:p w:rsidR="00B206D3" w:rsidRPr="00652B8E" w:rsidRDefault="00B206D3" w:rsidP="004779B9">
            <w:pPr>
              <w:jc w:val="center"/>
              <w:rPr>
                <w:rFonts w:eastAsia="Arial Unicode MS"/>
              </w:rPr>
            </w:pPr>
            <w:r w:rsidRPr="00652B8E">
              <w:rPr>
                <w:rFonts w:eastAsia="Arial Unicode MS"/>
              </w:rPr>
              <w:t>34</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Деятельность гостиниц, ресторанов</w:t>
            </w:r>
          </w:p>
        </w:tc>
        <w:tc>
          <w:tcPr>
            <w:tcW w:w="1644" w:type="pct"/>
          </w:tcPr>
          <w:p w:rsidR="00B206D3" w:rsidRPr="00652B8E" w:rsidRDefault="00B206D3" w:rsidP="004779B9">
            <w:pPr>
              <w:jc w:val="center"/>
              <w:rPr>
                <w:rFonts w:eastAsia="Arial Unicode MS"/>
              </w:rPr>
            </w:pPr>
            <w:r w:rsidRPr="00652B8E">
              <w:rPr>
                <w:rFonts w:eastAsia="Arial Unicode MS"/>
              </w:rPr>
              <w:t>58</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Транспорт и связь</w:t>
            </w:r>
          </w:p>
        </w:tc>
        <w:tc>
          <w:tcPr>
            <w:tcW w:w="1644" w:type="pct"/>
          </w:tcPr>
          <w:p w:rsidR="00B206D3" w:rsidRPr="00652B8E" w:rsidRDefault="00B206D3" w:rsidP="004779B9">
            <w:pPr>
              <w:jc w:val="center"/>
              <w:rPr>
                <w:rFonts w:eastAsia="Arial Unicode MS"/>
              </w:rPr>
            </w:pPr>
            <w:r w:rsidRPr="00652B8E">
              <w:rPr>
                <w:rFonts w:eastAsia="Arial Unicode MS"/>
              </w:rPr>
              <w:t>254</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Операции с недвижимым имуществом, управление недвижимым имуществом</w:t>
            </w:r>
          </w:p>
        </w:tc>
        <w:tc>
          <w:tcPr>
            <w:tcW w:w="1644" w:type="pct"/>
          </w:tcPr>
          <w:p w:rsidR="00B206D3" w:rsidRPr="00652B8E" w:rsidRDefault="00B206D3" w:rsidP="004779B9">
            <w:pPr>
              <w:jc w:val="center"/>
              <w:rPr>
                <w:rFonts w:eastAsia="Arial Unicode MS"/>
              </w:rPr>
            </w:pPr>
            <w:r w:rsidRPr="00652B8E">
              <w:rPr>
                <w:rFonts w:eastAsia="Arial Unicode MS"/>
              </w:rPr>
              <w:t>517</w:t>
            </w:r>
          </w:p>
        </w:tc>
      </w:tr>
      <w:tr w:rsidR="00B206D3" w:rsidRPr="00652B8E" w:rsidTr="004779B9">
        <w:trPr>
          <w:jc w:val="center"/>
        </w:trPr>
        <w:tc>
          <w:tcPr>
            <w:tcW w:w="3356" w:type="pct"/>
          </w:tcPr>
          <w:p w:rsidR="00B206D3" w:rsidRPr="00652B8E" w:rsidRDefault="00B206D3" w:rsidP="004779B9">
            <w:pPr>
              <w:jc w:val="both"/>
              <w:rPr>
                <w:rFonts w:eastAsia="Arial Unicode MS"/>
              </w:rPr>
            </w:pPr>
            <w:r w:rsidRPr="00652B8E">
              <w:rPr>
                <w:rFonts w:eastAsia="Arial Unicode MS"/>
              </w:rPr>
              <w:t>Прочие</w:t>
            </w:r>
          </w:p>
        </w:tc>
        <w:tc>
          <w:tcPr>
            <w:tcW w:w="1644" w:type="pct"/>
          </w:tcPr>
          <w:p w:rsidR="00B206D3" w:rsidRPr="00652B8E" w:rsidRDefault="00B206D3" w:rsidP="004779B9">
            <w:pPr>
              <w:jc w:val="center"/>
              <w:rPr>
                <w:rFonts w:eastAsia="Arial Unicode MS"/>
              </w:rPr>
            </w:pPr>
            <w:r w:rsidRPr="00652B8E">
              <w:rPr>
                <w:rFonts w:eastAsia="Arial Unicode MS"/>
              </w:rPr>
              <w:t>448</w:t>
            </w:r>
          </w:p>
        </w:tc>
      </w:tr>
    </w:tbl>
    <w:p w:rsidR="00B206D3" w:rsidRPr="004779B9" w:rsidRDefault="00B206D3" w:rsidP="00B206D3">
      <w:pPr>
        <w:ind w:firstLine="708"/>
        <w:jc w:val="both"/>
        <w:rPr>
          <w:rStyle w:val="af6"/>
          <w:rFonts w:ascii="Times New Roman" w:eastAsia="Arial Unicode MS" w:hAnsi="Times New Roman"/>
          <w:b w:val="0"/>
        </w:rPr>
      </w:pPr>
      <w:r w:rsidRPr="004779B9">
        <w:rPr>
          <w:rStyle w:val="af6"/>
          <w:rFonts w:ascii="Times New Roman" w:eastAsia="Arial Unicode MS" w:hAnsi="Times New Roman"/>
          <w:b w:val="0"/>
        </w:rPr>
        <w:t xml:space="preserve">Хотя отмечаются положительные тенденции развития малого и среднего предпринимательства г. Сарова, проблемы, препятствующие развитию бизнеса, остаются. Ключевой проблемой малого бизнеса является ограниченный доступ субъектов к финансовым ресурсам, в том числе на создание собственного бизнеса. Основная часть предпринимателей не пользуются кредитными и заемными средствами, прежде всего из-за отсутствия у малых предприятий </w:t>
      </w:r>
      <w:r w:rsidRPr="004779B9">
        <w:rPr>
          <w:bCs/>
        </w:rPr>
        <w:t>необходимого</w:t>
      </w:r>
      <w:r w:rsidRPr="004779B9">
        <w:rPr>
          <w:rStyle w:val="af6"/>
          <w:rFonts w:ascii="Times New Roman" w:eastAsia="Arial Unicode MS" w:hAnsi="Times New Roman"/>
          <w:b w:val="0"/>
        </w:rPr>
        <w:t xml:space="preserve"> обеспечения и кредитных историй. Отсутствие залогового обеспечения, высокие процентные ставки по кредитам, и как результат – недоступность банковских кредитных ресурсов, являются тормозом для развития малого бизнеса. Традиционно коммерческие банки считают малый бизнес достаточно трудоемким в обслуживании, высоко рискованным и относительно низко доходным. </w:t>
      </w:r>
    </w:p>
    <w:p w:rsidR="00B206D3" w:rsidRPr="004779B9" w:rsidRDefault="00B206D3" w:rsidP="00B206D3">
      <w:pPr>
        <w:ind w:firstLine="708"/>
        <w:jc w:val="both"/>
        <w:rPr>
          <w:rStyle w:val="af6"/>
          <w:rFonts w:ascii="Times New Roman" w:eastAsia="Arial Unicode MS" w:hAnsi="Times New Roman"/>
          <w:b w:val="0"/>
        </w:rPr>
      </w:pPr>
      <w:r w:rsidRPr="004779B9">
        <w:rPr>
          <w:rStyle w:val="af6"/>
          <w:rFonts w:ascii="Times New Roman" w:eastAsia="Arial Unicode MS" w:hAnsi="Times New Roman"/>
          <w:b w:val="0"/>
        </w:rPr>
        <w:t xml:space="preserve">Сдерживают развитие малого и среднего предпринимательства и имущественные вопросы. В настоящее время лишь немногие малые и средние предприятия имеют собственное помещение и оборудование. Присутствуют проблемы и в получении земельных участков в аренду из-за практически полного исчерпания земельных ресурсов в городе. </w:t>
      </w:r>
    </w:p>
    <w:p w:rsidR="00B206D3" w:rsidRPr="004779B9" w:rsidRDefault="00B206D3" w:rsidP="00B206D3">
      <w:pPr>
        <w:pStyle w:val="ae"/>
        <w:spacing w:before="0" w:beforeAutospacing="0" w:after="0" w:afterAutospacing="0"/>
        <w:ind w:firstLine="709"/>
        <w:jc w:val="both"/>
        <w:rPr>
          <w:rStyle w:val="af6"/>
          <w:rFonts w:ascii="Times New Roman" w:hAnsi="Times New Roman"/>
          <w:b w:val="0"/>
        </w:rPr>
      </w:pPr>
      <w:r w:rsidRPr="004779B9">
        <w:rPr>
          <w:rStyle w:val="af6"/>
          <w:rFonts w:ascii="Times New Roman" w:hAnsi="Times New Roman"/>
          <w:b w:val="0"/>
        </w:rPr>
        <w:t>В целях минимизации факторов, сдерживающих развитие предпринимательства, в городе Сарове реализуется муниципальная программа «Поддержка и развитие малого и среднего предпринимательства города Сарова Нижегородской области на 2015-2020 годы» (далее – Программа). Целью программы является: создание правовых и экономических условий для увеличения роли субъектов малого и среднего предпринимательства в социально-экономическом развитии г. Сарова, упрощения доступа предпринимателей к финансовым, имущественным и информационным ресурсам, содействия развитию малого и среднего бизнеса в приоритетных для муниципального образования направлениях деятельности.</w:t>
      </w:r>
    </w:p>
    <w:p w:rsidR="00B206D3" w:rsidRDefault="00B206D3" w:rsidP="00B206D3">
      <w:pPr>
        <w:tabs>
          <w:tab w:val="left" w:pos="709"/>
        </w:tabs>
        <w:autoSpaceDE w:val="0"/>
        <w:autoSpaceDN w:val="0"/>
        <w:adjustRightInd w:val="0"/>
        <w:ind w:firstLine="567"/>
        <w:jc w:val="both"/>
        <w:rPr>
          <w:spacing w:val="-5"/>
        </w:rPr>
      </w:pPr>
      <w:r w:rsidRPr="00652B8E">
        <w:rPr>
          <w:bCs/>
        </w:rPr>
        <w:t>Продолжает свою работу муниципальное бюджетное учреждение «Центр поддержки предпринимательства г. Сарова» (далее - ЦПП), на базе которого оказываются 4 муниципальные услуги: подготовка информационных материалов для СМИ, информирование, консультирование,</w:t>
      </w:r>
      <w:r w:rsidRPr="00652B8E">
        <w:t xml:space="preserve"> организация услуг по поиску инвесторов и организация услуг по поиску инвесторов и организации взаимодействия субъектов малого и среднего предпринимательства с потенциальными деловыми партнерами</w:t>
      </w:r>
      <w:r>
        <w:rPr>
          <w:spacing w:val="-5"/>
        </w:rPr>
        <w:t>.</w:t>
      </w:r>
    </w:p>
    <w:p w:rsidR="00B206D3" w:rsidRDefault="00B206D3" w:rsidP="00B206D3">
      <w:pPr>
        <w:tabs>
          <w:tab w:val="left" w:pos="709"/>
        </w:tabs>
        <w:autoSpaceDE w:val="0"/>
        <w:autoSpaceDN w:val="0"/>
        <w:adjustRightInd w:val="0"/>
        <w:ind w:firstLine="567"/>
        <w:jc w:val="both"/>
      </w:pPr>
      <w:r>
        <w:rPr>
          <w:spacing w:val="-5"/>
        </w:rPr>
        <w:t xml:space="preserve">Одной из основных проблем развития  города </w:t>
      </w:r>
      <w:r>
        <w:t>является формирование рынка доступного жилья и обеспечение комфортных условий проживания граждан. Для этой цели необходимо решить основную задачу - увеличить объем строительства жилья и обеспечить его качественной коммунальной инфраструктурой.</w:t>
      </w:r>
    </w:p>
    <w:p w:rsidR="00B206D3" w:rsidRDefault="00B206D3" w:rsidP="00B206D3">
      <w:pPr>
        <w:autoSpaceDE w:val="0"/>
        <w:autoSpaceDN w:val="0"/>
        <w:adjustRightInd w:val="0"/>
        <w:ind w:firstLine="720"/>
        <w:jc w:val="both"/>
      </w:pPr>
      <w:r>
        <w:t>В результате реализации мероприятий ежегодные объемы строительства будут на уровне 37-55 тыс. кв. м. жилья.</w:t>
      </w:r>
    </w:p>
    <w:p w:rsidR="00B206D3" w:rsidRPr="00930F04" w:rsidRDefault="00B206D3" w:rsidP="00B206D3">
      <w:pPr>
        <w:pStyle w:val="a3"/>
        <w:spacing w:after="0"/>
        <w:ind w:firstLine="708"/>
        <w:jc w:val="both"/>
        <w:rPr>
          <w:bCs/>
        </w:rPr>
      </w:pPr>
      <w:r w:rsidRPr="00930F04">
        <w:t xml:space="preserve">В 2015 году в </w:t>
      </w:r>
      <w:r w:rsidRPr="00930F04">
        <w:rPr>
          <w:bCs/>
        </w:rPr>
        <w:t>рамках реализации федеральных обязательств и муниципальных программ получили жилые помещения и улучшили жилищные условия 383 семьи, в составе которых 755 человек.</w:t>
      </w:r>
      <w:r w:rsidRPr="00930F04">
        <w:t xml:space="preserve"> </w:t>
      </w:r>
      <w:r>
        <w:t>В итоге н</w:t>
      </w:r>
      <w:r w:rsidRPr="00930F04">
        <w:t xml:space="preserve">а конец 2015 года в целом по ЗАТО Саров </w:t>
      </w:r>
      <w:r w:rsidRPr="00930F04">
        <w:rPr>
          <w:bCs/>
        </w:rPr>
        <w:t xml:space="preserve">2159 </w:t>
      </w:r>
      <w:r w:rsidRPr="00930F04">
        <w:t>семей состояло на учете в качестве нуждающихся в улучшении жилищных условий (</w:t>
      </w:r>
      <w:r w:rsidRPr="00930F04">
        <w:rPr>
          <w:bCs/>
        </w:rPr>
        <w:t>на 01.01.2015 – 2 310</w:t>
      </w:r>
      <w:r w:rsidRPr="00930F04">
        <w:t xml:space="preserve">). </w:t>
      </w:r>
    </w:p>
    <w:p w:rsidR="00B206D3" w:rsidRPr="00930F04" w:rsidRDefault="00B206D3" w:rsidP="00B206D3">
      <w:pPr>
        <w:pStyle w:val="a3"/>
        <w:spacing w:after="0"/>
        <w:ind w:firstLine="708"/>
        <w:jc w:val="both"/>
      </w:pPr>
      <w:r w:rsidRPr="00930F04">
        <w:rPr>
          <w:bCs/>
        </w:rPr>
        <w:t>За последние 10 лет на территории города введено более 381 тыс.кв.м жилой площади, включая индивидуальные жилые дома. Жилищное строительство осуществляется в рамках</w:t>
      </w:r>
      <w:r>
        <w:rPr>
          <w:bCs/>
        </w:rPr>
        <w:t xml:space="preserve"> реализации</w:t>
      </w:r>
      <w:r w:rsidRPr="00930F04">
        <w:rPr>
          <w:bCs/>
        </w:rPr>
        <w:t xml:space="preserve"> </w:t>
      </w:r>
      <w:r w:rsidRPr="00930F04">
        <w:t>«Программы комплексного социально-экономического развития закрытого административно-территориального образования (ЗАТО) Саров Нижегородской области на 2010-</w:t>
      </w:r>
      <w:smartTag w:uri="urn:schemas-microsoft-com:office:smarttags" w:element="PersonName">
        <w:smartTagPr>
          <w:attr w:name="ProductID" w:val="2015 г"/>
        </w:smartTagPr>
        <w:r w:rsidRPr="00930F04">
          <w:t>2015 г</w:t>
        </w:r>
      </w:smartTag>
      <w:r w:rsidRPr="00930F04">
        <w:t xml:space="preserve">.г. и на период до 2020 года». </w:t>
      </w:r>
      <w:r w:rsidRPr="0038086E">
        <w:t>В 201</w:t>
      </w:r>
      <w:r>
        <w:t>5</w:t>
      </w:r>
      <w:r w:rsidRPr="0038086E">
        <w:t xml:space="preserve"> году в</w:t>
      </w:r>
      <w:r>
        <w:t xml:space="preserve"> г.</w:t>
      </w:r>
      <w:r w:rsidRPr="0038086E">
        <w:t>Сарове введен</w:t>
      </w:r>
      <w:r>
        <w:t>о</w:t>
      </w:r>
      <w:r w:rsidRPr="0038086E">
        <w:t xml:space="preserve"> в эксплуатацию </w:t>
      </w:r>
      <w:r>
        <w:t>11</w:t>
      </w:r>
      <w:r w:rsidRPr="0038086E">
        <w:t xml:space="preserve"> многоэтажных жилых домов (</w:t>
      </w:r>
      <w:r>
        <w:t>38,8</w:t>
      </w:r>
      <w:r w:rsidRPr="0038086E">
        <w:t xml:space="preserve"> </w:t>
      </w:r>
      <w:r>
        <w:t>тыс.</w:t>
      </w:r>
      <w:r w:rsidRPr="0038086E">
        <w:t xml:space="preserve">кв.м, </w:t>
      </w:r>
      <w:r w:rsidRPr="00930F04">
        <w:t>541 квартира) и 32 индивидуальных жилых дома (4,6 тыс.кв.м).</w:t>
      </w:r>
    </w:p>
    <w:p w:rsidR="00B206D3" w:rsidRDefault="00B206D3" w:rsidP="00B206D3">
      <w:pPr>
        <w:pStyle w:val="a3"/>
        <w:spacing w:after="0"/>
        <w:ind w:firstLine="709"/>
        <w:jc w:val="both"/>
        <w:rPr>
          <w:bCs/>
        </w:rPr>
      </w:pPr>
      <w:r w:rsidRPr="00930F04">
        <w:rPr>
          <w:bCs/>
        </w:rPr>
        <w:lastRenderedPageBreak/>
        <w:t xml:space="preserve">Одним из основных показателей, характеризующих уровень жизни населения, является обеспеченность жильем. В 2015 году на 1 жителя города введено 0,46 кв.м жилья, в результате чего на 1 жителя приходится 22,24 кв.м жилых помещений. </w:t>
      </w:r>
    </w:p>
    <w:p w:rsidR="00B206D3" w:rsidRPr="00FD0525" w:rsidRDefault="00B206D3" w:rsidP="00B206D3">
      <w:pPr>
        <w:ind w:firstLine="708"/>
        <w:jc w:val="both"/>
      </w:pPr>
      <w:r w:rsidRPr="00FD0525">
        <w:t>В последние годы градообразующее предприятие ФГУП «РФЯЦ-ВНИИЭФ» ежегодно принимает на работу порядка 300-350 специалистов. Потребности малого и среднего высокотехнологичного бизнеса сегодня – 100-120 специалистов в год. Основные специальности – инженерные и управленческие (конструктора, программисты, руководители инновационных проектов). Таким образом, общая потребность в высококвалифицированных специалистах к 2022 году составит около 2500 человек.</w:t>
      </w:r>
    </w:p>
    <w:p w:rsidR="00B206D3" w:rsidRPr="00FD0525" w:rsidRDefault="00B206D3" w:rsidP="00B206D3">
      <w:pPr>
        <w:ind w:firstLine="720"/>
        <w:jc w:val="both"/>
      </w:pPr>
      <w:r w:rsidRPr="00FD0525">
        <w:t xml:space="preserve">Одним из основных факторов способствующих привлечению специалистов является возможность приобретения в короткие сроки жилья, соответствующего современным требованиям комфортности и доступности. Однако на сегодняшний день одним из сдерживающих факторов развития ЗАТО Саров является практически полное исчерпание в черте города земельных ресурсов. Присоединение территорий на север от Сарова позволит сохранить планируемые темпы жилищного строительства и обеспечить интегральную привлекательность жизни и работы в городе, позволяющую выигрывать конкурентную борьбу за привлекаемых специалистов. </w:t>
      </w:r>
    </w:p>
    <w:p w:rsidR="00B206D3" w:rsidRPr="00FD0525" w:rsidRDefault="00B206D3" w:rsidP="00B206D3">
      <w:pPr>
        <w:ind w:firstLine="720"/>
        <w:jc w:val="both"/>
      </w:pPr>
      <w:r w:rsidRPr="00FD0525">
        <w:t xml:space="preserve">Общая площадь присоединяемой территории составляет 687 га, из них 65 га предусмотрено для малоэтажной жилой застройки и 243 га для многоэтажной жилой застройки (4-х этажная застройка). </w:t>
      </w:r>
    </w:p>
    <w:p w:rsidR="00B206D3" w:rsidRPr="00FD0525" w:rsidRDefault="00B206D3" w:rsidP="00B206D3">
      <w:pPr>
        <w:pStyle w:val="a3"/>
        <w:spacing w:after="0"/>
        <w:ind w:firstLine="709"/>
        <w:jc w:val="both"/>
        <w:rPr>
          <w:bCs/>
        </w:rPr>
      </w:pPr>
      <w:r w:rsidRPr="00FD0525">
        <w:t>В перспективе 60-70 лет присоединяемая территория позволит расселить порядка 51 тысячи человек и построить около 1400 тыс.м</w:t>
      </w:r>
      <w:r w:rsidRPr="00FD0525">
        <w:rPr>
          <w:vertAlign w:val="superscript"/>
        </w:rPr>
        <w:t>2</w:t>
      </w:r>
      <w:r w:rsidRPr="00FD0525">
        <w:t xml:space="preserve"> жилья, исходя из определенных типов застройки, принципов расселения, жилищной обеспеченности</w:t>
      </w:r>
      <w:r>
        <w:t>.</w:t>
      </w:r>
    </w:p>
    <w:p w:rsidR="00B206D3" w:rsidRPr="004779B9" w:rsidRDefault="00B206D3" w:rsidP="00B206D3">
      <w:pPr>
        <w:jc w:val="both"/>
        <w:rPr>
          <w:sz w:val="28"/>
          <w:szCs w:val="28"/>
          <w:highlight w:val="yellow"/>
        </w:rPr>
      </w:pPr>
    </w:p>
    <w:p w:rsidR="00B206D3" w:rsidRPr="004779B9" w:rsidRDefault="00B206D3" w:rsidP="00B206D3">
      <w:pPr>
        <w:keepNext/>
        <w:adjustRightInd w:val="0"/>
        <w:jc w:val="center"/>
        <w:textAlignment w:val="baseline"/>
        <w:rPr>
          <w:b/>
          <w:sz w:val="28"/>
          <w:szCs w:val="28"/>
        </w:rPr>
      </w:pPr>
      <w:r w:rsidRPr="004779B9">
        <w:rPr>
          <w:b/>
          <w:sz w:val="28"/>
          <w:szCs w:val="28"/>
          <w:lang w:val="en-US"/>
        </w:rPr>
        <w:t>IV</w:t>
      </w:r>
      <w:r w:rsidRPr="004779B9">
        <w:rPr>
          <w:b/>
          <w:sz w:val="28"/>
          <w:szCs w:val="28"/>
        </w:rPr>
        <w:t xml:space="preserve">. ЦЕЛЕВЫЕ ПОКАЗАТЕЛИ </w:t>
      </w:r>
    </w:p>
    <w:p w:rsidR="00B206D3" w:rsidRDefault="00B206D3" w:rsidP="00B206D3">
      <w:pPr>
        <w:keepNext/>
        <w:adjustRightInd w:val="0"/>
        <w:textAlignment w:val="baseline"/>
        <w:rPr>
          <w:b/>
        </w:rPr>
      </w:pPr>
    </w:p>
    <w:p w:rsidR="00B206D3" w:rsidRPr="00784D8C" w:rsidRDefault="00B206D3" w:rsidP="00D05EC0">
      <w:pPr>
        <w:keepNext/>
        <w:adjustRightInd w:val="0"/>
        <w:ind w:firstLine="709"/>
        <w:jc w:val="both"/>
        <w:textAlignment w:val="baseline"/>
      </w:pPr>
      <w:r w:rsidRPr="00784D8C">
        <w:t>Целевыми показателями реализации мероприятий Программы, которые будут достигнуты к концу 2025 года являются:</w:t>
      </w:r>
    </w:p>
    <w:p w:rsidR="00B206D3" w:rsidRPr="00784D8C" w:rsidRDefault="00B206D3" w:rsidP="00D05EC0">
      <w:pPr>
        <w:keepNext/>
        <w:ind w:firstLine="709"/>
        <w:jc w:val="both"/>
        <w:rPr>
          <w:color w:val="000000"/>
        </w:rPr>
      </w:pPr>
      <w:r w:rsidRPr="00784D8C">
        <w:t>1.</w:t>
      </w:r>
      <w:r w:rsidRPr="00784D8C">
        <w:rPr>
          <w:color w:val="000000"/>
        </w:rPr>
        <w:t xml:space="preserve"> </w:t>
      </w:r>
      <w:r>
        <w:rPr>
          <w:color w:val="000000"/>
        </w:rPr>
        <w:t xml:space="preserve">Осуществление реконструкции (модернизации) </w:t>
      </w:r>
      <w:r w:rsidRPr="00061E0A">
        <w:rPr>
          <w:color w:val="000000"/>
        </w:rPr>
        <w:t>объектов водоснабжения и водоотведения, теплоснабжения, электроснабжения, газоснабжения</w:t>
      </w:r>
      <w:r>
        <w:rPr>
          <w:color w:val="000000"/>
        </w:rPr>
        <w:t xml:space="preserve"> </w:t>
      </w:r>
      <w:r w:rsidRPr="00061E0A">
        <w:rPr>
          <w:color w:val="000000"/>
        </w:rPr>
        <w:t>в местах существующей жилой застройки</w:t>
      </w:r>
      <w:r>
        <w:rPr>
          <w:color w:val="000000"/>
        </w:rPr>
        <w:t>.</w:t>
      </w:r>
    </w:p>
    <w:p w:rsidR="00B206D3" w:rsidRPr="00784D8C" w:rsidRDefault="00B206D3" w:rsidP="00D05EC0">
      <w:pPr>
        <w:keepNext/>
        <w:ind w:firstLine="709"/>
        <w:jc w:val="both"/>
      </w:pPr>
      <w:r w:rsidRPr="00784D8C">
        <w:t>Необх</w:t>
      </w:r>
      <w:r>
        <w:t>о</w:t>
      </w:r>
      <w:r w:rsidRPr="00784D8C">
        <w:t xml:space="preserve">димость проведения </w:t>
      </w:r>
      <w:r w:rsidRPr="00784D8C">
        <w:rPr>
          <w:color w:val="000000"/>
        </w:rPr>
        <w:t xml:space="preserve">реконструкции (модернизации) </w:t>
      </w:r>
      <w:r>
        <w:rPr>
          <w:color w:val="000000"/>
        </w:rPr>
        <w:t>заявлена организациями коммунального комплекса города Сарова: МУП «Горводоканал», АО «Обеспечения РФЯЦ-ВНИИЭФ». Все мероприятия отражаются в производственных программах данных организаций и включены в перечень мероприятий Программы (в разделе реконструкция (модернизация) Приложения 1-6).</w:t>
      </w:r>
    </w:p>
    <w:p w:rsidR="00B206D3" w:rsidRDefault="00B206D3" w:rsidP="00D05EC0">
      <w:pPr>
        <w:keepNext/>
        <w:ind w:firstLine="709"/>
        <w:jc w:val="both"/>
        <w:rPr>
          <w:color w:val="000000"/>
        </w:rPr>
      </w:pPr>
      <w:r>
        <w:rPr>
          <w:color w:val="000000"/>
        </w:rPr>
        <w:t>2. С</w:t>
      </w:r>
      <w:r w:rsidRPr="00061E0A">
        <w:rPr>
          <w:color w:val="000000"/>
        </w:rPr>
        <w:t>троител</w:t>
      </w:r>
      <w:r>
        <w:rPr>
          <w:color w:val="000000"/>
        </w:rPr>
        <w:t>ьство</w:t>
      </w:r>
      <w:r w:rsidRPr="00061E0A">
        <w:rPr>
          <w:color w:val="000000"/>
        </w:rPr>
        <w:t xml:space="preserve"> объектов водоснабжения и водоотведения, теплоснабжения, электроснабжения, газоснабжения</w:t>
      </w:r>
      <w:r>
        <w:rPr>
          <w:color w:val="000000"/>
        </w:rPr>
        <w:t xml:space="preserve"> </w:t>
      </w:r>
      <w:r w:rsidRPr="00061E0A">
        <w:rPr>
          <w:color w:val="000000"/>
        </w:rPr>
        <w:t>в местах существующей жилой застройки</w:t>
      </w:r>
      <w:r>
        <w:rPr>
          <w:color w:val="000000"/>
        </w:rPr>
        <w:t xml:space="preserve">, а также перспективного строительства, в том числе </w:t>
      </w:r>
      <w:r w:rsidRPr="00061E0A">
        <w:rPr>
          <w:color w:val="000000"/>
        </w:rPr>
        <w:t>на присоединяемой территории с целью обеспечения необходимым количеством и качеством ресурсов новы</w:t>
      </w:r>
      <w:r>
        <w:rPr>
          <w:color w:val="000000"/>
        </w:rPr>
        <w:t>х</w:t>
      </w:r>
      <w:r w:rsidRPr="00061E0A">
        <w:rPr>
          <w:color w:val="000000"/>
        </w:rPr>
        <w:t xml:space="preserve"> объект</w:t>
      </w:r>
      <w:r>
        <w:rPr>
          <w:color w:val="000000"/>
        </w:rPr>
        <w:t>ов</w:t>
      </w:r>
      <w:r w:rsidRPr="00061E0A">
        <w:rPr>
          <w:color w:val="000000"/>
        </w:rPr>
        <w:t xml:space="preserve"> строительства.</w:t>
      </w:r>
    </w:p>
    <w:p w:rsidR="00B206D3" w:rsidRPr="00784D8C" w:rsidRDefault="00B206D3" w:rsidP="00D05EC0">
      <w:pPr>
        <w:keepNext/>
        <w:ind w:firstLine="709"/>
        <w:jc w:val="both"/>
      </w:pPr>
      <w:r w:rsidRPr="00784D8C">
        <w:t>Необх</w:t>
      </w:r>
      <w:r>
        <w:t>о</w:t>
      </w:r>
      <w:r w:rsidRPr="00784D8C">
        <w:t xml:space="preserve">димость </w:t>
      </w:r>
      <w:r>
        <w:rPr>
          <w:color w:val="000000"/>
        </w:rPr>
        <w:t>строительства</w:t>
      </w:r>
      <w:r w:rsidRPr="00784D8C">
        <w:rPr>
          <w:color w:val="000000"/>
        </w:rPr>
        <w:t xml:space="preserve"> </w:t>
      </w:r>
      <w:r>
        <w:rPr>
          <w:color w:val="000000"/>
        </w:rPr>
        <w:t>объектов коммунальной инфраструктуры заявлена организациями города Сарова: АО «Обеспечения РФЯЦ-ВНИИЭФ», ФГУП «РФЯЦ-ВНИИЭФ», Администрацией города Сарова. Все мероприятия включены в перечень мероприятий Программы (в разделе строительства Приложения 1-6).</w:t>
      </w:r>
    </w:p>
    <w:p w:rsidR="00B206D3" w:rsidRPr="000D665C" w:rsidRDefault="00B206D3" w:rsidP="00D05EC0">
      <w:pPr>
        <w:keepNext/>
        <w:ind w:firstLine="709"/>
        <w:jc w:val="both"/>
      </w:pPr>
      <w:r>
        <w:t>3</w:t>
      </w:r>
      <w:r w:rsidRPr="000D665C">
        <w:t>.Обеспечение надежности систем ресурсоснабжения:</w:t>
      </w:r>
    </w:p>
    <w:p w:rsidR="00B206D3" w:rsidRPr="008D6F4D" w:rsidRDefault="00B206D3" w:rsidP="00D05EC0">
      <w:pPr>
        <w:keepNext/>
        <w:ind w:firstLine="709"/>
        <w:jc w:val="both"/>
        <w:rPr>
          <w:bCs/>
        </w:rPr>
      </w:pPr>
      <w:r w:rsidRPr="008D6F4D">
        <w:rPr>
          <w:bCs/>
        </w:rPr>
        <w:t>Надёжность системы электроснабжения соответствует заявленным потребителями категориям. Проектирование и строительство электрических сетей для подключения новых потребителей выполняется согласно выданным техническим условиям и заявленной категории надёжности электроснабжения</w:t>
      </w:r>
    </w:p>
    <w:p w:rsidR="00B206D3" w:rsidRPr="008D6F4D" w:rsidRDefault="00B206D3" w:rsidP="00D05EC0">
      <w:pPr>
        <w:tabs>
          <w:tab w:val="left" w:pos="1050"/>
        </w:tabs>
        <w:ind w:firstLine="709"/>
        <w:jc w:val="both"/>
      </w:pPr>
      <w:r>
        <w:rPr>
          <w:bCs/>
        </w:rPr>
        <w:tab/>
      </w:r>
      <w:r w:rsidRPr="008D6F4D">
        <w:rPr>
          <w:bCs/>
        </w:rPr>
        <w:t>Надежность и готовность систем ресурсоснабжения подтверждается ежегодно выдачей паспорта готовности к работе в осенне-зимний п</w:t>
      </w:r>
      <w:r>
        <w:rPr>
          <w:bCs/>
        </w:rPr>
        <w:t xml:space="preserve">ериод после проверки комиссией </w:t>
      </w:r>
      <w:r w:rsidRPr="008D6F4D">
        <w:rPr>
          <w:bCs/>
        </w:rPr>
        <w:t xml:space="preserve">по оценке готовности электро- и теплоснабжающих организаций с участием органов исполнительной власти (Ростехнадзора, МЧС). </w:t>
      </w:r>
      <w:r w:rsidRPr="008D6F4D">
        <w:t xml:space="preserve">На настоящий момент АО «СТСК» не имеет </w:t>
      </w:r>
      <w:r w:rsidRPr="008D6F4D">
        <w:lastRenderedPageBreak/>
        <w:t>возможности выполнения требований приказа Минэнерго РФ от 12.03.2013 №103 «Об утверждении Правил оценки готовн</w:t>
      </w:r>
      <w:r>
        <w:t xml:space="preserve">ости к отопительному периоду», </w:t>
      </w:r>
      <w:r w:rsidRPr="008D6F4D">
        <w:t>Методических рекомендаций по проверке готовности муниципальных образований к отопительному периоду (утв. Приказом Федеральной службы по эк</w:t>
      </w:r>
      <w:r>
        <w:t xml:space="preserve">ологическому, технологическому </w:t>
      </w:r>
      <w:r w:rsidRPr="008D6F4D">
        <w:t>и атомному надзору от 17.07.2013 №314) в части реализации отраженных в этих нормативных актах мероприятий, осуществление которых служит основанием получения теплоснабжающими организ</w:t>
      </w:r>
      <w:r>
        <w:t xml:space="preserve">ациями  паспорта  готовности к </w:t>
      </w:r>
      <w:r w:rsidRPr="008D6F4D">
        <w:t>отопительному периоду.</w:t>
      </w:r>
    </w:p>
    <w:p w:rsidR="00B206D3" w:rsidRPr="000721F8" w:rsidRDefault="00B206D3" w:rsidP="00D05EC0">
      <w:pPr>
        <w:ind w:firstLine="709"/>
        <w:jc w:val="both"/>
        <w:rPr>
          <w:bCs/>
        </w:rPr>
      </w:pPr>
      <w:r w:rsidRPr="000721F8">
        <w:t>Основание - отсутствие источника финансирования. В результ</w:t>
      </w:r>
      <w:r>
        <w:t xml:space="preserve">ате регулярного недофинансирования </w:t>
      </w:r>
      <w:r w:rsidRPr="000721F8">
        <w:t>тепловые сети г. Сарова практически не обновляются, увеличивается их физический износ, что приводит к снижению надежности всей системы теплоснабжения города.</w:t>
      </w:r>
    </w:p>
    <w:p w:rsidR="00B206D3" w:rsidRPr="009E6749" w:rsidRDefault="00B206D3" w:rsidP="00D05EC0">
      <w:pPr>
        <w:pStyle w:val="af"/>
        <w:spacing w:after="0" w:line="240" w:lineRule="auto"/>
        <w:ind w:left="0" w:firstLine="709"/>
        <w:jc w:val="both"/>
        <w:rPr>
          <w:rFonts w:ascii="Times New Roman" w:hAnsi="Times New Roman"/>
          <w:bCs/>
          <w:sz w:val="24"/>
          <w:szCs w:val="24"/>
          <w:lang w:eastAsia="ru-RU"/>
        </w:rPr>
      </w:pPr>
      <w:r w:rsidRPr="000721F8">
        <w:rPr>
          <w:rFonts w:ascii="Times New Roman" w:hAnsi="Times New Roman"/>
          <w:bCs/>
          <w:sz w:val="24"/>
          <w:szCs w:val="24"/>
          <w:lang w:eastAsia="ru-RU"/>
        </w:rPr>
        <w:t>В целом система газоснабжения надёжна. Существующий резерв установленных мощностей позволит в случае увеличения спроса обеспечить газоснабжением потребителей в рамках мощности ГРС при условии увеличения пропускной способности газораспределительной сети.</w:t>
      </w:r>
    </w:p>
    <w:p w:rsidR="00B206D3" w:rsidRPr="007633CE" w:rsidRDefault="00B206D3" w:rsidP="00D05EC0">
      <w:pPr>
        <w:ind w:firstLine="709"/>
        <w:jc w:val="both"/>
        <w:rPr>
          <w:bCs/>
        </w:rPr>
      </w:pPr>
      <w:r>
        <w:rPr>
          <w:bCs/>
        </w:rPr>
        <w:t>По качеству поставляемого</w:t>
      </w:r>
      <w:r w:rsidRPr="007E14F0">
        <w:rPr>
          <w:bCs/>
        </w:rPr>
        <w:t xml:space="preserve"> ресурса, электроэнергия поставляется потребителям в соответствии с ГОСТ 13109-97 «Электроэнергия.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w:t>
      </w:r>
    </w:p>
    <w:p w:rsidR="00B206D3" w:rsidRDefault="00B206D3" w:rsidP="00D05EC0">
      <w:pPr>
        <w:ind w:firstLine="709"/>
        <w:jc w:val="both"/>
        <w:rPr>
          <w:bCs/>
        </w:rPr>
      </w:pPr>
      <w:r w:rsidRPr="007E14F0">
        <w:rPr>
          <w:bCs/>
        </w:rPr>
        <w:t xml:space="preserve">Качество поставляемой тепловой энергии соответствует СНиП, ПТЭТЭ и другим НТД.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 </w:t>
      </w:r>
    </w:p>
    <w:p w:rsidR="00B206D3" w:rsidRPr="00955EF7" w:rsidRDefault="00B206D3" w:rsidP="00D05EC0">
      <w:pPr>
        <w:pStyle w:val="af"/>
        <w:spacing w:after="0" w:line="240" w:lineRule="auto"/>
        <w:ind w:left="0" w:firstLine="709"/>
        <w:jc w:val="both"/>
        <w:rPr>
          <w:rFonts w:ascii="Times New Roman" w:hAnsi="Times New Roman"/>
          <w:sz w:val="24"/>
          <w:szCs w:val="24"/>
        </w:rPr>
      </w:pPr>
      <w:r w:rsidRPr="00955EF7">
        <w:rPr>
          <w:rFonts w:ascii="Times New Roman" w:hAnsi="Times New Roman"/>
          <w:sz w:val="24"/>
          <w:szCs w:val="24"/>
        </w:rPr>
        <w:t xml:space="preserve">При эксплуатации источников водоснабжения, находящихся в </w:t>
      </w:r>
      <w:r>
        <w:rPr>
          <w:rFonts w:ascii="Times New Roman" w:hAnsi="Times New Roman"/>
          <w:sz w:val="24"/>
          <w:szCs w:val="24"/>
        </w:rPr>
        <w:t>эксплуатации МУП «Горводоканал»</w:t>
      </w:r>
      <w:r w:rsidRPr="00955EF7">
        <w:rPr>
          <w:rFonts w:ascii="Times New Roman" w:hAnsi="Times New Roman"/>
          <w:sz w:val="24"/>
          <w:szCs w:val="24"/>
        </w:rPr>
        <w:t>,</w:t>
      </w:r>
      <w:r>
        <w:rPr>
          <w:rFonts w:ascii="Times New Roman" w:hAnsi="Times New Roman"/>
          <w:sz w:val="24"/>
          <w:szCs w:val="24"/>
        </w:rPr>
        <w:t xml:space="preserve"> </w:t>
      </w:r>
      <w:r w:rsidRPr="00955EF7">
        <w:rPr>
          <w:rFonts w:ascii="Times New Roman" w:hAnsi="Times New Roman"/>
          <w:sz w:val="24"/>
          <w:szCs w:val="24"/>
        </w:rPr>
        <w:t>зонирование отсутствует, так как имеется только один источник.</w:t>
      </w:r>
    </w:p>
    <w:p w:rsidR="00B206D3" w:rsidRPr="00955EF7" w:rsidRDefault="00B206D3" w:rsidP="00D05EC0">
      <w:pPr>
        <w:pStyle w:val="af"/>
        <w:spacing w:after="0" w:line="240" w:lineRule="auto"/>
        <w:ind w:left="0" w:firstLine="709"/>
        <w:jc w:val="both"/>
        <w:rPr>
          <w:rFonts w:ascii="Times New Roman" w:hAnsi="Times New Roman"/>
          <w:sz w:val="24"/>
          <w:szCs w:val="24"/>
        </w:rPr>
      </w:pPr>
      <w:r w:rsidRPr="00955EF7">
        <w:rPr>
          <w:rFonts w:ascii="Times New Roman" w:hAnsi="Times New Roman"/>
          <w:sz w:val="24"/>
          <w:szCs w:val="24"/>
        </w:rPr>
        <w:t xml:space="preserve">Организация системы эксплуатации, наладки и ремонта проводится на основании и в соответствии с «Правилами технической эксплуатации систем и сооружений коммунального водоснабжения и канализации», утвержденными приказом Госстроя от 30.12.1999 №168. </w:t>
      </w:r>
    </w:p>
    <w:p w:rsidR="00B206D3" w:rsidRPr="007C550D" w:rsidRDefault="00B206D3" w:rsidP="00D05EC0">
      <w:pPr>
        <w:pStyle w:val="af"/>
        <w:spacing w:after="0" w:line="240" w:lineRule="auto"/>
        <w:ind w:left="0" w:firstLine="709"/>
        <w:jc w:val="both"/>
        <w:rPr>
          <w:rFonts w:ascii="Times New Roman" w:hAnsi="Times New Roman"/>
          <w:sz w:val="24"/>
          <w:szCs w:val="24"/>
        </w:rPr>
      </w:pPr>
      <w:r w:rsidRPr="0039287F">
        <w:rPr>
          <w:rFonts w:ascii="Times New Roman" w:hAnsi="Times New Roman"/>
          <w:sz w:val="24"/>
          <w:szCs w:val="24"/>
        </w:rPr>
        <w:t>Техническая инвентаризация водопроводной сети проводится один раз в год совместно</w:t>
      </w:r>
      <w:r w:rsidRPr="00955EF7">
        <w:rPr>
          <w:rFonts w:ascii="Times New Roman" w:hAnsi="Times New Roman"/>
          <w:sz w:val="24"/>
          <w:szCs w:val="24"/>
        </w:rPr>
        <w:t xml:space="preserve"> с осмотром сети. Диспетчеризация сети отсутствует. Диагностика сети визуально проводится </w:t>
      </w:r>
      <w:r w:rsidRPr="0039287F">
        <w:rPr>
          <w:rFonts w:ascii="Times New Roman" w:hAnsi="Times New Roman"/>
          <w:sz w:val="24"/>
          <w:szCs w:val="24"/>
        </w:rPr>
        <w:t>один раз в два месяца, приборным методом диагностируются все участки сети, на которых ранее имелись аварии и повреждения.</w:t>
      </w:r>
    </w:p>
    <w:p w:rsidR="00B206D3" w:rsidRPr="00585767" w:rsidRDefault="00B206D3" w:rsidP="00D05EC0">
      <w:pPr>
        <w:pStyle w:val="af"/>
        <w:spacing w:after="0" w:line="240" w:lineRule="auto"/>
        <w:ind w:left="0" w:firstLine="709"/>
        <w:jc w:val="both"/>
        <w:rPr>
          <w:rFonts w:ascii="Times New Roman" w:hAnsi="Times New Roman"/>
          <w:sz w:val="24"/>
          <w:szCs w:val="24"/>
        </w:rPr>
      </w:pPr>
      <w:r w:rsidRPr="00585767">
        <w:rPr>
          <w:rFonts w:ascii="Times New Roman" w:hAnsi="Times New Roman"/>
          <w:sz w:val="24"/>
          <w:szCs w:val="24"/>
        </w:rPr>
        <w:t xml:space="preserve">За </w:t>
      </w:r>
      <w:r w:rsidRPr="00944016">
        <w:rPr>
          <w:rFonts w:ascii="Times New Roman" w:hAnsi="Times New Roman"/>
          <w:sz w:val="24"/>
          <w:szCs w:val="24"/>
        </w:rPr>
        <w:t>2015</w:t>
      </w:r>
      <w:r w:rsidRPr="00585767">
        <w:rPr>
          <w:rFonts w:ascii="Times New Roman" w:hAnsi="Times New Roman"/>
          <w:sz w:val="24"/>
          <w:szCs w:val="24"/>
        </w:rPr>
        <w:t xml:space="preserve"> год на сетях и сооружениях пр</w:t>
      </w:r>
      <w:r>
        <w:rPr>
          <w:rFonts w:ascii="Times New Roman" w:hAnsi="Times New Roman"/>
          <w:sz w:val="24"/>
          <w:szCs w:val="24"/>
        </w:rPr>
        <w:t xml:space="preserve">оизошло </w:t>
      </w:r>
      <w:r w:rsidRPr="00944016">
        <w:rPr>
          <w:rFonts w:ascii="Times New Roman" w:hAnsi="Times New Roman"/>
          <w:sz w:val="24"/>
          <w:szCs w:val="24"/>
        </w:rPr>
        <w:t>19</w:t>
      </w:r>
      <w:r w:rsidRPr="00585767">
        <w:rPr>
          <w:rFonts w:ascii="Times New Roman" w:hAnsi="Times New Roman"/>
          <w:sz w:val="24"/>
          <w:szCs w:val="24"/>
        </w:rPr>
        <w:t xml:space="preserve"> аварий, среднее время восстановительных работ - 6,94 часа. Количество аварий на один к</w:t>
      </w:r>
      <w:r>
        <w:rPr>
          <w:rFonts w:ascii="Times New Roman" w:hAnsi="Times New Roman"/>
          <w:sz w:val="24"/>
          <w:szCs w:val="24"/>
        </w:rPr>
        <w:t xml:space="preserve">илометр сети составляет - </w:t>
      </w:r>
      <w:r w:rsidRPr="00944016">
        <w:rPr>
          <w:rFonts w:ascii="Times New Roman" w:hAnsi="Times New Roman"/>
          <w:sz w:val="24"/>
          <w:szCs w:val="24"/>
        </w:rPr>
        <w:t>0,0853</w:t>
      </w:r>
      <w:r w:rsidRPr="00585767">
        <w:rPr>
          <w:rFonts w:ascii="Times New Roman" w:hAnsi="Times New Roman"/>
          <w:sz w:val="24"/>
          <w:szCs w:val="24"/>
        </w:rPr>
        <w:t xml:space="preserve">. Перебои в снабжении потребителей составляют  – 0,01 часа на потребителя, </w:t>
      </w:r>
    </w:p>
    <w:p w:rsidR="00B206D3" w:rsidRPr="00955EF7" w:rsidRDefault="00B206D3" w:rsidP="00D05EC0">
      <w:pPr>
        <w:pStyle w:val="af"/>
        <w:spacing w:after="0" w:line="240" w:lineRule="auto"/>
        <w:ind w:left="0" w:firstLine="709"/>
        <w:jc w:val="both"/>
        <w:rPr>
          <w:rFonts w:ascii="Times New Roman" w:hAnsi="Times New Roman"/>
          <w:sz w:val="24"/>
          <w:szCs w:val="24"/>
        </w:rPr>
      </w:pPr>
      <w:r w:rsidRPr="00955EF7">
        <w:rPr>
          <w:rFonts w:ascii="Times New Roman" w:hAnsi="Times New Roman"/>
          <w:sz w:val="24"/>
          <w:szCs w:val="24"/>
        </w:rPr>
        <w:t xml:space="preserve">В целом система водоснабжения надёжна. Существующий резерв установленных </w:t>
      </w:r>
      <w:r>
        <w:rPr>
          <w:rFonts w:ascii="Times New Roman" w:hAnsi="Times New Roman"/>
          <w:sz w:val="24"/>
          <w:szCs w:val="24"/>
        </w:rPr>
        <w:t>мощностей в 57,12</w:t>
      </w:r>
      <w:r w:rsidRPr="00255DCA">
        <w:rPr>
          <w:rFonts w:ascii="Times New Roman" w:hAnsi="Times New Roman"/>
          <w:sz w:val="24"/>
          <w:szCs w:val="24"/>
        </w:rPr>
        <w:t>% (2</w:t>
      </w:r>
      <w:r>
        <w:rPr>
          <w:rFonts w:ascii="Times New Roman" w:hAnsi="Times New Roman"/>
          <w:sz w:val="24"/>
          <w:szCs w:val="24"/>
        </w:rPr>
        <w:t>8</w:t>
      </w:r>
      <w:r w:rsidRPr="00255DCA">
        <w:rPr>
          <w:rFonts w:ascii="Times New Roman" w:hAnsi="Times New Roman"/>
          <w:sz w:val="24"/>
          <w:szCs w:val="24"/>
        </w:rPr>
        <w:t>,</w:t>
      </w:r>
      <w:r>
        <w:rPr>
          <w:rFonts w:ascii="Times New Roman" w:hAnsi="Times New Roman"/>
          <w:sz w:val="24"/>
          <w:szCs w:val="24"/>
        </w:rPr>
        <w:t>6</w:t>
      </w:r>
      <w:r w:rsidRPr="00255DCA">
        <w:rPr>
          <w:rFonts w:ascii="Times New Roman" w:hAnsi="Times New Roman"/>
          <w:sz w:val="24"/>
          <w:szCs w:val="24"/>
        </w:rPr>
        <w:t xml:space="preserve"> тыс.м</w:t>
      </w:r>
      <w:r w:rsidRPr="00255DCA">
        <w:rPr>
          <w:rFonts w:ascii="Times New Roman" w:hAnsi="Times New Roman"/>
          <w:sz w:val="24"/>
          <w:szCs w:val="24"/>
          <w:vertAlign w:val="superscript"/>
        </w:rPr>
        <w:t>3</w:t>
      </w:r>
      <w:r w:rsidRPr="00255DCA">
        <w:rPr>
          <w:rFonts w:ascii="Times New Roman" w:hAnsi="Times New Roman"/>
          <w:sz w:val="24"/>
          <w:szCs w:val="24"/>
        </w:rPr>
        <w:t>/сут.)</w:t>
      </w:r>
      <w:r>
        <w:rPr>
          <w:rFonts w:ascii="Times New Roman" w:hAnsi="Times New Roman"/>
          <w:sz w:val="24"/>
          <w:szCs w:val="24"/>
        </w:rPr>
        <w:t>, что</w:t>
      </w:r>
      <w:r w:rsidRPr="00255DCA">
        <w:rPr>
          <w:rFonts w:ascii="Times New Roman" w:hAnsi="Times New Roman"/>
          <w:sz w:val="24"/>
          <w:szCs w:val="24"/>
        </w:rPr>
        <w:t xml:space="preserve"> позволит в случае увеличения спроса обеспечить</w:t>
      </w:r>
      <w:r w:rsidRPr="00955EF7">
        <w:rPr>
          <w:rFonts w:ascii="Times New Roman" w:hAnsi="Times New Roman"/>
          <w:sz w:val="24"/>
          <w:szCs w:val="24"/>
        </w:rPr>
        <w:t xml:space="preserve"> водоснабжением всех потребителей без ограничения.</w:t>
      </w:r>
    </w:p>
    <w:p w:rsidR="00B206D3" w:rsidRPr="00955EF7" w:rsidRDefault="00B206D3" w:rsidP="00D05EC0">
      <w:pPr>
        <w:pStyle w:val="af"/>
        <w:spacing w:after="0" w:line="240" w:lineRule="auto"/>
        <w:ind w:left="0" w:firstLine="709"/>
        <w:jc w:val="both"/>
        <w:rPr>
          <w:rFonts w:ascii="Times New Roman" w:hAnsi="Times New Roman"/>
          <w:sz w:val="24"/>
          <w:szCs w:val="24"/>
        </w:rPr>
      </w:pPr>
      <w:r w:rsidRPr="00955EF7">
        <w:rPr>
          <w:rFonts w:ascii="Times New Roman" w:hAnsi="Times New Roman"/>
          <w:sz w:val="24"/>
          <w:szCs w:val="24"/>
        </w:rPr>
        <w:t xml:space="preserve">Канализационные очистные сооружения обслуживают всю территорию муниципального образования, зонирование отсутствует, так как очистные сооружения - единственный объект в зоне обслуживания. </w:t>
      </w:r>
    </w:p>
    <w:p w:rsidR="00B206D3" w:rsidRPr="00955EF7" w:rsidRDefault="00B206D3" w:rsidP="00D05EC0">
      <w:pPr>
        <w:pStyle w:val="af"/>
        <w:spacing w:after="0" w:line="240" w:lineRule="auto"/>
        <w:ind w:left="0" w:firstLine="709"/>
        <w:jc w:val="both"/>
        <w:rPr>
          <w:rFonts w:ascii="Times New Roman" w:hAnsi="Times New Roman"/>
          <w:sz w:val="24"/>
          <w:szCs w:val="24"/>
        </w:rPr>
      </w:pPr>
      <w:r w:rsidRPr="00955EF7">
        <w:rPr>
          <w:rFonts w:ascii="Times New Roman" w:hAnsi="Times New Roman"/>
          <w:sz w:val="24"/>
          <w:szCs w:val="24"/>
        </w:rPr>
        <w:t xml:space="preserve">Организация системы эксплуатации, наладки и ремонта проводится на основании и в соответствии с «Правилами технической эксплуатации систем и сооружений коммунального водоснабжения и канализации», утвержденными приказом Госстроя от 30.12.1999 №168. </w:t>
      </w:r>
    </w:p>
    <w:p w:rsidR="00B206D3" w:rsidRPr="007C550D" w:rsidRDefault="00B206D3" w:rsidP="00D05EC0">
      <w:pPr>
        <w:pStyle w:val="af"/>
        <w:spacing w:after="0" w:line="240" w:lineRule="auto"/>
        <w:ind w:left="0" w:firstLine="709"/>
        <w:jc w:val="both"/>
        <w:rPr>
          <w:rFonts w:ascii="Times New Roman" w:hAnsi="Times New Roman"/>
          <w:sz w:val="24"/>
          <w:szCs w:val="24"/>
        </w:rPr>
      </w:pPr>
      <w:r w:rsidRPr="0039287F">
        <w:rPr>
          <w:rFonts w:ascii="Times New Roman" w:hAnsi="Times New Roman"/>
          <w:sz w:val="24"/>
          <w:szCs w:val="24"/>
        </w:rPr>
        <w:t>Техническая инвентаризация состояния сети водоотведения проводится один раз в год</w:t>
      </w:r>
      <w:r w:rsidRPr="00955EF7">
        <w:rPr>
          <w:rFonts w:ascii="Times New Roman" w:hAnsi="Times New Roman"/>
          <w:sz w:val="24"/>
          <w:szCs w:val="24"/>
        </w:rPr>
        <w:t xml:space="preserve"> совместно с осмотром сети. Диспетчеризация сети отсутствует. Диагностика сети визуально </w:t>
      </w:r>
      <w:r w:rsidRPr="0039287F">
        <w:rPr>
          <w:rFonts w:ascii="Times New Roman" w:hAnsi="Times New Roman"/>
          <w:sz w:val="24"/>
          <w:szCs w:val="24"/>
        </w:rPr>
        <w:t>проводится один раз в два месяца, приборн</w:t>
      </w:r>
      <w:r>
        <w:rPr>
          <w:rFonts w:ascii="Times New Roman" w:hAnsi="Times New Roman"/>
          <w:sz w:val="24"/>
          <w:szCs w:val="24"/>
        </w:rPr>
        <w:t xml:space="preserve">ым методом диагностируются все </w:t>
      </w:r>
      <w:r w:rsidRPr="0039287F">
        <w:rPr>
          <w:rFonts w:ascii="Times New Roman" w:hAnsi="Times New Roman"/>
          <w:sz w:val="24"/>
          <w:szCs w:val="24"/>
        </w:rPr>
        <w:t>участки сети, на которых ранее имелись аварии и повреждения.</w:t>
      </w:r>
    </w:p>
    <w:p w:rsidR="00B206D3" w:rsidRPr="00955EF7" w:rsidRDefault="00B206D3" w:rsidP="00D05EC0">
      <w:pPr>
        <w:pStyle w:val="af"/>
        <w:spacing w:after="0" w:line="240" w:lineRule="auto"/>
        <w:ind w:left="0" w:firstLine="709"/>
        <w:jc w:val="both"/>
        <w:rPr>
          <w:rFonts w:ascii="Times New Roman" w:hAnsi="Times New Roman"/>
          <w:sz w:val="24"/>
          <w:szCs w:val="24"/>
        </w:rPr>
      </w:pPr>
      <w:r w:rsidRPr="00955EF7">
        <w:rPr>
          <w:rFonts w:ascii="Times New Roman" w:hAnsi="Times New Roman"/>
          <w:sz w:val="24"/>
          <w:szCs w:val="24"/>
        </w:rPr>
        <w:t xml:space="preserve">За </w:t>
      </w:r>
      <w:r>
        <w:rPr>
          <w:rFonts w:ascii="Times New Roman" w:hAnsi="Times New Roman"/>
          <w:sz w:val="24"/>
          <w:szCs w:val="24"/>
        </w:rPr>
        <w:t xml:space="preserve">период с 2011 </w:t>
      </w:r>
      <w:r w:rsidRPr="00DC1AF4">
        <w:rPr>
          <w:rFonts w:ascii="Times New Roman" w:hAnsi="Times New Roman"/>
          <w:sz w:val="24"/>
          <w:szCs w:val="24"/>
        </w:rPr>
        <w:t>по 201</w:t>
      </w:r>
      <w:r>
        <w:rPr>
          <w:rFonts w:ascii="Times New Roman" w:hAnsi="Times New Roman"/>
          <w:sz w:val="24"/>
          <w:szCs w:val="24"/>
        </w:rPr>
        <w:t>5</w:t>
      </w:r>
      <w:r w:rsidRPr="00DC1AF4">
        <w:rPr>
          <w:rFonts w:ascii="Times New Roman" w:hAnsi="Times New Roman"/>
          <w:sz w:val="24"/>
          <w:szCs w:val="24"/>
        </w:rPr>
        <w:t xml:space="preserve"> </w:t>
      </w:r>
      <w:r w:rsidRPr="00955EF7">
        <w:rPr>
          <w:rFonts w:ascii="Times New Roman" w:hAnsi="Times New Roman"/>
          <w:sz w:val="24"/>
          <w:szCs w:val="24"/>
        </w:rPr>
        <w:t>год</w:t>
      </w:r>
      <w:r>
        <w:rPr>
          <w:rFonts w:ascii="Times New Roman" w:hAnsi="Times New Roman"/>
          <w:sz w:val="24"/>
          <w:szCs w:val="24"/>
        </w:rPr>
        <w:t xml:space="preserve">ы аварий на </w:t>
      </w:r>
      <w:r w:rsidRPr="00955EF7">
        <w:rPr>
          <w:rFonts w:ascii="Times New Roman" w:hAnsi="Times New Roman"/>
          <w:sz w:val="24"/>
          <w:szCs w:val="24"/>
        </w:rPr>
        <w:t xml:space="preserve">сетях и сооружениях </w:t>
      </w:r>
      <w:r>
        <w:rPr>
          <w:rFonts w:ascii="Times New Roman" w:hAnsi="Times New Roman"/>
          <w:sz w:val="24"/>
          <w:szCs w:val="24"/>
        </w:rPr>
        <w:t>системы водоотведения не было.</w:t>
      </w:r>
      <w:r w:rsidRPr="003220E0">
        <w:rPr>
          <w:rFonts w:ascii="Times New Roman" w:hAnsi="Times New Roman"/>
          <w:sz w:val="24"/>
          <w:szCs w:val="24"/>
          <w:highlight w:val="yellow"/>
        </w:rPr>
        <w:t xml:space="preserve"> </w:t>
      </w:r>
    </w:p>
    <w:p w:rsidR="00B206D3" w:rsidRDefault="00B206D3" w:rsidP="00D05EC0">
      <w:pPr>
        <w:pStyle w:val="af"/>
        <w:spacing w:after="0" w:line="240" w:lineRule="auto"/>
        <w:ind w:left="0" w:firstLine="709"/>
        <w:jc w:val="both"/>
        <w:rPr>
          <w:rFonts w:ascii="Times New Roman" w:hAnsi="Times New Roman"/>
          <w:sz w:val="24"/>
          <w:szCs w:val="24"/>
        </w:rPr>
      </w:pPr>
      <w:r w:rsidRPr="0084563B">
        <w:rPr>
          <w:rFonts w:ascii="Times New Roman" w:hAnsi="Times New Roman"/>
          <w:sz w:val="24"/>
          <w:szCs w:val="24"/>
        </w:rPr>
        <w:t>Существующий резерв установленных мощностей – 33</w:t>
      </w:r>
      <w:r>
        <w:rPr>
          <w:rFonts w:ascii="Times New Roman" w:hAnsi="Times New Roman"/>
          <w:sz w:val="24"/>
          <w:szCs w:val="24"/>
        </w:rPr>
        <w:t>,76</w:t>
      </w:r>
      <w:r w:rsidRPr="0084563B">
        <w:rPr>
          <w:rFonts w:ascii="Times New Roman" w:hAnsi="Times New Roman"/>
          <w:sz w:val="24"/>
          <w:szCs w:val="24"/>
        </w:rPr>
        <w:t>%, что</w:t>
      </w:r>
      <w:r w:rsidRPr="00955EF7">
        <w:rPr>
          <w:rFonts w:ascii="Times New Roman" w:hAnsi="Times New Roman"/>
          <w:sz w:val="24"/>
          <w:szCs w:val="24"/>
        </w:rPr>
        <w:t xml:space="preserve"> позволит в случае увеличения сброса обеспечить системой водоотведения без ограничения.</w:t>
      </w:r>
    </w:p>
    <w:p w:rsidR="00B206D3" w:rsidRPr="00797A3D" w:rsidRDefault="00B206D3" w:rsidP="00D05EC0">
      <w:pPr>
        <w:pStyle w:val="af"/>
        <w:spacing w:after="0" w:line="240" w:lineRule="auto"/>
        <w:ind w:left="0" w:firstLine="709"/>
        <w:jc w:val="both"/>
        <w:rPr>
          <w:rFonts w:ascii="Times New Roman" w:hAnsi="Times New Roman"/>
          <w:sz w:val="24"/>
          <w:szCs w:val="24"/>
        </w:rPr>
      </w:pPr>
    </w:p>
    <w:p w:rsidR="00B206D3" w:rsidRDefault="00B206D3" w:rsidP="00D05EC0">
      <w:pPr>
        <w:keepNext/>
        <w:adjustRightInd w:val="0"/>
        <w:ind w:firstLine="709"/>
        <w:jc w:val="both"/>
        <w:textAlignment w:val="baseline"/>
        <w:rPr>
          <w:b/>
        </w:rPr>
      </w:pPr>
      <w:r>
        <w:rPr>
          <w:color w:val="000000"/>
        </w:rPr>
        <w:lastRenderedPageBreak/>
        <w:t>4. Обеспечение</w:t>
      </w:r>
      <w:r>
        <w:rPr>
          <w:b/>
        </w:rPr>
        <w:t xml:space="preserve"> </w:t>
      </w:r>
      <w:r w:rsidRPr="00B74253">
        <w:t>качества поставляемого коммунального ресурса</w:t>
      </w:r>
      <w:r>
        <w:t>:</w:t>
      </w:r>
    </w:p>
    <w:p w:rsidR="00B206D3" w:rsidRPr="001D487D" w:rsidRDefault="00B206D3" w:rsidP="00D05EC0">
      <w:pPr>
        <w:ind w:firstLine="709"/>
        <w:jc w:val="both"/>
        <w:rPr>
          <w:bCs/>
        </w:rPr>
      </w:pPr>
      <w:r w:rsidRPr="001D487D">
        <w:rPr>
          <w:bCs/>
        </w:rPr>
        <w:t>По качеству поставляемого ресурса, электроэнергия поставляется потребителям в соответствии с ГОСТ 32144-2013, Международный стандарт, «</w:t>
      </w:r>
      <w:r>
        <w:rPr>
          <w:bCs/>
        </w:rPr>
        <w:t>Н</w:t>
      </w:r>
      <w:r w:rsidRPr="001D487D">
        <w:rPr>
          <w:bCs/>
        </w:rPr>
        <w:t>ормы качества электрической энергии в системах электроснабжения общего назначения» и другими нормативными документами.</w:t>
      </w:r>
    </w:p>
    <w:p w:rsidR="00B206D3" w:rsidRPr="001D487D" w:rsidRDefault="00B206D3" w:rsidP="00D05EC0">
      <w:pPr>
        <w:ind w:firstLine="709"/>
        <w:jc w:val="both"/>
        <w:rPr>
          <w:bCs/>
        </w:rPr>
      </w:pPr>
      <w:r w:rsidRPr="001D487D">
        <w:rPr>
          <w:bCs/>
        </w:rPr>
        <w:t xml:space="preserve">Качество поставляемой тепловой энергии соответствует СНиП, ПТЭТЭ и другим НТД. Воздействие на окружающую среду оказывается в пределах допустимых норм. Воздействие основных загрязняющих веществ на атмосферный воздух и разрешенных к сбросу в поверхностный водный объект не превышает разрешенных значений. </w:t>
      </w:r>
    </w:p>
    <w:p w:rsidR="00B206D3" w:rsidRDefault="00B206D3" w:rsidP="00D05EC0">
      <w:pPr>
        <w:ind w:firstLine="709"/>
        <w:jc w:val="both"/>
        <w:rPr>
          <w:bCs/>
        </w:rPr>
      </w:pPr>
      <w:r w:rsidRPr="001D487D">
        <w:rPr>
          <w:bCs/>
        </w:rPr>
        <w:t>АО «СГК» имеет разрешение на выброс загрязняющих веществ в атмосферный воздух. Сведения по разрешенному выбросу основных загрязняющих веществ и по выбросу за 2015 год приведены в таблице 2.</w:t>
      </w:r>
    </w:p>
    <w:p w:rsidR="00B206D3" w:rsidRPr="001D487D" w:rsidRDefault="00B206D3" w:rsidP="00B206D3">
      <w:pPr>
        <w:ind w:firstLine="840"/>
        <w:jc w:val="both"/>
        <w:rPr>
          <w:bCs/>
        </w:rPr>
      </w:pPr>
    </w:p>
    <w:p w:rsidR="00B206D3" w:rsidRDefault="00B206D3" w:rsidP="00B206D3">
      <w:pPr>
        <w:pStyle w:val="31"/>
        <w:spacing w:after="0"/>
        <w:ind w:firstLine="720"/>
        <w:jc w:val="right"/>
        <w:outlineLvl w:val="0"/>
        <w:rPr>
          <w:spacing w:val="-5"/>
          <w:sz w:val="24"/>
          <w:szCs w:val="24"/>
          <w:lang w:eastAsia="en-US"/>
        </w:rPr>
      </w:pPr>
      <w:r w:rsidRPr="001D487D">
        <w:rPr>
          <w:spacing w:val="-5"/>
          <w:sz w:val="24"/>
          <w:szCs w:val="24"/>
          <w:lang w:eastAsia="en-US"/>
        </w:rPr>
        <w:t>Таблица 2</w:t>
      </w:r>
    </w:p>
    <w:p w:rsidR="00B206D3" w:rsidRPr="00154B49" w:rsidRDefault="00B206D3" w:rsidP="00B206D3">
      <w:pPr>
        <w:pStyle w:val="31"/>
        <w:spacing w:after="0"/>
        <w:ind w:firstLine="720"/>
        <w:jc w:val="right"/>
        <w:outlineLvl w:val="0"/>
        <w:rPr>
          <w:spacing w:val="-5"/>
          <w:sz w:val="24"/>
          <w:szCs w:val="24"/>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111"/>
        <w:gridCol w:w="2693"/>
        <w:gridCol w:w="2659"/>
      </w:tblGrid>
      <w:tr w:rsidR="00B206D3" w:rsidRPr="00C631CD" w:rsidTr="004779B9">
        <w:tc>
          <w:tcPr>
            <w:tcW w:w="4111"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center"/>
            </w:pPr>
            <w:r w:rsidRPr="00C631CD">
              <w:t>Наименование загрязняющего вещества</w:t>
            </w:r>
          </w:p>
        </w:tc>
        <w:tc>
          <w:tcPr>
            <w:tcW w:w="2693" w:type="dxa"/>
            <w:shd w:val="clear" w:color="auto" w:fill="auto"/>
            <w:tcMar>
              <w:top w:w="0" w:type="dxa"/>
              <w:left w:w="108" w:type="dxa"/>
              <w:bottom w:w="0" w:type="dxa"/>
              <w:right w:w="108" w:type="dxa"/>
            </w:tcMar>
            <w:vAlign w:val="center"/>
            <w:hideMark/>
          </w:tcPr>
          <w:p w:rsidR="00B206D3" w:rsidRPr="00C631CD" w:rsidRDefault="00B206D3" w:rsidP="004779B9">
            <w:pPr>
              <w:jc w:val="center"/>
            </w:pPr>
            <w:r w:rsidRPr="00C631CD">
              <w:t>Разрешенный выброс, т/год</w:t>
            </w:r>
          </w:p>
        </w:tc>
        <w:tc>
          <w:tcPr>
            <w:tcW w:w="2659" w:type="dxa"/>
            <w:shd w:val="clear" w:color="auto" w:fill="auto"/>
            <w:tcMar>
              <w:top w:w="0" w:type="dxa"/>
              <w:left w:w="108" w:type="dxa"/>
              <w:bottom w:w="0" w:type="dxa"/>
              <w:right w:w="108" w:type="dxa"/>
            </w:tcMar>
            <w:vAlign w:val="center"/>
            <w:hideMark/>
          </w:tcPr>
          <w:p w:rsidR="00B206D3" w:rsidRPr="00C631CD" w:rsidRDefault="00B206D3" w:rsidP="004779B9">
            <w:pPr>
              <w:jc w:val="center"/>
            </w:pPr>
            <w:r w:rsidRPr="00C631CD">
              <w:t>Выброс за 2015 год, т/год</w:t>
            </w:r>
          </w:p>
        </w:tc>
      </w:tr>
      <w:tr w:rsidR="00B206D3" w:rsidRPr="00C631CD" w:rsidTr="004779B9">
        <w:tc>
          <w:tcPr>
            <w:tcW w:w="4111" w:type="dxa"/>
            <w:shd w:val="clear" w:color="auto" w:fill="auto"/>
            <w:tcMar>
              <w:top w:w="0" w:type="dxa"/>
              <w:left w:w="108" w:type="dxa"/>
              <w:bottom w:w="0" w:type="dxa"/>
              <w:right w:w="108" w:type="dxa"/>
            </w:tcMar>
            <w:hideMark/>
          </w:tcPr>
          <w:p w:rsidR="00B206D3" w:rsidRPr="00C631CD" w:rsidRDefault="00B206D3" w:rsidP="004779B9">
            <w:pPr>
              <w:jc w:val="center"/>
            </w:pPr>
            <w:r w:rsidRPr="00C631CD">
              <w:t>Азота диоксид</w:t>
            </w:r>
          </w:p>
        </w:tc>
        <w:tc>
          <w:tcPr>
            <w:tcW w:w="2693" w:type="dxa"/>
            <w:shd w:val="clear" w:color="auto" w:fill="auto"/>
            <w:tcMar>
              <w:top w:w="0" w:type="dxa"/>
              <w:left w:w="108" w:type="dxa"/>
              <w:bottom w:w="0" w:type="dxa"/>
              <w:right w:w="108" w:type="dxa"/>
            </w:tcMar>
            <w:hideMark/>
          </w:tcPr>
          <w:p w:rsidR="00B206D3" w:rsidRPr="00C631CD" w:rsidRDefault="00B206D3" w:rsidP="004779B9">
            <w:pPr>
              <w:jc w:val="center"/>
            </w:pPr>
            <w:r w:rsidRPr="00C631CD">
              <w:t>2130,711</w:t>
            </w:r>
          </w:p>
        </w:tc>
        <w:tc>
          <w:tcPr>
            <w:tcW w:w="2659" w:type="dxa"/>
            <w:shd w:val="clear" w:color="auto" w:fill="auto"/>
            <w:tcMar>
              <w:top w:w="0" w:type="dxa"/>
              <w:left w:w="108" w:type="dxa"/>
              <w:bottom w:w="0" w:type="dxa"/>
              <w:right w:w="108" w:type="dxa"/>
            </w:tcMar>
            <w:hideMark/>
          </w:tcPr>
          <w:p w:rsidR="00B206D3" w:rsidRPr="00C631CD" w:rsidRDefault="00B206D3" w:rsidP="004779B9">
            <w:pPr>
              <w:jc w:val="center"/>
            </w:pPr>
            <w:r w:rsidRPr="00C631CD">
              <w:t>1183,817</w:t>
            </w:r>
          </w:p>
        </w:tc>
      </w:tr>
      <w:tr w:rsidR="00B206D3" w:rsidRPr="00C631CD" w:rsidTr="004779B9">
        <w:tc>
          <w:tcPr>
            <w:tcW w:w="4111" w:type="dxa"/>
            <w:shd w:val="clear" w:color="auto" w:fill="auto"/>
            <w:tcMar>
              <w:top w:w="0" w:type="dxa"/>
              <w:left w:w="108" w:type="dxa"/>
              <w:bottom w:w="0" w:type="dxa"/>
              <w:right w:w="108" w:type="dxa"/>
            </w:tcMar>
          </w:tcPr>
          <w:p w:rsidR="00B206D3" w:rsidRPr="00C631CD" w:rsidRDefault="00B206D3" w:rsidP="004779B9">
            <w:pPr>
              <w:jc w:val="center"/>
            </w:pPr>
            <w:r w:rsidRPr="00C631CD">
              <w:t>Азота оксид</w:t>
            </w:r>
          </w:p>
        </w:tc>
        <w:tc>
          <w:tcPr>
            <w:tcW w:w="2693" w:type="dxa"/>
            <w:shd w:val="clear" w:color="auto" w:fill="auto"/>
            <w:tcMar>
              <w:top w:w="0" w:type="dxa"/>
              <w:left w:w="108" w:type="dxa"/>
              <w:bottom w:w="0" w:type="dxa"/>
              <w:right w:w="108" w:type="dxa"/>
            </w:tcMar>
          </w:tcPr>
          <w:p w:rsidR="00B206D3" w:rsidRPr="00C631CD" w:rsidRDefault="00B206D3" w:rsidP="004779B9">
            <w:pPr>
              <w:jc w:val="center"/>
            </w:pPr>
            <w:r w:rsidRPr="00C631CD">
              <w:t>346,241</w:t>
            </w:r>
          </w:p>
        </w:tc>
        <w:tc>
          <w:tcPr>
            <w:tcW w:w="2659" w:type="dxa"/>
            <w:shd w:val="clear" w:color="auto" w:fill="auto"/>
            <w:tcMar>
              <w:top w:w="0" w:type="dxa"/>
              <w:left w:w="108" w:type="dxa"/>
              <w:bottom w:w="0" w:type="dxa"/>
              <w:right w:w="108" w:type="dxa"/>
            </w:tcMar>
          </w:tcPr>
          <w:p w:rsidR="00B206D3" w:rsidRPr="00C631CD" w:rsidRDefault="00B206D3" w:rsidP="004779B9">
            <w:pPr>
              <w:jc w:val="center"/>
            </w:pPr>
            <w:r w:rsidRPr="00C631CD">
              <w:t>192,371</w:t>
            </w:r>
          </w:p>
        </w:tc>
      </w:tr>
      <w:tr w:rsidR="00B206D3" w:rsidRPr="00C631CD" w:rsidTr="004779B9">
        <w:tc>
          <w:tcPr>
            <w:tcW w:w="4111" w:type="dxa"/>
            <w:shd w:val="clear" w:color="auto" w:fill="auto"/>
            <w:tcMar>
              <w:top w:w="0" w:type="dxa"/>
              <w:left w:w="108" w:type="dxa"/>
              <w:bottom w:w="0" w:type="dxa"/>
              <w:right w:w="108" w:type="dxa"/>
            </w:tcMar>
          </w:tcPr>
          <w:p w:rsidR="00B206D3" w:rsidRPr="00C631CD" w:rsidRDefault="00B206D3" w:rsidP="004779B9">
            <w:pPr>
              <w:jc w:val="center"/>
            </w:pPr>
            <w:r w:rsidRPr="00C631CD">
              <w:t>Углерод (сажа)</w:t>
            </w:r>
          </w:p>
        </w:tc>
        <w:tc>
          <w:tcPr>
            <w:tcW w:w="2693" w:type="dxa"/>
            <w:shd w:val="clear" w:color="auto" w:fill="auto"/>
            <w:tcMar>
              <w:top w:w="0" w:type="dxa"/>
              <w:left w:w="108" w:type="dxa"/>
              <w:bottom w:w="0" w:type="dxa"/>
              <w:right w:w="108" w:type="dxa"/>
            </w:tcMar>
          </w:tcPr>
          <w:p w:rsidR="00B206D3" w:rsidRPr="00C631CD" w:rsidRDefault="00B206D3" w:rsidP="004779B9">
            <w:pPr>
              <w:jc w:val="center"/>
            </w:pPr>
            <w:r w:rsidRPr="00C631CD">
              <w:t>153,388</w:t>
            </w:r>
          </w:p>
        </w:tc>
        <w:tc>
          <w:tcPr>
            <w:tcW w:w="2659" w:type="dxa"/>
            <w:shd w:val="clear" w:color="auto" w:fill="auto"/>
            <w:tcMar>
              <w:top w:w="0" w:type="dxa"/>
              <w:left w:w="108" w:type="dxa"/>
              <w:bottom w:w="0" w:type="dxa"/>
              <w:right w:w="108" w:type="dxa"/>
            </w:tcMar>
          </w:tcPr>
          <w:p w:rsidR="00B206D3" w:rsidRPr="00C631CD" w:rsidRDefault="00B206D3" w:rsidP="004779B9">
            <w:pPr>
              <w:jc w:val="center"/>
            </w:pPr>
            <w:r w:rsidRPr="00C631CD">
              <w:t>-</w:t>
            </w:r>
          </w:p>
        </w:tc>
      </w:tr>
      <w:tr w:rsidR="00B206D3" w:rsidRPr="00C631CD" w:rsidTr="004779B9">
        <w:tc>
          <w:tcPr>
            <w:tcW w:w="4111" w:type="dxa"/>
            <w:shd w:val="clear" w:color="auto" w:fill="auto"/>
            <w:tcMar>
              <w:top w:w="0" w:type="dxa"/>
              <w:left w:w="108" w:type="dxa"/>
              <w:bottom w:w="0" w:type="dxa"/>
              <w:right w:w="108" w:type="dxa"/>
            </w:tcMar>
            <w:hideMark/>
          </w:tcPr>
          <w:p w:rsidR="00B206D3" w:rsidRPr="00C631CD" w:rsidRDefault="00B206D3" w:rsidP="004779B9">
            <w:pPr>
              <w:jc w:val="center"/>
            </w:pPr>
            <w:r w:rsidRPr="00C631CD">
              <w:t>Серы диоксид</w:t>
            </w:r>
          </w:p>
        </w:tc>
        <w:tc>
          <w:tcPr>
            <w:tcW w:w="2693" w:type="dxa"/>
            <w:shd w:val="clear" w:color="auto" w:fill="auto"/>
            <w:tcMar>
              <w:top w:w="0" w:type="dxa"/>
              <w:left w:w="108" w:type="dxa"/>
              <w:bottom w:w="0" w:type="dxa"/>
              <w:right w:w="108" w:type="dxa"/>
            </w:tcMar>
            <w:hideMark/>
          </w:tcPr>
          <w:p w:rsidR="00B206D3" w:rsidRPr="00C631CD" w:rsidRDefault="00B206D3" w:rsidP="004779B9">
            <w:pPr>
              <w:jc w:val="center"/>
            </w:pPr>
            <w:r w:rsidRPr="00C631CD">
              <w:t>424,430</w:t>
            </w:r>
          </w:p>
        </w:tc>
        <w:tc>
          <w:tcPr>
            <w:tcW w:w="2659" w:type="dxa"/>
            <w:shd w:val="clear" w:color="auto" w:fill="auto"/>
            <w:tcMar>
              <w:top w:w="0" w:type="dxa"/>
              <w:left w:w="108" w:type="dxa"/>
              <w:bottom w:w="0" w:type="dxa"/>
              <w:right w:w="108" w:type="dxa"/>
            </w:tcMar>
            <w:hideMark/>
          </w:tcPr>
          <w:p w:rsidR="00B206D3" w:rsidRPr="00C631CD" w:rsidRDefault="00B206D3" w:rsidP="004779B9">
            <w:pPr>
              <w:jc w:val="center"/>
            </w:pPr>
            <w:r w:rsidRPr="00C631CD">
              <w:t>-</w:t>
            </w:r>
          </w:p>
        </w:tc>
      </w:tr>
      <w:tr w:rsidR="00B206D3" w:rsidRPr="00C631CD" w:rsidTr="004779B9">
        <w:tc>
          <w:tcPr>
            <w:tcW w:w="4111" w:type="dxa"/>
            <w:shd w:val="clear" w:color="auto" w:fill="auto"/>
            <w:tcMar>
              <w:top w:w="0" w:type="dxa"/>
              <w:left w:w="108" w:type="dxa"/>
              <w:bottom w:w="0" w:type="dxa"/>
              <w:right w:w="108" w:type="dxa"/>
            </w:tcMar>
          </w:tcPr>
          <w:p w:rsidR="00B206D3" w:rsidRPr="00C631CD" w:rsidRDefault="00B206D3" w:rsidP="004779B9">
            <w:pPr>
              <w:jc w:val="center"/>
            </w:pPr>
            <w:r w:rsidRPr="00C631CD">
              <w:t>Углерода оксид</w:t>
            </w:r>
          </w:p>
        </w:tc>
        <w:tc>
          <w:tcPr>
            <w:tcW w:w="2693" w:type="dxa"/>
            <w:shd w:val="clear" w:color="auto" w:fill="auto"/>
            <w:tcMar>
              <w:top w:w="0" w:type="dxa"/>
              <w:left w:w="108" w:type="dxa"/>
              <w:bottom w:w="0" w:type="dxa"/>
              <w:right w:w="108" w:type="dxa"/>
            </w:tcMar>
          </w:tcPr>
          <w:p w:rsidR="00B206D3" w:rsidRPr="00C631CD" w:rsidRDefault="00B206D3" w:rsidP="004779B9">
            <w:pPr>
              <w:jc w:val="center"/>
            </w:pPr>
            <w:r w:rsidRPr="00C631CD">
              <w:t>305,142</w:t>
            </w:r>
          </w:p>
        </w:tc>
        <w:tc>
          <w:tcPr>
            <w:tcW w:w="2659" w:type="dxa"/>
            <w:shd w:val="clear" w:color="auto" w:fill="auto"/>
            <w:tcMar>
              <w:top w:w="0" w:type="dxa"/>
              <w:left w:w="108" w:type="dxa"/>
              <w:bottom w:w="0" w:type="dxa"/>
              <w:right w:w="108" w:type="dxa"/>
            </w:tcMar>
          </w:tcPr>
          <w:p w:rsidR="00B206D3" w:rsidRPr="00C631CD" w:rsidRDefault="00B206D3" w:rsidP="004779B9">
            <w:pPr>
              <w:jc w:val="center"/>
            </w:pPr>
            <w:r w:rsidRPr="00C631CD">
              <w:t>213,524</w:t>
            </w:r>
          </w:p>
        </w:tc>
      </w:tr>
      <w:tr w:rsidR="00B206D3" w:rsidRPr="00C631CD" w:rsidTr="004779B9">
        <w:tc>
          <w:tcPr>
            <w:tcW w:w="4111" w:type="dxa"/>
            <w:shd w:val="clear" w:color="auto" w:fill="auto"/>
            <w:tcMar>
              <w:top w:w="0" w:type="dxa"/>
              <w:left w:w="108" w:type="dxa"/>
              <w:bottom w:w="0" w:type="dxa"/>
              <w:right w:w="108" w:type="dxa"/>
            </w:tcMar>
          </w:tcPr>
          <w:p w:rsidR="00B206D3" w:rsidRPr="00C631CD" w:rsidRDefault="00B206D3" w:rsidP="004779B9">
            <w:pPr>
              <w:jc w:val="center"/>
            </w:pPr>
            <w:r>
              <w:t>Бенз</w:t>
            </w:r>
            <w:r w:rsidRPr="00C631CD">
              <w:t>а/пирен</w:t>
            </w:r>
          </w:p>
        </w:tc>
        <w:tc>
          <w:tcPr>
            <w:tcW w:w="2693" w:type="dxa"/>
            <w:shd w:val="clear" w:color="auto" w:fill="auto"/>
            <w:tcMar>
              <w:top w:w="0" w:type="dxa"/>
              <w:left w:w="108" w:type="dxa"/>
              <w:bottom w:w="0" w:type="dxa"/>
              <w:right w:w="108" w:type="dxa"/>
            </w:tcMar>
          </w:tcPr>
          <w:p w:rsidR="00B206D3" w:rsidRPr="00C631CD" w:rsidRDefault="00B206D3" w:rsidP="004779B9">
            <w:pPr>
              <w:jc w:val="center"/>
            </w:pPr>
            <w:r w:rsidRPr="00C631CD">
              <w:t>0,000226</w:t>
            </w:r>
          </w:p>
        </w:tc>
        <w:tc>
          <w:tcPr>
            <w:tcW w:w="2659" w:type="dxa"/>
            <w:shd w:val="clear" w:color="auto" w:fill="auto"/>
            <w:tcMar>
              <w:top w:w="0" w:type="dxa"/>
              <w:left w:w="108" w:type="dxa"/>
              <w:bottom w:w="0" w:type="dxa"/>
              <w:right w:w="108" w:type="dxa"/>
            </w:tcMar>
          </w:tcPr>
          <w:p w:rsidR="00B206D3" w:rsidRPr="00C631CD" w:rsidRDefault="00B206D3" w:rsidP="004779B9">
            <w:pPr>
              <w:jc w:val="center"/>
            </w:pPr>
            <w:r w:rsidRPr="00C631CD">
              <w:t>0,000058</w:t>
            </w:r>
          </w:p>
        </w:tc>
      </w:tr>
      <w:tr w:rsidR="00B206D3" w:rsidRPr="00C631CD" w:rsidTr="004779B9">
        <w:tc>
          <w:tcPr>
            <w:tcW w:w="4111" w:type="dxa"/>
            <w:shd w:val="clear" w:color="auto" w:fill="auto"/>
            <w:tcMar>
              <w:top w:w="0" w:type="dxa"/>
              <w:left w:w="108" w:type="dxa"/>
              <w:bottom w:w="0" w:type="dxa"/>
              <w:right w:w="108" w:type="dxa"/>
            </w:tcMar>
            <w:hideMark/>
          </w:tcPr>
          <w:p w:rsidR="00B206D3" w:rsidRPr="00C631CD" w:rsidRDefault="00B206D3" w:rsidP="004779B9">
            <w:pPr>
              <w:jc w:val="center"/>
            </w:pPr>
            <w:r w:rsidRPr="00C631CD">
              <w:t>Зола углей (Пыль неорганическая,</w:t>
            </w:r>
          </w:p>
          <w:p w:rsidR="00B206D3" w:rsidRPr="00C631CD" w:rsidRDefault="00B206D3" w:rsidP="004779B9">
            <w:pPr>
              <w:jc w:val="center"/>
            </w:pPr>
            <w:r w:rsidRPr="00C631CD">
              <w:t xml:space="preserve">содержащая 70-20% </w:t>
            </w:r>
            <w:r w:rsidRPr="00C631CD">
              <w:rPr>
                <w:lang w:val="en-US"/>
              </w:rPr>
              <w:t>SiO</w:t>
            </w:r>
            <w:r w:rsidRPr="00C631CD">
              <w:rPr>
                <w:vertAlign w:val="subscript"/>
              </w:rPr>
              <w:t>2</w:t>
            </w:r>
            <w:r w:rsidRPr="00C631CD">
              <w:t>)</w:t>
            </w:r>
          </w:p>
        </w:tc>
        <w:tc>
          <w:tcPr>
            <w:tcW w:w="2693" w:type="dxa"/>
            <w:shd w:val="clear" w:color="auto" w:fill="auto"/>
            <w:tcMar>
              <w:top w:w="0" w:type="dxa"/>
              <w:left w:w="108" w:type="dxa"/>
              <w:bottom w:w="0" w:type="dxa"/>
              <w:right w:w="108" w:type="dxa"/>
            </w:tcMar>
            <w:hideMark/>
          </w:tcPr>
          <w:p w:rsidR="00B206D3" w:rsidRPr="00C631CD" w:rsidRDefault="00B206D3" w:rsidP="004779B9">
            <w:pPr>
              <w:jc w:val="center"/>
            </w:pPr>
            <w:r w:rsidRPr="00C631CD">
              <w:t>336,960</w:t>
            </w:r>
          </w:p>
        </w:tc>
        <w:tc>
          <w:tcPr>
            <w:tcW w:w="2659" w:type="dxa"/>
            <w:shd w:val="clear" w:color="auto" w:fill="auto"/>
            <w:tcMar>
              <w:top w:w="0" w:type="dxa"/>
              <w:left w:w="108" w:type="dxa"/>
              <w:bottom w:w="0" w:type="dxa"/>
              <w:right w:w="108" w:type="dxa"/>
            </w:tcMar>
            <w:hideMark/>
          </w:tcPr>
          <w:p w:rsidR="00B206D3" w:rsidRPr="00C631CD" w:rsidRDefault="00B206D3" w:rsidP="004779B9">
            <w:pPr>
              <w:jc w:val="center"/>
            </w:pPr>
            <w:r w:rsidRPr="00C631CD">
              <w:t>-</w:t>
            </w:r>
          </w:p>
        </w:tc>
      </w:tr>
      <w:tr w:rsidR="00B206D3" w:rsidRPr="00C631CD" w:rsidTr="004779B9">
        <w:tc>
          <w:tcPr>
            <w:tcW w:w="4111" w:type="dxa"/>
            <w:shd w:val="clear" w:color="auto" w:fill="auto"/>
            <w:tcMar>
              <w:top w:w="0" w:type="dxa"/>
              <w:left w:w="108" w:type="dxa"/>
              <w:bottom w:w="0" w:type="dxa"/>
              <w:right w:w="108" w:type="dxa"/>
            </w:tcMar>
            <w:hideMark/>
          </w:tcPr>
          <w:p w:rsidR="00B206D3" w:rsidRPr="00C631CD" w:rsidRDefault="00B206D3" w:rsidP="004779B9">
            <w:pPr>
              <w:ind w:left="459"/>
              <w:jc w:val="center"/>
            </w:pPr>
            <w:r w:rsidRPr="00C631CD">
              <w:t>Мазутная зола теплоэлектростанций</w:t>
            </w:r>
          </w:p>
        </w:tc>
        <w:tc>
          <w:tcPr>
            <w:tcW w:w="2693" w:type="dxa"/>
            <w:shd w:val="clear" w:color="auto" w:fill="auto"/>
            <w:tcMar>
              <w:top w:w="0" w:type="dxa"/>
              <w:left w:w="108" w:type="dxa"/>
              <w:bottom w:w="0" w:type="dxa"/>
              <w:right w:w="108" w:type="dxa"/>
            </w:tcMar>
            <w:hideMark/>
          </w:tcPr>
          <w:p w:rsidR="00B206D3" w:rsidRPr="00C631CD" w:rsidRDefault="00B206D3" w:rsidP="004779B9">
            <w:pPr>
              <w:jc w:val="center"/>
            </w:pPr>
            <w:r w:rsidRPr="00C631CD">
              <w:t>1,530</w:t>
            </w:r>
          </w:p>
        </w:tc>
        <w:tc>
          <w:tcPr>
            <w:tcW w:w="2659" w:type="dxa"/>
            <w:shd w:val="clear" w:color="auto" w:fill="auto"/>
            <w:tcMar>
              <w:top w:w="0" w:type="dxa"/>
              <w:left w:w="108" w:type="dxa"/>
              <w:bottom w:w="0" w:type="dxa"/>
              <w:right w:w="108" w:type="dxa"/>
            </w:tcMar>
            <w:hideMark/>
          </w:tcPr>
          <w:p w:rsidR="00B206D3" w:rsidRPr="00C631CD" w:rsidRDefault="00B206D3" w:rsidP="004779B9">
            <w:pPr>
              <w:jc w:val="center"/>
            </w:pPr>
            <w:r w:rsidRPr="00C631CD">
              <w:t>-</w:t>
            </w:r>
          </w:p>
        </w:tc>
      </w:tr>
    </w:tbl>
    <w:p w:rsidR="00B206D3" w:rsidRPr="009E7476" w:rsidRDefault="00B206D3" w:rsidP="00B206D3">
      <w:pPr>
        <w:ind w:firstLine="840"/>
        <w:jc w:val="both"/>
        <w:rPr>
          <w:bCs/>
        </w:rPr>
      </w:pPr>
    </w:p>
    <w:p w:rsidR="00B206D3" w:rsidRPr="00C631CD" w:rsidRDefault="00B206D3" w:rsidP="00B206D3">
      <w:pPr>
        <w:ind w:firstLine="840"/>
        <w:jc w:val="both"/>
        <w:rPr>
          <w:bCs/>
        </w:rPr>
      </w:pPr>
      <w:r w:rsidRPr="00C631CD">
        <w:rPr>
          <w:bCs/>
        </w:rPr>
        <w:t>АО «СГК» имеет два выпуска сточных вод в водные объекты: выпуск № 4 в реку Саровку и выпуск № 12 в ручей без названия (левый приток р. Саровки). По каждому выпуску установлен перечень и количество загрязняющих веществ, разрешенных к сбросу в поверхностный водный объект, и выдано разрешение на сброс загрязняющих веществ в окружающую среду.</w:t>
      </w:r>
    </w:p>
    <w:p w:rsidR="00B206D3" w:rsidRPr="00C631CD" w:rsidRDefault="00B206D3" w:rsidP="00B206D3">
      <w:pPr>
        <w:ind w:firstLine="840"/>
        <w:jc w:val="both"/>
        <w:rPr>
          <w:bCs/>
        </w:rPr>
      </w:pPr>
      <w:r w:rsidRPr="00C631CD">
        <w:rPr>
          <w:bCs/>
        </w:rPr>
        <w:t>Сведения по разрешенному сбросу загрязняющих веществ и по сбросу за 2015 год приведены в таблице 3.</w:t>
      </w:r>
    </w:p>
    <w:p w:rsidR="00B206D3" w:rsidRPr="00C631CD" w:rsidRDefault="00B206D3" w:rsidP="00B206D3">
      <w:pPr>
        <w:pStyle w:val="31"/>
        <w:spacing w:after="0"/>
        <w:ind w:firstLine="720"/>
        <w:jc w:val="right"/>
        <w:outlineLvl w:val="0"/>
        <w:rPr>
          <w:spacing w:val="-5"/>
          <w:sz w:val="24"/>
          <w:szCs w:val="24"/>
          <w:lang w:eastAsia="en-US"/>
        </w:rPr>
      </w:pPr>
      <w:r w:rsidRPr="00C631CD">
        <w:rPr>
          <w:spacing w:val="-5"/>
          <w:sz w:val="24"/>
          <w:szCs w:val="24"/>
          <w:lang w:eastAsia="en-US"/>
        </w:rPr>
        <w:t>Таблица 3</w:t>
      </w:r>
    </w:p>
    <w:tbl>
      <w:tblPr>
        <w:tblpPr w:leftFromText="180" w:rightFromText="180" w:vertAnchor="text" w:horzAnchor="margin" w:tblpY="19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68"/>
        <w:gridCol w:w="2880"/>
        <w:gridCol w:w="2941"/>
      </w:tblGrid>
      <w:tr w:rsidR="00B206D3" w:rsidRPr="00C631CD" w:rsidTr="004779B9">
        <w:tc>
          <w:tcPr>
            <w:tcW w:w="4068"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center"/>
            </w:pPr>
            <w:r w:rsidRPr="00C631CD">
              <w:t>Наименование загрязняющего вещества</w:t>
            </w:r>
          </w:p>
        </w:tc>
        <w:tc>
          <w:tcPr>
            <w:tcW w:w="2880" w:type="dxa"/>
            <w:shd w:val="clear" w:color="auto" w:fill="auto"/>
            <w:tcMar>
              <w:top w:w="0" w:type="dxa"/>
              <w:left w:w="108" w:type="dxa"/>
              <w:bottom w:w="0" w:type="dxa"/>
              <w:right w:w="108" w:type="dxa"/>
            </w:tcMar>
            <w:vAlign w:val="center"/>
            <w:hideMark/>
          </w:tcPr>
          <w:p w:rsidR="00B206D3" w:rsidRPr="00C631CD" w:rsidRDefault="00B206D3" w:rsidP="004779B9">
            <w:pPr>
              <w:jc w:val="center"/>
            </w:pPr>
            <w:r w:rsidRPr="00C631CD">
              <w:t>Разрешенный сброс, т/год</w:t>
            </w:r>
          </w:p>
        </w:tc>
        <w:tc>
          <w:tcPr>
            <w:tcW w:w="2941" w:type="dxa"/>
            <w:shd w:val="clear" w:color="auto" w:fill="auto"/>
            <w:tcMar>
              <w:top w:w="0" w:type="dxa"/>
              <w:left w:w="108" w:type="dxa"/>
              <w:bottom w:w="0" w:type="dxa"/>
              <w:right w:w="108" w:type="dxa"/>
            </w:tcMar>
            <w:vAlign w:val="center"/>
            <w:hideMark/>
          </w:tcPr>
          <w:p w:rsidR="00B206D3" w:rsidRPr="00C631CD" w:rsidRDefault="00B206D3" w:rsidP="004779B9">
            <w:pPr>
              <w:jc w:val="center"/>
            </w:pPr>
            <w:r w:rsidRPr="00C631CD">
              <w:t>Сброс за 2015 год, т/год</w:t>
            </w:r>
          </w:p>
        </w:tc>
      </w:tr>
      <w:tr w:rsidR="00B206D3" w:rsidRPr="00C631CD" w:rsidTr="004779B9">
        <w:tc>
          <w:tcPr>
            <w:tcW w:w="9889" w:type="dxa"/>
            <w:gridSpan w:val="3"/>
            <w:shd w:val="clear" w:color="auto" w:fill="auto"/>
            <w:tcMar>
              <w:top w:w="0" w:type="dxa"/>
              <w:left w:w="108" w:type="dxa"/>
              <w:bottom w:w="0" w:type="dxa"/>
              <w:right w:w="108" w:type="dxa"/>
            </w:tcMar>
            <w:hideMark/>
          </w:tcPr>
          <w:p w:rsidR="00B206D3" w:rsidRPr="00C631CD" w:rsidRDefault="00B206D3" w:rsidP="004779B9">
            <w:pPr>
              <w:ind w:firstLine="720"/>
              <w:jc w:val="both"/>
            </w:pPr>
            <w:r w:rsidRPr="00C631CD">
              <w:t>Выпуск 4</w:t>
            </w:r>
          </w:p>
        </w:tc>
      </w:tr>
      <w:tr w:rsidR="00B206D3" w:rsidRPr="00C631CD" w:rsidTr="004779B9">
        <w:tc>
          <w:tcPr>
            <w:tcW w:w="4068" w:type="dxa"/>
            <w:shd w:val="clear" w:color="auto" w:fill="auto"/>
            <w:tcMar>
              <w:top w:w="0" w:type="dxa"/>
              <w:left w:w="108" w:type="dxa"/>
              <w:bottom w:w="0" w:type="dxa"/>
              <w:right w:w="108" w:type="dxa"/>
            </w:tcMar>
            <w:hideMark/>
          </w:tcPr>
          <w:p w:rsidR="00B206D3" w:rsidRPr="00C631CD" w:rsidRDefault="00B206D3" w:rsidP="004779B9">
            <w:pPr>
              <w:ind w:firstLine="720"/>
              <w:jc w:val="both"/>
            </w:pPr>
            <w:r w:rsidRPr="00C631CD">
              <w:t>Взвешенные вещества</w:t>
            </w:r>
          </w:p>
        </w:tc>
        <w:tc>
          <w:tcPr>
            <w:tcW w:w="2880"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both"/>
            </w:pPr>
            <w:r w:rsidRPr="00C631CD">
              <w:t>3,581</w:t>
            </w:r>
          </w:p>
        </w:tc>
        <w:tc>
          <w:tcPr>
            <w:tcW w:w="2941"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both"/>
            </w:pPr>
            <w:r w:rsidRPr="00C631CD">
              <w:t>0,000</w:t>
            </w:r>
          </w:p>
        </w:tc>
      </w:tr>
      <w:tr w:rsidR="00B206D3" w:rsidRPr="00C631CD" w:rsidTr="004779B9">
        <w:tc>
          <w:tcPr>
            <w:tcW w:w="4068" w:type="dxa"/>
            <w:shd w:val="clear" w:color="auto" w:fill="auto"/>
            <w:tcMar>
              <w:top w:w="0" w:type="dxa"/>
              <w:left w:w="108" w:type="dxa"/>
              <w:bottom w:w="0" w:type="dxa"/>
              <w:right w:w="108" w:type="dxa"/>
            </w:tcMar>
            <w:hideMark/>
          </w:tcPr>
          <w:p w:rsidR="00B206D3" w:rsidRPr="00C631CD" w:rsidRDefault="00B206D3" w:rsidP="004779B9">
            <w:pPr>
              <w:ind w:firstLine="720"/>
              <w:jc w:val="both"/>
            </w:pPr>
            <w:r w:rsidRPr="00C631CD">
              <w:t>Нефтепродукты</w:t>
            </w:r>
          </w:p>
        </w:tc>
        <w:tc>
          <w:tcPr>
            <w:tcW w:w="2880"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both"/>
            </w:pPr>
            <w:r w:rsidRPr="00C631CD">
              <w:t>0,018</w:t>
            </w:r>
          </w:p>
        </w:tc>
        <w:tc>
          <w:tcPr>
            <w:tcW w:w="2941"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both"/>
            </w:pPr>
            <w:r w:rsidRPr="00C631CD">
              <w:t>0,000</w:t>
            </w:r>
          </w:p>
        </w:tc>
      </w:tr>
      <w:tr w:rsidR="00B206D3" w:rsidRPr="00C631CD" w:rsidTr="004779B9">
        <w:tc>
          <w:tcPr>
            <w:tcW w:w="4068" w:type="dxa"/>
            <w:shd w:val="clear" w:color="auto" w:fill="auto"/>
            <w:tcMar>
              <w:top w:w="0" w:type="dxa"/>
              <w:left w:w="108" w:type="dxa"/>
              <w:bottom w:w="0" w:type="dxa"/>
              <w:right w:w="108" w:type="dxa"/>
            </w:tcMar>
          </w:tcPr>
          <w:p w:rsidR="00B206D3" w:rsidRPr="00C631CD" w:rsidRDefault="00B206D3" w:rsidP="004779B9">
            <w:pPr>
              <w:ind w:firstLine="720"/>
              <w:jc w:val="both"/>
            </w:pPr>
            <w:r w:rsidRPr="00C631CD">
              <w:t>Медь</w:t>
            </w:r>
          </w:p>
        </w:tc>
        <w:tc>
          <w:tcPr>
            <w:tcW w:w="2880" w:type="dxa"/>
            <w:shd w:val="clear" w:color="auto" w:fill="auto"/>
          </w:tcPr>
          <w:p w:rsidR="00B206D3" w:rsidRPr="00C631CD" w:rsidRDefault="00B206D3" w:rsidP="004779B9">
            <w:pPr>
              <w:ind w:firstLine="720"/>
              <w:jc w:val="both"/>
            </w:pPr>
            <w:r w:rsidRPr="00C631CD">
              <w:t>0,000358</w:t>
            </w:r>
          </w:p>
        </w:tc>
        <w:tc>
          <w:tcPr>
            <w:tcW w:w="2941" w:type="dxa"/>
            <w:shd w:val="clear" w:color="auto" w:fill="auto"/>
          </w:tcPr>
          <w:p w:rsidR="00B206D3" w:rsidRPr="00C631CD" w:rsidRDefault="00B206D3" w:rsidP="004779B9">
            <w:pPr>
              <w:ind w:firstLine="720"/>
              <w:jc w:val="both"/>
            </w:pPr>
            <w:r w:rsidRPr="00C631CD">
              <w:t>0,001317</w:t>
            </w:r>
          </w:p>
        </w:tc>
      </w:tr>
      <w:tr w:rsidR="00B206D3" w:rsidRPr="00C631CD" w:rsidTr="004779B9">
        <w:tc>
          <w:tcPr>
            <w:tcW w:w="4068" w:type="dxa"/>
            <w:shd w:val="clear" w:color="auto" w:fill="auto"/>
            <w:tcMar>
              <w:top w:w="0" w:type="dxa"/>
              <w:left w:w="108" w:type="dxa"/>
              <w:bottom w:w="0" w:type="dxa"/>
              <w:right w:w="108" w:type="dxa"/>
            </w:tcMar>
          </w:tcPr>
          <w:p w:rsidR="00B206D3" w:rsidRPr="00C631CD" w:rsidRDefault="00B206D3" w:rsidP="004779B9">
            <w:pPr>
              <w:ind w:firstLine="720"/>
              <w:jc w:val="both"/>
            </w:pPr>
            <w:r w:rsidRPr="00C631CD">
              <w:t>фосфаты</w:t>
            </w:r>
          </w:p>
        </w:tc>
        <w:tc>
          <w:tcPr>
            <w:tcW w:w="2880" w:type="dxa"/>
            <w:shd w:val="clear" w:color="auto" w:fill="auto"/>
          </w:tcPr>
          <w:p w:rsidR="00B206D3" w:rsidRPr="00C631CD" w:rsidRDefault="00B206D3" w:rsidP="004779B9">
            <w:pPr>
              <w:ind w:firstLine="720"/>
              <w:jc w:val="both"/>
            </w:pPr>
            <w:r w:rsidRPr="00C631CD">
              <w:t>0,072</w:t>
            </w:r>
          </w:p>
        </w:tc>
        <w:tc>
          <w:tcPr>
            <w:tcW w:w="2941" w:type="dxa"/>
            <w:shd w:val="clear" w:color="auto" w:fill="auto"/>
          </w:tcPr>
          <w:p w:rsidR="00B206D3" w:rsidRPr="00C631CD" w:rsidRDefault="00B206D3" w:rsidP="004779B9">
            <w:pPr>
              <w:ind w:firstLine="720"/>
              <w:jc w:val="both"/>
            </w:pPr>
            <w:r w:rsidRPr="00C631CD">
              <w:t>0,068</w:t>
            </w:r>
          </w:p>
        </w:tc>
      </w:tr>
      <w:tr w:rsidR="00B206D3" w:rsidRPr="00C631CD" w:rsidTr="004779B9">
        <w:tc>
          <w:tcPr>
            <w:tcW w:w="4068" w:type="dxa"/>
            <w:shd w:val="clear" w:color="auto" w:fill="auto"/>
            <w:tcMar>
              <w:top w:w="0" w:type="dxa"/>
              <w:left w:w="108" w:type="dxa"/>
              <w:bottom w:w="0" w:type="dxa"/>
              <w:right w:w="108" w:type="dxa"/>
            </w:tcMar>
          </w:tcPr>
          <w:p w:rsidR="00B206D3" w:rsidRPr="00C631CD" w:rsidRDefault="00B206D3" w:rsidP="004779B9">
            <w:pPr>
              <w:ind w:firstLine="720"/>
              <w:jc w:val="both"/>
            </w:pPr>
            <w:r w:rsidRPr="00C631CD">
              <w:t>Нитрат-анион</w:t>
            </w:r>
          </w:p>
        </w:tc>
        <w:tc>
          <w:tcPr>
            <w:tcW w:w="2880" w:type="dxa"/>
            <w:shd w:val="clear" w:color="auto" w:fill="auto"/>
          </w:tcPr>
          <w:p w:rsidR="00B206D3" w:rsidRPr="00C631CD" w:rsidRDefault="00B206D3" w:rsidP="004779B9">
            <w:pPr>
              <w:ind w:firstLine="720"/>
              <w:jc w:val="both"/>
            </w:pPr>
            <w:r w:rsidRPr="00C631CD">
              <w:t>2,185</w:t>
            </w:r>
          </w:p>
        </w:tc>
        <w:tc>
          <w:tcPr>
            <w:tcW w:w="2941" w:type="dxa"/>
            <w:shd w:val="clear" w:color="auto" w:fill="auto"/>
          </w:tcPr>
          <w:p w:rsidR="00B206D3" w:rsidRPr="00C631CD" w:rsidRDefault="00B206D3" w:rsidP="004779B9">
            <w:pPr>
              <w:ind w:firstLine="720"/>
              <w:jc w:val="both"/>
            </w:pPr>
            <w:r w:rsidRPr="00C631CD">
              <w:t>0,615</w:t>
            </w:r>
          </w:p>
        </w:tc>
      </w:tr>
      <w:tr w:rsidR="00B206D3" w:rsidRPr="00C631CD" w:rsidTr="004779B9">
        <w:tc>
          <w:tcPr>
            <w:tcW w:w="9889" w:type="dxa"/>
            <w:gridSpan w:val="3"/>
            <w:shd w:val="clear" w:color="auto" w:fill="auto"/>
            <w:tcMar>
              <w:top w:w="0" w:type="dxa"/>
              <w:left w:w="108" w:type="dxa"/>
              <w:bottom w:w="0" w:type="dxa"/>
              <w:right w:w="108" w:type="dxa"/>
            </w:tcMar>
            <w:hideMark/>
          </w:tcPr>
          <w:p w:rsidR="00B206D3" w:rsidRPr="00C631CD" w:rsidRDefault="00B206D3" w:rsidP="004779B9">
            <w:pPr>
              <w:ind w:firstLine="720"/>
              <w:jc w:val="both"/>
            </w:pPr>
            <w:r w:rsidRPr="00C631CD">
              <w:t>Выпуск 12</w:t>
            </w:r>
          </w:p>
        </w:tc>
      </w:tr>
      <w:tr w:rsidR="00B206D3" w:rsidRPr="00C631CD" w:rsidTr="004779B9">
        <w:tc>
          <w:tcPr>
            <w:tcW w:w="4068" w:type="dxa"/>
            <w:shd w:val="clear" w:color="auto" w:fill="auto"/>
            <w:tcMar>
              <w:top w:w="0" w:type="dxa"/>
              <w:left w:w="108" w:type="dxa"/>
              <w:bottom w:w="0" w:type="dxa"/>
              <w:right w:w="108" w:type="dxa"/>
            </w:tcMar>
            <w:hideMark/>
          </w:tcPr>
          <w:p w:rsidR="00B206D3" w:rsidRPr="00C631CD" w:rsidRDefault="00B206D3" w:rsidP="004779B9">
            <w:pPr>
              <w:ind w:firstLine="720"/>
              <w:jc w:val="both"/>
            </w:pPr>
            <w:r w:rsidRPr="00C631CD">
              <w:t>Взвешенные вещества</w:t>
            </w:r>
          </w:p>
        </w:tc>
        <w:tc>
          <w:tcPr>
            <w:tcW w:w="2880"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both"/>
            </w:pPr>
            <w:r w:rsidRPr="00C631CD">
              <w:t>1,649</w:t>
            </w:r>
          </w:p>
        </w:tc>
        <w:tc>
          <w:tcPr>
            <w:tcW w:w="2941"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both"/>
            </w:pPr>
            <w:r w:rsidRPr="00C631CD">
              <w:t>0,000</w:t>
            </w:r>
          </w:p>
        </w:tc>
      </w:tr>
      <w:tr w:rsidR="00B206D3" w:rsidRPr="00C631CD" w:rsidTr="004779B9">
        <w:tc>
          <w:tcPr>
            <w:tcW w:w="4068" w:type="dxa"/>
            <w:shd w:val="clear" w:color="auto" w:fill="auto"/>
            <w:tcMar>
              <w:top w:w="0" w:type="dxa"/>
              <w:left w:w="108" w:type="dxa"/>
              <w:bottom w:w="0" w:type="dxa"/>
              <w:right w:w="108" w:type="dxa"/>
            </w:tcMar>
            <w:hideMark/>
          </w:tcPr>
          <w:p w:rsidR="00B206D3" w:rsidRPr="00C631CD" w:rsidRDefault="00B206D3" w:rsidP="004779B9">
            <w:pPr>
              <w:ind w:firstLine="720"/>
              <w:jc w:val="both"/>
            </w:pPr>
            <w:r w:rsidRPr="00C631CD">
              <w:t>Нефтепродукты</w:t>
            </w:r>
          </w:p>
        </w:tc>
        <w:tc>
          <w:tcPr>
            <w:tcW w:w="2880"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both"/>
            </w:pPr>
            <w:r w:rsidRPr="00C631CD">
              <w:t>0,011</w:t>
            </w:r>
          </w:p>
        </w:tc>
        <w:tc>
          <w:tcPr>
            <w:tcW w:w="2941" w:type="dxa"/>
            <w:shd w:val="clear" w:color="auto" w:fill="auto"/>
            <w:tcMar>
              <w:top w:w="0" w:type="dxa"/>
              <w:left w:w="108" w:type="dxa"/>
              <w:bottom w:w="0" w:type="dxa"/>
              <w:right w:w="108" w:type="dxa"/>
            </w:tcMar>
            <w:vAlign w:val="center"/>
            <w:hideMark/>
          </w:tcPr>
          <w:p w:rsidR="00B206D3" w:rsidRPr="00C631CD" w:rsidRDefault="00B206D3" w:rsidP="004779B9">
            <w:pPr>
              <w:ind w:firstLine="720"/>
              <w:jc w:val="both"/>
            </w:pPr>
            <w:r w:rsidRPr="00C631CD">
              <w:t>0,0</w:t>
            </w:r>
            <w:r w:rsidRPr="00C631CD">
              <w:rPr>
                <w:lang w:val="en-US"/>
              </w:rPr>
              <w:t>0</w:t>
            </w:r>
            <w:r w:rsidRPr="00C631CD">
              <w:t>2</w:t>
            </w:r>
          </w:p>
        </w:tc>
      </w:tr>
    </w:tbl>
    <w:p w:rsidR="00B206D3" w:rsidRPr="00C631CD" w:rsidRDefault="00B206D3" w:rsidP="00B206D3">
      <w:pPr>
        <w:pStyle w:val="31"/>
        <w:spacing w:after="0"/>
        <w:ind w:firstLine="720"/>
        <w:jc w:val="right"/>
        <w:outlineLvl w:val="0"/>
        <w:rPr>
          <w:color w:val="FF0000"/>
          <w:spacing w:val="-5"/>
          <w:sz w:val="24"/>
          <w:szCs w:val="24"/>
          <w:lang w:eastAsia="en-US"/>
        </w:rPr>
      </w:pPr>
    </w:p>
    <w:p w:rsidR="00B206D3" w:rsidRPr="001D487D" w:rsidRDefault="00B206D3" w:rsidP="00B206D3">
      <w:pPr>
        <w:ind w:firstLine="840"/>
        <w:jc w:val="both"/>
        <w:rPr>
          <w:bCs/>
        </w:rPr>
      </w:pPr>
      <w:r w:rsidRPr="00C631CD">
        <w:rPr>
          <w:bCs/>
        </w:rPr>
        <w:t>Ор</w:t>
      </w:r>
      <w:r w:rsidRPr="001D487D">
        <w:rPr>
          <w:bCs/>
        </w:rPr>
        <w:t xml:space="preserve">ганизация системы эксплуатации, наладки и ремонта проводится на основании и в соответствии с «Правилами безопасности систем газораспределения и газопотребления ПБ-12-529-03». Обслуживание осуществляется силами специализированной организации, в составе которой имеется аварийно-диспетчерская служба (АДС), обеспечивающая круглосуточное </w:t>
      </w:r>
      <w:r w:rsidRPr="001D487D">
        <w:rPr>
          <w:bCs/>
        </w:rPr>
        <w:lastRenderedPageBreak/>
        <w:t>обслуживание газовых объектов города, включая выходные и праздничные дни. Имеется система телемеханики, которая позволяет диспетчеру АДС в режиме он-лайн отслеживать данные в ГРП и ГРС по давлению газа, текущему расходу, температура газа и помещений, уровень загазованности помещений и несанкционированному проникновению посторонних лиц и т.д. Выполняются мероприятия по графикам планово-предупредительных ремонтов. В рамках производственного контроля проводятся инструментальные проверки, приборно-техническое обследование систем.</w:t>
      </w:r>
    </w:p>
    <w:p w:rsidR="00B206D3" w:rsidRPr="001D487D" w:rsidRDefault="00B206D3" w:rsidP="00B206D3">
      <w:pPr>
        <w:ind w:firstLine="840"/>
        <w:jc w:val="both"/>
        <w:rPr>
          <w:bCs/>
        </w:rPr>
      </w:pPr>
      <w:r w:rsidRPr="001D487D">
        <w:rPr>
          <w:bCs/>
        </w:rPr>
        <w:t xml:space="preserve">Диагностика газовых объектов выполняется по утвержденному графику в соответствии с нормативным сроком службы объекта. Инвентаризация газовых сетей проведена. </w:t>
      </w:r>
    </w:p>
    <w:p w:rsidR="00B206D3" w:rsidRPr="001D487D" w:rsidRDefault="00B206D3" w:rsidP="00B206D3">
      <w:pPr>
        <w:ind w:firstLine="840"/>
        <w:jc w:val="both"/>
        <w:rPr>
          <w:bCs/>
        </w:rPr>
      </w:pPr>
      <w:r w:rsidRPr="001D487D">
        <w:rPr>
          <w:bCs/>
        </w:rPr>
        <w:t>Эксплуатирующей организацией обеспечивается:</w:t>
      </w:r>
    </w:p>
    <w:p w:rsidR="00B206D3" w:rsidRPr="001D487D" w:rsidRDefault="00B206D3" w:rsidP="00B206D3">
      <w:pPr>
        <w:ind w:firstLine="840"/>
        <w:jc w:val="both"/>
        <w:rPr>
          <w:bCs/>
        </w:rPr>
      </w:pPr>
      <w:r w:rsidRPr="001D487D">
        <w:rPr>
          <w:bCs/>
        </w:rPr>
        <w:t>- бесперебойное круглосуточное газоснабжение в течение года;</w:t>
      </w:r>
    </w:p>
    <w:p w:rsidR="00B206D3" w:rsidRPr="001D487D" w:rsidRDefault="00B206D3" w:rsidP="00B206D3">
      <w:pPr>
        <w:ind w:firstLine="840"/>
        <w:jc w:val="both"/>
        <w:rPr>
          <w:bCs/>
        </w:rPr>
      </w:pPr>
      <w:r w:rsidRPr="001D487D">
        <w:rPr>
          <w:bCs/>
        </w:rPr>
        <w:t>- соответствие свойств подаваемого газа требованиям законодательства РФ о техническом регулировании (ГОСТ 5542-87);</w:t>
      </w:r>
    </w:p>
    <w:p w:rsidR="00B206D3" w:rsidRPr="001D487D" w:rsidRDefault="00B206D3" w:rsidP="00B206D3">
      <w:pPr>
        <w:ind w:firstLine="840"/>
        <w:jc w:val="both"/>
        <w:rPr>
          <w:bCs/>
        </w:rPr>
      </w:pPr>
      <w:r w:rsidRPr="001D487D">
        <w:rPr>
          <w:bCs/>
        </w:rPr>
        <w:t>- установленное давление газа.</w:t>
      </w:r>
    </w:p>
    <w:p w:rsidR="00B206D3" w:rsidRPr="001D487D" w:rsidRDefault="00B206D3" w:rsidP="00B206D3">
      <w:pPr>
        <w:ind w:firstLine="720"/>
        <w:jc w:val="both"/>
        <w:rPr>
          <w:bCs/>
        </w:rPr>
      </w:pPr>
      <w:r w:rsidRPr="001D487D">
        <w:t>АО «Саровская Генерирующая Компания</w:t>
      </w:r>
      <w:r w:rsidRPr="001D487D">
        <w:rPr>
          <w:b/>
        </w:rPr>
        <w:t>»</w:t>
      </w:r>
      <w:r w:rsidRPr="001D487D">
        <w:t xml:space="preserve"> </w:t>
      </w:r>
      <w:r w:rsidRPr="001D487D">
        <w:rPr>
          <w:bCs/>
        </w:rPr>
        <w:t>осуществляет выработку и пер</w:t>
      </w:r>
      <w:r>
        <w:rPr>
          <w:bCs/>
        </w:rPr>
        <w:t xml:space="preserve">едачу тепловой и электрической </w:t>
      </w:r>
      <w:r w:rsidRPr="001D487D">
        <w:rPr>
          <w:bCs/>
        </w:rPr>
        <w:t xml:space="preserve">энергии объектам Российского Федерального Ядерного Центра и прочим потребителям на территории ЗАТО Саров. </w:t>
      </w:r>
    </w:p>
    <w:p w:rsidR="00B206D3" w:rsidRPr="001D487D" w:rsidRDefault="00B206D3" w:rsidP="00B206D3">
      <w:pPr>
        <w:ind w:firstLine="720"/>
        <w:jc w:val="both"/>
        <w:rPr>
          <w:bCs/>
        </w:rPr>
      </w:pPr>
      <w:r w:rsidRPr="001D487D">
        <w:rPr>
          <w:bCs/>
        </w:rPr>
        <w:t>Оборудование котельного цеха составляет 12 котлов: 5 котлов марки ТС-35 (1951-1554 годов ввода в эксплуатацию, отработавшие более двух сроков нормативной эксплуатации), котел ТП-170 (1960 года ввода в эксплуатацию, отработавший более 1,5 сроков нормативной эксплуатации), 2 котла БКЗ-160 (1961 и 1970 годов ввода, отработавшие свой номинальный срок эксплуатации), 1 котел БКЗ-220 (2014 года ввода в эксплуатацию), 3 котла ПТВМ-100 (1977-1978 годов ввода в эксплуатацию, отработавшие более двух сроков нормативной эксплуатации).</w:t>
      </w:r>
    </w:p>
    <w:p w:rsidR="00B206D3" w:rsidRPr="001D487D" w:rsidRDefault="00B206D3" w:rsidP="00B206D3">
      <w:pPr>
        <w:ind w:firstLine="720"/>
        <w:jc w:val="both"/>
        <w:rPr>
          <w:bCs/>
        </w:rPr>
      </w:pPr>
      <w:r w:rsidRPr="001D487D">
        <w:rPr>
          <w:bCs/>
        </w:rPr>
        <w:t>Оборудование турбинного цеха состоит из 4 турбоагрегатов «Лаваль», отработавших более двух сроков нормативной эксплуатации, и турбоагрегата ПТ-30, выработавшего нормативный срок эксплуатации, и турбоагрегата ПР-25, выработавшего нормативный срок эксплуатации.</w:t>
      </w:r>
    </w:p>
    <w:p w:rsidR="00B206D3" w:rsidRPr="001D487D" w:rsidRDefault="00B206D3" w:rsidP="00B206D3">
      <w:pPr>
        <w:ind w:firstLine="720"/>
        <w:jc w:val="both"/>
        <w:rPr>
          <w:bCs/>
        </w:rPr>
      </w:pPr>
      <w:r w:rsidRPr="001D487D">
        <w:rPr>
          <w:bCs/>
        </w:rPr>
        <w:t xml:space="preserve">Располагаемая тепловая мощность ТЭЦ составляет 691,2 МВт (594,4 Гкал/час). </w:t>
      </w:r>
    </w:p>
    <w:p w:rsidR="00B206D3" w:rsidRPr="001D487D" w:rsidRDefault="00B206D3" w:rsidP="00B206D3">
      <w:pPr>
        <w:ind w:firstLine="720"/>
        <w:jc w:val="both"/>
        <w:rPr>
          <w:bCs/>
        </w:rPr>
      </w:pPr>
      <w:r w:rsidRPr="001D487D">
        <w:rPr>
          <w:bCs/>
        </w:rPr>
        <w:t xml:space="preserve">В настоящее время стоит необходимость в продолжении строительства III очереди ТЭЦ. </w:t>
      </w:r>
    </w:p>
    <w:p w:rsidR="00B206D3" w:rsidRPr="001D487D" w:rsidRDefault="00B206D3" w:rsidP="00B206D3">
      <w:pPr>
        <w:ind w:firstLine="708"/>
        <w:jc w:val="both"/>
      </w:pPr>
      <w:r w:rsidRPr="001D487D">
        <w:rPr>
          <w:bCs/>
          <w:color w:val="000000"/>
        </w:rPr>
        <w:t>В 2015 году было отпущено тепловой энергии потребителю 1132,44</w:t>
      </w:r>
      <w:r w:rsidRPr="001D487D">
        <w:t xml:space="preserve"> тыс. Гкал. Выработка электрической энергии составила 407,32 млн. кВтч. Отпуск электрической энергии с шин ТЭЦ - 355,15 млн. кВтч. Удельный расход топлива на отпуск электрической энергии - 215,58 г.у.т/кВтч. Удельный расход топлива на отпуск тепловой энергии - 167,45 кг.у.т/Гкал.</w:t>
      </w:r>
    </w:p>
    <w:p w:rsidR="00B206D3" w:rsidRPr="001D487D" w:rsidRDefault="00B206D3" w:rsidP="00B206D3">
      <w:pPr>
        <w:ind w:firstLine="708"/>
        <w:jc w:val="both"/>
        <w:rPr>
          <w:bCs/>
          <w:color w:val="000000"/>
        </w:rPr>
      </w:pPr>
      <w:r w:rsidRPr="001D487D">
        <w:rPr>
          <w:bCs/>
          <w:color w:val="000000"/>
        </w:rPr>
        <w:t>В 2015 году экономия топлива относительно 2014 года составила 1277 тут. Экономия топлива связана с тщательной проработкой и последующим ведением наиболее экономичных режимов работы оборудования, а также с реализацией мероприятий передовых направлений в области энергосбережения (применение системы частотного регулиров</w:t>
      </w:r>
      <w:r>
        <w:rPr>
          <w:bCs/>
          <w:color w:val="000000"/>
        </w:rPr>
        <w:t>ания на насосных и тягодутьевых</w:t>
      </w:r>
      <w:r w:rsidRPr="001D487D">
        <w:rPr>
          <w:bCs/>
          <w:color w:val="000000"/>
        </w:rPr>
        <w:t xml:space="preserve"> агрегатах ТЭЦ).</w:t>
      </w:r>
    </w:p>
    <w:p w:rsidR="00B206D3" w:rsidRPr="001D487D" w:rsidRDefault="00B206D3" w:rsidP="00B206D3">
      <w:pPr>
        <w:ind w:firstLine="708"/>
        <w:jc w:val="both"/>
        <w:rPr>
          <w:bCs/>
        </w:rPr>
      </w:pPr>
      <w:r w:rsidRPr="001D487D">
        <w:rPr>
          <w:bCs/>
        </w:rPr>
        <w:t xml:space="preserve">В соответствии с «Правилами  коммерческого учета тепловой энергии и теплоносителя» на всех выводах тепловых сетей территории ТЭЦ установлены коммерческие пункты учета. Информационно-измерительная система – аттестована, а приборы учета метрологически поверены. </w:t>
      </w:r>
    </w:p>
    <w:p w:rsidR="00B206D3" w:rsidRPr="001D487D" w:rsidRDefault="00B206D3" w:rsidP="00B206D3">
      <w:pPr>
        <w:ind w:firstLine="720"/>
        <w:jc w:val="both"/>
        <w:rPr>
          <w:bCs/>
        </w:rPr>
      </w:pPr>
      <w:r w:rsidRPr="001D487D">
        <w:rPr>
          <w:bCs/>
        </w:rPr>
        <w:t xml:space="preserve">Ремонт и наладка оборудования осуществляется собственным ремонтным персоналом, обученным и аттестованным в установленном порядке. К выполнению строительно-монтажных и наладочных работ (при вводе объектов в эксплуатацию или после капитального ремонта оборудования) привлекаются специализированные подрядные организации. Оценка качества ремонта осуществляется приемочными комиссиями, назначенными приказами руководителя организации с оформлением соответствующей документации. </w:t>
      </w:r>
    </w:p>
    <w:p w:rsidR="00B206D3" w:rsidRDefault="00B206D3" w:rsidP="00B206D3">
      <w:pPr>
        <w:ind w:firstLine="720"/>
        <w:jc w:val="both"/>
        <w:rPr>
          <w:bCs/>
        </w:rPr>
      </w:pPr>
      <w:r w:rsidRPr="001D487D">
        <w:rPr>
          <w:bCs/>
        </w:rPr>
        <w:t>Надежность и готовность систем ресурсоснабжения подтверждается ежегодно выдачей паспорта готовности к работе в осенне-зимний период после проверки комиссией  по оценке готовности электро- и теплоснабжающих организаций с участием органов исполнительной власти (Ростехнадзора, МЧС).</w:t>
      </w:r>
      <w:r w:rsidRPr="007633CE">
        <w:rPr>
          <w:bCs/>
        </w:rPr>
        <w:t xml:space="preserve"> </w:t>
      </w:r>
    </w:p>
    <w:p w:rsidR="00B206D3" w:rsidRDefault="00B206D3" w:rsidP="001459CC">
      <w:pPr>
        <w:pStyle w:val="af"/>
        <w:spacing w:after="0" w:line="240" w:lineRule="auto"/>
        <w:ind w:left="0" w:firstLine="674"/>
        <w:jc w:val="both"/>
        <w:rPr>
          <w:rFonts w:ascii="Times New Roman" w:hAnsi="Times New Roman"/>
          <w:sz w:val="24"/>
          <w:szCs w:val="24"/>
        </w:rPr>
      </w:pPr>
      <w:r w:rsidRPr="00955EF7">
        <w:rPr>
          <w:rFonts w:ascii="Times New Roman" w:hAnsi="Times New Roman"/>
          <w:sz w:val="24"/>
          <w:szCs w:val="24"/>
        </w:rPr>
        <w:lastRenderedPageBreak/>
        <w:t>Поднятая (добытая) вода не требует очистки, так как по всем показателям соответствует требованиям СанПиН 2.1.4.1074-01 «Питьевая вода. Гигиенические требования к качеству централизованных систем питьевого водоснабжения. Контроль качества».</w:t>
      </w:r>
    </w:p>
    <w:p w:rsidR="00B206D3" w:rsidRDefault="00B206D3" w:rsidP="001459CC">
      <w:pPr>
        <w:ind w:firstLine="709"/>
        <w:jc w:val="both"/>
        <w:rPr>
          <w:spacing w:val="-5"/>
        </w:rPr>
      </w:pPr>
      <w:r>
        <w:rPr>
          <w:spacing w:val="-5"/>
        </w:rPr>
        <w:t>5.</w:t>
      </w:r>
      <w:r w:rsidRPr="001363F4">
        <w:rPr>
          <w:spacing w:val="-5"/>
        </w:rPr>
        <w:t>Разв</w:t>
      </w:r>
      <w:r>
        <w:rPr>
          <w:spacing w:val="-5"/>
        </w:rPr>
        <w:t>ита генерирующая мощность ТЭЦ (</w:t>
      </w:r>
      <w:r w:rsidRPr="001363F4">
        <w:rPr>
          <w:spacing w:val="-5"/>
        </w:rPr>
        <w:t>АО «СГК» - Саровская Генерирующая Компания)</w:t>
      </w:r>
      <w:r>
        <w:rPr>
          <w:spacing w:val="-5"/>
        </w:rPr>
        <w:t>.</w:t>
      </w:r>
    </w:p>
    <w:p w:rsidR="00B206D3" w:rsidRDefault="00B206D3" w:rsidP="001459CC">
      <w:pPr>
        <w:jc w:val="both"/>
        <w:rPr>
          <w:spacing w:val="-5"/>
        </w:rPr>
      </w:pPr>
    </w:p>
    <w:p w:rsidR="00B206D3" w:rsidRDefault="00B206D3" w:rsidP="001459CC">
      <w:pPr>
        <w:ind w:firstLine="708"/>
        <w:jc w:val="both"/>
      </w:pPr>
      <w:r w:rsidRPr="00634750">
        <w:t xml:space="preserve">В результате выполнения </w:t>
      </w:r>
      <w:r>
        <w:t>мероприятий П</w:t>
      </w:r>
      <w:r w:rsidRPr="00634750">
        <w:t xml:space="preserve">рограммы </w:t>
      </w:r>
      <w:r>
        <w:t>раздела «Генерация» все объекты нового строительства будут обеспечены энергоносителями в полном объеме к 2018 году.</w:t>
      </w:r>
    </w:p>
    <w:p w:rsidR="00B206D3" w:rsidRDefault="00B206D3" w:rsidP="00B206D3">
      <w:pPr>
        <w:jc w:val="both"/>
        <w:rPr>
          <w:bCs/>
        </w:rPr>
      </w:pPr>
    </w:p>
    <w:p w:rsidR="00B206D3" w:rsidRPr="004D25BF" w:rsidRDefault="00B206D3" w:rsidP="00B206D3">
      <w:pPr>
        <w:pStyle w:val="afa"/>
        <w:jc w:val="center"/>
        <w:rPr>
          <w:color w:val="auto"/>
          <w:sz w:val="24"/>
          <w:szCs w:val="24"/>
        </w:rPr>
      </w:pPr>
      <w:r w:rsidRPr="004D25BF">
        <w:rPr>
          <w:color w:val="auto"/>
          <w:sz w:val="24"/>
          <w:szCs w:val="24"/>
        </w:rPr>
        <w:t>Динамика уровня тарифа производителей на коммунальные услуги и ресурсы</w:t>
      </w:r>
    </w:p>
    <w:p w:rsidR="00B206D3" w:rsidRPr="007E14F0" w:rsidRDefault="00B206D3" w:rsidP="00B206D3">
      <w:pPr>
        <w:jc w:val="both"/>
        <w:rPr>
          <w:bCs/>
        </w:rPr>
      </w:pPr>
      <w:r>
        <w:rPr>
          <w:bCs/>
        </w:rPr>
        <w:tab/>
      </w:r>
      <w:r w:rsidRPr="007E14F0">
        <w:rPr>
          <w:bCs/>
        </w:rPr>
        <w:t xml:space="preserve">Динамика уровня тарифов на услуги производителей коммунальных услуг и энергоресурсов определяется перспективами развития, предложенными сценарными условиями функционирования экономики РФ, параметрами Прогноза социально-экономического развития РФ, разрабатываемыми Министерством экономического развития РФ. </w:t>
      </w:r>
    </w:p>
    <w:p w:rsidR="00B206D3" w:rsidRDefault="00B206D3" w:rsidP="00B206D3">
      <w:pPr>
        <w:jc w:val="both"/>
        <w:rPr>
          <w:bCs/>
        </w:rPr>
      </w:pPr>
      <w:r>
        <w:rPr>
          <w:bCs/>
        </w:rPr>
        <w:tab/>
      </w:r>
      <w:r w:rsidRPr="007E14F0">
        <w:rPr>
          <w:bCs/>
        </w:rPr>
        <w:t xml:space="preserve">Реализацию мероприятий планируется осуществлять за счет средств, полученных от </w:t>
      </w:r>
      <w:r w:rsidRPr="00ED6788">
        <w:rPr>
          <w:bCs/>
        </w:rPr>
        <w:t>устанавливаемых регулирующим органом тарифов на товары и услуги, привлечения средств собственника (ГК «Росатом», бюджет</w:t>
      </w:r>
      <w:r>
        <w:rPr>
          <w:bCs/>
        </w:rPr>
        <w:t xml:space="preserve"> города Сарова</w:t>
      </w:r>
      <w:r w:rsidRPr="00ED6788">
        <w:rPr>
          <w:bCs/>
        </w:rPr>
        <w:t>, бюджеты других уровней), а также средств,</w:t>
      </w:r>
      <w:r w:rsidRPr="007E14F0">
        <w:rPr>
          <w:bCs/>
        </w:rPr>
        <w:t xml:space="preserve"> полученных от </w:t>
      </w:r>
      <w:r>
        <w:rPr>
          <w:bCs/>
        </w:rPr>
        <w:t>потребителей</w:t>
      </w:r>
      <w:r w:rsidRPr="007E14F0">
        <w:rPr>
          <w:bCs/>
        </w:rPr>
        <w:t>.</w:t>
      </w:r>
    </w:p>
    <w:p w:rsidR="00B206D3" w:rsidRDefault="00B206D3" w:rsidP="00B206D3">
      <w:pPr>
        <w:jc w:val="both"/>
        <w:rPr>
          <w:bCs/>
        </w:rPr>
      </w:pPr>
    </w:p>
    <w:p w:rsidR="00B206D3" w:rsidRDefault="00B206D3" w:rsidP="00B206D3">
      <w:pPr>
        <w:jc w:val="center"/>
        <w:rPr>
          <w:b/>
          <w:bCs/>
        </w:rPr>
      </w:pPr>
      <w:r w:rsidRPr="00945DD3">
        <w:rPr>
          <w:b/>
          <w:bCs/>
        </w:rPr>
        <w:t>Оценка доступности для абонентов и потребителей платы за коммунальные услуги</w:t>
      </w:r>
    </w:p>
    <w:p w:rsidR="00B206D3" w:rsidRDefault="00B206D3" w:rsidP="00B206D3">
      <w:pPr>
        <w:jc w:val="center"/>
        <w:rPr>
          <w:b/>
          <w:bCs/>
        </w:rPr>
      </w:pPr>
    </w:p>
    <w:p w:rsidR="00B206D3" w:rsidRPr="001E5520" w:rsidRDefault="00B206D3" w:rsidP="00B206D3">
      <w:pPr>
        <w:ind w:firstLine="540"/>
        <w:jc w:val="both"/>
        <w:rPr>
          <w:b/>
          <w:bCs/>
        </w:rPr>
      </w:pPr>
      <w:r w:rsidRPr="00FD5D66">
        <w:t>Критерии доступности для населения коммунальных услуг</w:t>
      </w:r>
      <w:r w:rsidRPr="00FD5D66">
        <w:rPr>
          <w:bCs/>
        </w:rPr>
        <w:t xml:space="preserve"> </w:t>
      </w:r>
      <w:r>
        <w:rPr>
          <w:bCs/>
        </w:rPr>
        <w:t>определены в соответствии с Постановлением П</w:t>
      </w:r>
      <w:r w:rsidRPr="00FD5D66">
        <w:rPr>
          <w:bCs/>
        </w:rPr>
        <w:t>равительств</w:t>
      </w:r>
      <w:r>
        <w:rPr>
          <w:bCs/>
        </w:rPr>
        <w:t>а</w:t>
      </w:r>
      <w:r w:rsidRPr="00FD5D66">
        <w:rPr>
          <w:bCs/>
        </w:rPr>
        <w:t xml:space="preserve"> </w:t>
      </w:r>
      <w:r>
        <w:rPr>
          <w:bCs/>
        </w:rPr>
        <w:t>Н</w:t>
      </w:r>
      <w:r w:rsidRPr="00FD5D66">
        <w:rPr>
          <w:bCs/>
        </w:rPr>
        <w:t>ижегородской области от 20 октября 2009 г</w:t>
      </w:r>
      <w:r>
        <w:rPr>
          <w:bCs/>
        </w:rPr>
        <w:t>ода №</w:t>
      </w:r>
      <w:r w:rsidRPr="00FD5D66">
        <w:rPr>
          <w:bCs/>
        </w:rPr>
        <w:t xml:space="preserve"> 732 </w:t>
      </w:r>
      <w:r>
        <w:rPr>
          <w:bCs/>
        </w:rPr>
        <w:t>«О</w:t>
      </w:r>
      <w:r w:rsidRPr="00FD5D66">
        <w:rPr>
          <w:bCs/>
        </w:rPr>
        <w:t>б утверждении положения о системе критериев доступности для населения платы за коммунальные услуги</w:t>
      </w:r>
      <w:r>
        <w:rPr>
          <w:bCs/>
        </w:rPr>
        <w:t>».</w:t>
      </w:r>
      <w:r w:rsidRPr="00FD5D66">
        <w:rPr>
          <w:bCs/>
        </w:rPr>
        <w:t xml:space="preserve"> </w:t>
      </w:r>
    </w:p>
    <w:p w:rsidR="00B206D3" w:rsidRDefault="00B206D3" w:rsidP="00B206D3">
      <w:pPr>
        <w:autoSpaceDE w:val="0"/>
        <w:autoSpaceDN w:val="0"/>
        <w:ind w:firstLine="540"/>
        <w:jc w:val="both"/>
        <w:outlineLvl w:val="1"/>
      </w:pPr>
      <w:r>
        <w:t>Система критериев доступности для населения платы за коммунальные услуги включает в себя следующие критерии:</w:t>
      </w:r>
    </w:p>
    <w:p w:rsidR="00B206D3" w:rsidRDefault="00B206D3" w:rsidP="00B206D3">
      <w:pPr>
        <w:autoSpaceDE w:val="0"/>
        <w:autoSpaceDN w:val="0"/>
        <w:ind w:firstLine="540"/>
        <w:jc w:val="both"/>
        <w:outlineLvl w:val="1"/>
      </w:pPr>
      <w:r>
        <w:t>- долю расходов на оплату жилого помещения и коммунальных услуг в совокупном доходе семьи;</w:t>
      </w:r>
    </w:p>
    <w:p w:rsidR="00B206D3" w:rsidRDefault="00B206D3" w:rsidP="00B206D3">
      <w:pPr>
        <w:autoSpaceDE w:val="0"/>
        <w:autoSpaceDN w:val="0"/>
        <w:ind w:firstLine="540"/>
        <w:jc w:val="both"/>
        <w:outlineLvl w:val="1"/>
      </w:pPr>
      <w:r>
        <w:t>- долю расходов на коммунальные услуги в совокупном доходе семьи;</w:t>
      </w:r>
    </w:p>
    <w:p w:rsidR="00B206D3" w:rsidRPr="00A7708E" w:rsidRDefault="00B206D3" w:rsidP="00B206D3">
      <w:pPr>
        <w:autoSpaceDE w:val="0"/>
        <w:autoSpaceDN w:val="0"/>
        <w:ind w:firstLine="540"/>
        <w:jc w:val="both"/>
        <w:outlineLvl w:val="1"/>
      </w:pPr>
      <w:r>
        <w:t xml:space="preserve">- долю населения с доходами ниже </w:t>
      </w:r>
      <w:hyperlink r:id="rId8" w:history="1">
        <w:r w:rsidRPr="00A7708E">
          <w:t>прожиточного минимума</w:t>
        </w:r>
      </w:hyperlink>
      <w:r w:rsidRPr="00A7708E">
        <w:t>;</w:t>
      </w:r>
    </w:p>
    <w:p w:rsidR="00B206D3" w:rsidRDefault="00B206D3" w:rsidP="00B206D3">
      <w:pPr>
        <w:autoSpaceDE w:val="0"/>
        <w:autoSpaceDN w:val="0"/>
        <w:ind w:firstLine="540"/>
        <w:jc w:val="both"/>
        <w:outlineLvl w:val="1"/>
      </w:pPr>
      <w:r>
        <w:t>- уровень собираемости платежей за коммунальные услуги;</w:t>
      </w:r>
    </w:p>
    <w:p w:rsidR="00B206D3" w:rsidRDefault="00B206D3" w:rsidP="00B206D3">
      <w:pPr>
        <w:autoSpaceDE w:val="0"/>
        <w:autoSpaceDN w:val="0"/>
        <w:ind w:firstLine="540"/>
        <w:jc w:val="both"/>
        <w:outlineLvl w:val="1"/>
      </w:pPr>
      <w:r>
        <w:t>- долю семей - получателей субсидий на оплату коммунальных услуг в общем количестве семей.</w:t>
      </w:r>
    </w:p>
    <w:p w:rsidR="00B206D3" w:rsidRDefault="00B206D3" w:rsidP="00B206D3">
      <w:pPr>
        <w:autoSpaceDE w:val="0"/>
        <w:autoSpaceDN w:val="0"/>
        <w:ind w:firstLine="540"/>
        <w:outlineLvl w:val="1"/>
      </w:pPr>
    </w:p>
    <w:p w:rsidR="00B206D3" w:rsidRPr="00A7708E" w:rsidRDefault="00B206D3" w:rsidP="00B206D3">
      <w:pPr>
        <w:autoSpaceDE w:val="0"/>
        <w:autoSpaceDN w:val="0"/>
        <w:ind w:firstLine="540"/>
        <w:jc w:val="center"/>
        <w:outlineLvl w:val="1"/>
        <w:rPr>
          <w:b/>
          <w:bCs/>
        </w:rPr>
      </w:pPr>
      <w:r>
        <w:rPr>
          <w:b/>
          <w:bCs/>
        </w:rPr>
        <w:t>П</w:t>
      </w:r>
      <w:r w:rsidRPr="00A7708E">
        <w:rPr>
          <w:b/>
          <w:bCs/>
        </w:rPr>
        <w:t>оказатели</w:t>
      </w:r>
      <w:r>
        <w:rPr>
          <w:b/>
          <w:bCs/>
        </w:rPr>
        <w:t xml:space="preserve"> </w:t>
      </w:r>
      <w:r w:rsidRPr="00A7708E">
        <w:rPr>
          <w:b/>
          <w:bCs/>
        </w:rPr>
        <w:t>критериев доступности для населения платы за коммунальные</w:t>
      </w:r>
    </w:p>
    <w:p w:rsidR="00B206D3" w:rsidRPr="00A7708E" w:rsidRDefault="00B206D3" w:rsidP="00B206D3">
      <w:pPr>
        <w:autoSpaceDE w:val="0"/>
        <w:autoSpaceDN w:val="0"/>
        <w:jc w:val="center"/>
        <w:outlineLvl w:val="0"/>
        <w:rPr>
          <w:b/>
          <w:bCs/>
        </w:rPr>
      </w:pPr>
      <w:r w:rsidRPr="00A7708E">
        <w:rPr>
          <w:b/>
          <w:bCs/>
        </w:rPr>
        <w:t>услуги</w:t>
      </w:r>
      <w:r>
        <w:rPr>
          <w:b/>
          <w:bCs/>
        </w:rPr>
        <w:t xml:space="preserve"> по муниципальным образованиям Н</w:t>
      </w:r>
      <w:r w:rsidRPr="00A7708E">
        <w:rPr>
          <w:b/>
          <w:bCs/>
        </w:rPr>
        <w:t>ижегородской области</w:t>
      </w:r>
      <w:r>
        <w:rPr>
          <w:b/>
          <w:bCs/>
        </w:rPr>
        <w:t>.</w:t>
      </w:r>
    </w:p>
    <w:p w:rsidR="00B206D3" w:rsidRPr="00FD5D66" w:rsidRDefault="00B206D3" w:rsidP="00B206D3">
      <w:pPr>
        <w:autoSpaceDE w:val="0"/>
        <w:autoSpaceDN w:val="0"/>
        <w:jc w:val="center"/>
        <w:outlineLvl w:val="0"/>
        <w:rPr>
          <w:bCs/>
        </w:rPr>
      </w:pPr>
    </w:p>
    <w:p w:rsidR="00B206D3" w:rsidRPr="00FD5D66" w:rsidRDefault="00B206D3" w:rsidP="00B206D3">
      <w:pPr>
        <w:autoSpaceDE w:val="0"/>
        <w:autoSpaceDN w:val="0"/>
        <w:ind w:firstLine="540"/>
        <w:jc w:val="both"/>
        <w:outlineLvl w:val="0"/>
        <w:rPr>
          <w:bCs/>
        </w:rPr>
      </w:pPr>
      <w:r w:rsidRPr="00FD5D66">
        <w:rPr>
          <w:bCs/>
        </w:rPr>
        <w:t xml:space="preserve">1. Доля расходов на оплату жилого помещения и коммунальных услуг в совокупном доходе семьи - для всех муниципальных образований области </w:t>
      </w:r>
      <w:r w:rsidRPr="00AC7680">
        <w:rPr>
          <w:b/>
          <w:bCs/>
        </w:rPr>
        <w:t>не более 18%</w:t>
      </w:r>
      <w:r w:rsidRPr="00FD5D66">
        <w:rPr>
          <w:bCs/>
        </w:rPr>
        <w:t xml:space="preserve"> (в пределах регионального стандарта нормативной площади жилого помещения и регионального стандарта стоимости жилищно-коммунальных услуг).</w:t>
      </w:r>
    </w:p>
    <w:p w:rsidR="00B206D3" w:rsidRDefault="00B206D3" w:rsidP="00B206D3">
      <w:pPr>
        <w:autoSpaceDE w:val="0"/>
        <w:autoSpaceDN w:val="0"/>
        <w:ind w:firstLine="540"/>
        <w:jc w:val="both"/>
        <w:outlineLvl w:val="0"/>
        <w:rPr>
          <w:bCs/>
        </w:rPr>
      </w:pPr>
      <w:r w:rsidRPr="00FD5D66">
        <w:rPr>
          <w:bCs/>
        </w:rPr>
        <w:t>2. Доля расходов на коммунальные услуги в совокупном доходе семьи (в пределах регионального стандарта нормативной площади жилого помещения и регионального стандарта стоимости жилищно-коммунальных услуг):</w:t>
      </w:r>
    </w:p>
    <w:p w:rsidR="00B206D3" w:rsidRDefault="00B206D3" w:rsidP="00B206D3">
      <w:pPr>
        <w:autoSpaceDE w:val="0"/>
        <w:autoSpaceDN w:val="0"/>
        <w:ind w:firstLine="540"/>
        <w:jc w:val="both"/>
        <w:outlineLvl w:val="0"/>
        <w:rPr>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88"/>
        <w:gridCol w:w="4831"/>
      </w:tblGrid>
      <w:tr w:rsidR="00B206D3" w:rsidRPr="00DF6380" w:rsidTr="004779B9">
        <w:trPr>
          <w:jc w:val="center"/>
        </w:trPr>
        <w:tc>
          <w:tcPr>
            <w:tcW w:w="2613" w:type="pct"/>
          </w:tcPr>
          <w:p w:rsidR="00B206D3" w:rsidRPr="00DF6380" w:rsidRDefault="00B206D3" w:rsidP="004779B9">
            <w:pPr>
              <w:autoSpaceDE w:val="0"/>
              <w:autoSpaceDN w:val="0"/>
              <w:jc w:val="center"/>
              <w:outlineLvl w:val="0"/>
              <w:rPr>
                <w:b/>
                <w:bCs/>
              </w:rPr>
            </w:pPr>
            <w:r w:rsidRPr="00DF6380">
              <w:rPr>
                <w:b/>
                <w:bCs/>
              </w:rPr>
              <w:t>Наименование</w:t>
            </w:r>
          </w:p>
        </w:tc>
        <w:tc>
          <w:tcPr>
            <w:tcW w:w="2387" w:type="pct"/>
          </w:tcPr>
          <w:p w:rsidR="00B206D3" w:rsidRPr="00DF6380" w:rsidRDefault="00B206D3" w:rsidP="004779B9">
            <w:pPr>
              <w:autoSpaceDE w:val="0"/>
              <w:autoSpaceDN w:val="0"/>
              <w:jc w:val="center"/>
              <w:outlineLvl w:val="0"/>
              <w:rPr>
                <w:b/>
                <w:bCs/>
              </w:rPr>
            </w:pPr>
            <w:r w:rsidRPr="00DF6380">
              <w:rPr>
                <w:b/>
                <w:bCs/>
              </w:rPr>
              <w:t>Прогнозное значение показателя, %</w:t>
            </w:r>
          </w:p>
        </w:tc>
      </w:tr>
      <w:tr w:rsidR="00B206D3" w:rsidRPr="00DF6380" w:rsidTr="004779B9">
        <w:trPr>
          <w:jc w:val="center"/>
        </w:trPr>
        <w:tc>
          <w:tcPr>
            <w:tcW w:w="2613" w:type="pct"/>
          </w:tcPr>
          <w:p w:rsidR="00B206D3" w:rsidRPr="00DF6380" w:rsidRDefault="00B206D3" w:rsidP="004779B9">
            <w:pPr>
              <w:autoSpaceDE w:val="0"/>
              <w:autoSpaceDN w:val="0"/>
              <w:jc w:val="center"/>
              <w:outlineLvl w:val="0"/>
              <w:rPr>
                <w:bCs/>
              </w:rPr>
            </w:pPr>
            <w:r w:rsidRPr="00DF6380">
              <w:rPr>
                <w:bCs/>
              </w:rPr>
              <w:t>Для многоквартирных домов</w:t>
            </w:r>
          </w:p>
        </w:tc>
        <w:tc>
          <w:tcPr>
            <w:tcW w:w="2387" w:type="pct"/>
          </w:tcPr>
          <w:p w:rsidR="00B206D3" w:rsidRPr="00DF6380" w:rsidRDefault="00B206D3" w:rsidP="004779B9">
            <w:pPr>
              <w:autoSpaceDE w:val="0"/>
              <w:autoSpaceDN w:val="0"/>
              <w:jc w:val="center"/>
              <w:outlineLvl w:val="0"/>
              <w:rPr>
                <w:bCs/>
              </w:rPr>
            </w:pPr>
            <w:r w:rsidRPr="00DF6380">
              <w:rPr>
                <w:bCs/>
              </w:rPr>
              <w:t>Не более 12,8</w:t>
            </w:r>
          </w:p>
        </w:tc>
      </w:tr>
      <w:tr w:rsidR="00B206D3" w:rsidRPr="00DF6380" w:rsidTr="004779B9">
        <w:trPr>
          <w:jc w:val="center"/>
        </w:trPr>
        <w:tc>
          <w:tcPr>
            <w:tcW w:w="2613" w:type="pct"/>
          </w:tcPr>
          <w:p w:rsidR="00B206D3" w:rsidRPr="00DF6380" w:rsidRDefault="00B206D3" w:rsidP="004779B9">
            <w:pPr>
              <w:autoSpaceDE w:val="0"/>
              <w:autoSpaceDN w:val="0"/>
              <w:jc w:val="center"/>
              <w:outlineLvl w:val="0"/>
              <w:rPr>
                <w:bCs/>
              </w:rPr>
            </w:pPr>
            <w:r w:rsidRPr="00DF6380">
              <w:rPr>
                <w:bCs/>
              </w:rPr>
              <w:t>Для индивидуальных домов</w:t>
            </w:r>
          </w:p>
        </w:tc>
        <w:tc>
          <w:tcPr>
            <w:tcW w:w="2387" w:type="pct"/>
          </w:tcPr>
          <w:p w:rsidR="00B206D3" w:rsidRPr="00DF6380" w:rsidRDefault="00B206D3" w:rsidP="004779B9">
            <w:pPr>
              <w:autoSpaceDE w:val="0"/>
              <w:autoSpaceDN w:val="0"/>
              <w:jc w:val="center"/>
              <w:outlineLvl w:val="0"/>
              <w:rPr>
                <w:bCs/>
              </w:rPr>
            </w:pPr>
            <w:r w:rsidRPr="00DF6380">
              <w:rPr>
                <w:bCs/>
              </w:rPr>
              <w:t>Не более 17,2</w:t>
            </w:r>
          </w:p>
        </w:tc>
      </w:tr>
    </w:tbl>
    <w:p w:rsidR="00B206D3" w:rsidRDefault="00B206D3" w:rsidP="00B206D3">
      <w:pPr>
        <w:jc w:val="center"/>
        <w:rPr>
          <w:bCs/>
        </w:rPr>
      </w:pPr>
    </w:p>
    <w:p w:rsidR="00B206D3" w:rsidRDefault="00B206D3" w:rsidP="00B206D3">
      <w:pPr>
        <w:jc w:val="both"/>
        <w:rPr>
          <w:bCs/>
        </w:rPr>
      </w:pPr>
      <w:r>
        <w:rPr>
          <w:bCs/>
        </w:rPr>
        <w:tab/>
        <w:t xml:space="preserve">По результатам оценки совокупного платежа граждан за коммунальные услуги рост платы граждан не превышает 18%. </w:t>
      </w:r>
    </w:p>
    <w:p w:rsidR="00B206D3" w:rsidRDefault="00B206D3" w:rsidP="00B206D3">
      <w:pPr>
        <w:jc w:val="both"/>
        <w:rPr>
          <w:bCs/>
        </w:rPr>
      </w:pPr>
      <w:r>
        <w:rPr>
          <w:bCs/>
        </w:rPr>
        <w:lastRenderedPageBreak/>
        <w:tab/>
        <w:t xml:space="preserve">Оказание мер социальной поддержки, в том числе предоставление отдельным категориям граждан субсидий на оплату жилого помещения, будет предоставляться в соответствии с планами бюджетов всех уровней. </w:t>
      </w:r>
    </w:p>
    <w:p w:rsidR="0069768D" w:rsidRDefault="0069768D" w:rsidP="00B206D3">
      <w:pPr>
        <w:pStyle w:val="1"/>
        <w:pBdr>
          <w:left w:val="single" w:sz="6" w:space="4" w:color="FFFFFF"/>
        </w:pBdr>
        <w:ind w:left="495" w:firstLine="213"/>
        <w:rPr>
          <w:b w:val="0"/>
        </w:rPr>
      </w:pPr>
    </w:p>
    <w:p w:rsidR="00B206D3" w:rsidRPr="0069768D" w:rsidRDefault="00B206D3" w:rsidP="00B206D3">
      <w:pPr>
        <w:pStyle w:val="1"/>
        <w:pBdr>
          <w:left w:val="single" w:sz="6" w:space="4" w:color="FFFFFF"/>
        </w:pBdr>
        <w:ind w:left="495" w:firstLine="213"/>
        <w:rPr>
          <w:sz w:val="28"/>
          <w:szCs w:val="28"/>
        </w:rPr>
      </w:pPr>
      <w:r w:rsidRPr="0069768D">
        <w:rPr>
          <w:sz w:val="28"/>
          <w:szCs w:val="28"/>
          <w:lang w:val="en-US"/>
        </w:rPr>
        <w:t>V</w:t>
      </w:r>
      <w:r w:rsidRPr="0069768D">
        <w:rPr>
          <w:sz w:val="28"/>
          <w:szCs w:val="28"/>
        </w:rPr>
        <w:t xml:space="preserve">. </w:t>
      </w:r>
      <w:r w:rsidR="0069768D" w:rsidRPr="0069768D">
        <w:rPr>
          <w:sz w:val="28"/>
          <w:szCs w:val="28"/>
        </w:rPr>
        <w:t>ОБОСНОВЫВАЮЩИЕ МАРЕРИАЛЫ</w:t>
      </w:r>
    </w:p>
    <w:p w:rsidR="00B206D3" w:rsidRPr="00D05267" w:rsidRDefault="00B206D3" w:rsidP="00B206D3"/>
    <w:p w:rsidR="00B206D3" w:rsidRPr="00F61FFC" w:rsidRDefault="00B206D3" w:rsidP="00B206D3">
      <w:pPr>
        <w:keepNext/>
        <w:tabs>
          <w:tab w:val="left" w:pos="3719"/>
        </w:tabs>
        <w:ind w:left="360"/>
        <w:jc w:val="center"/>
        <w:rPr>
          <w:b/>
        </w:rPr>
      </w:pPr>
      <w:r w:rsidRPr="00F61FFC">
        <w:rPr>
          <w:b/>
        </w:rPr>
        <w:t>Характеристика состояния и проблем коммунальной инфраструктуры.</w:t>
      </w:r>
    </w:p>
    <w:p w:rsidR="00B206D3" w:rsidRDefault="00B206D3" w:rsidP="00B206D3">
      <w:pPr>
        <w:jc w:val="center"/>
        <w:rPr>
          <w:b/>
        </w:rPr>
      </w:pPr>
      <w:r w:rsidRPr="00F61FFC">
        <w:rPr>
          <w:b/>
        </w:rPr>
        <w:t xml:space="preserve">Характеристика состояния и проблем </w:t>
      </w:r>
      <w:r>
        <w:rPr>
          <w:b/>
        </w:rPr>
        <w:t xml:space="preserve">системы электроснабжения города </w:t>
      </w:r>
      <w:r w:rsidRPr="00F61FFC">
        <w:rPr>
          <w:b/>
        </w:rPr>
        <w:t>Сарова</w:t>
      </w:r>
      <w:r>
        <w:rPr>
          <w:b/>
        </w:rPr>
        <w:t>.</w:t>
      </w:r>
    </w:p>
    <w:p w:rsidR="00B206D3" w:rsidRDefault="00B206D3" w:rsidP="00B206D3">
      <w:pPr>
        <w:jc w:val="both"/>
        <w:rPr>
          <w:b/>
        </w:rPr>
      </w:pPr>
    </w:p>
    <w:p w:rsidR="00B206D3" w:rsidRPr="0001604B" w:rsidRDefault="00B206D3" w:rsidP="00B206D3">
      <w:pPr>
        <w:ind w:firstLine="567"/>
        <w:jc w:val="both"/>
        <w:rPr>
          <w:bCs/>
        </w:rPr>
      </w:pPr>
      <w:r w:rsidRPr="0001604B">
        <w:rPr>
          <w:bCs/>
        </w:rPr>
        <w:t xml:space="preserve">В городе Сарове эксплуатацию системы электроснабжения в целом осуществляет акционерное общество «Саровская Электросетевая Компания». </w:t>
      </w:r>
    </w:p>
    <w:p w:rsidR="00B206D3" w:rsidRPr="0001604B" w:rsidRDefault="00B206D3" w:rsidP="00B206D3">
      <w:pPr>
        <w:ind w:firstLine="567"/>
        <w:jc w:val="both"/>
        <w:rPr>
          <w:bCs/>
        </w:rPr>
      </w:pPr>
      <w:r w:rsidRPr="0001604B">
        <w:rPr>
          <w:bCs/>
        </w:rPr>
        <w:t>Согласно договору оказания услуг по передаче электрической энергии (мощности) №149-юр от 27.02.2010г., электроэнергия поступает в сеть АО «Саровская Электросетевая Компания» через электрические сети филиала «Нижновэнерго» ПАО «МРСК Центра и Приволжъя» по трём уровням напряжения: воздушные линии (ВЛ) 220 кВ, 110 кВ и кабельные линии (КЛ) 6 кВ и передаётся потребителям города Саров на напряжения 6 кВ и 0,4 кВ от трёх главных понижающих подстанций (ГПП): ГПП – 40, ГПП – «Заречная» и ГПП – «Лесная», и от шин 6 кВ Саровской ТЭЦ.</w:t>
      </w:r>
    </w:p>
    <w:p w:rsidR="00B206D3" w:rsidRPr="0001604B" w:rsidRDefault="00B206D3" w:rsidP="00B206D3">
      <w:pPr>
        <w:ind w:firstLine="567"/>
        <w:jc w:val="both"/>
        <w:rPr>
          <w:bCs/>
        </w:rPr>
      </w:pPr>
      <w:r w:rsidRPr="0001604B">
        <w:rPr>
          <w:bCs/>
        </w:rPr>
        <w:t>На обслуживании АО «Саровская Электросетевая Компания» находятся:</w:t>
      </w:r>
    </w:p>
    <w:p w:rsidR="00B206D3" w:rsidRPr="0001604B" w:rsidRDefault="00B206D3" w:rsidP="00B206D3">
      <w:pPr>
        <w:jc w:val="both"/>
        <w:rPr>
          <w:bCs/>
        </w:rPr>
      </w:pPr>
      <w:r w:rsidRPr="0001604B">
        <w:rPr>
          <w:bCs/>
        </w:rPr>
        <w:t xml:space="preserve">- 809,6 км кабельных сетей (включая обслуживание по договору с </w:t>
      </w:r>
      <w:r w:rsidRPr="0001604B">
        <w:t>ФГУП «РФЯЦ-ВНИИЭФ» и с Администрацией г.Саров)</w:t>
      </w:r>
      <w:r w:rsidRPr="0001604B">
        <w:rPr>
          <w:bCs/>
        </w:rPr>
        <w:t>;</w:t>
      </w:r>
    </w:p>
    <w:p w:rsidR="00B206D3" w:rsidRPr="0001604B" w:rsidRDefault="00B206D3" w:rsidP="00B206D3">
      <w:pPr>
        <w:jc w:val="both"/>
        <w:rPr>
          <w:bCs/>
        </w:rPr>
      </w:pPr>
      <w:r w:rsidRPr="0001604B">
        <w:rPr>
          <w:bCs/>
        </w:rPr>
        <w:t xml:space="preserve">- 90,5 км воздушных линий (включая обслуживание по договору с </w:t>
      </w:r>
      <w:r w:rsidRPr="0001604B">
        <w:t>ФГУП «РФЯЦ-ВНИИЭФ»)</w:t>
      </w:r>
      <w:r w:rsidRPr="0001604B">
        <w:rPr>
          <w:bCs/>
        </w:rPr>
        <w:t>;</w:t>
      </w:r>
    </w:p>
    <w:p w:rsidR="00B206D3" w:rsidRPr="0001604B" w:rsidRDefault="00B206D3" w:rsidP="00B206D3">
      <w:pPr>
        <w:jc w:val="both"/>
        <w:rPr>
          <w:bCs/>
        </w:rPr>
      </w:pPr>
      <w:r w:rsidRPr="0001604B">
        <w:rPr>
          <w:bCs/>
        </w:rPr>
        <w:t>- 215 трансформаторных подстанций;</w:t>
      </w:r>
    </w:p>
    <w:p w:rsidR="00B206D3" w:rsidRPr="0001604B" w:rsidRDefault="00B206D3" w:rsidP="00B206D3">
      <w:pPr>
        <w:jc w:val="both"/>
        <w:rPr>
          <w:bCs/>
        </w:rPr>
      </w:pPr>
      <w:r w:rsidRPr="0001604B">
        <w:rPr>
          <w:bCs/>
        </w:rPr>
        <w:t xml:space="preserve">- 3 главные понизительные подстанции. </w:t>
      </w:r>
    </w:p>
    <w:p w:rsidR="00B206D3" w:rsidRPr="0001604B" w:rsidRDefault="00B206D3" w:rsidP="00B206D3">
      <w:pPr>
        <w:ind w:firstLine="567"/>
        <w:jc w:val="both"/>
        <w:rPr>
          <w:bCs/>
        </w:rPr>
      </w:pPr>
      <w:r w:rsidRPr="0001604B">
        <w:rPr>
          <w:bCs/>
        </w:rPr>
        <w:t>Кроме того, через сети АО «Саровская Электросетевая Компания» осуществляется транзитный переток электроэнергии по отпаечной воздушной линии – 220 кВ «Арзамас – Сасово» - ПС 40а (Саровская ТЭЦ), по воздушной линии – 110 кВ № 181 и воздушной линии – 110 кВ № 182 с ПС «Первомайская» (через шины 110 кВ Саровской ТЭЦ) до ПС «Дивеево» (филиала Нижновэнерго» ПАО «МРСК Центра и Приволжъя»).</w:t>
      </w:r>
    </w:p>
    <w:p w:rsidR="00B206D3" w:rsidRPr="0001604B" w:rsidRDefault="00B206D3" w:rsidP="00B206D3">
      <w:pPr>
        <w:ind w:firstLine="567"/>
        <w:jc w:val="both"/>
        <w:rPr>
          <w:bCs/>
        </w:rPr>
      </w:pPr>
      <w:r w:rsidRPr="0001604B">
        <w:rPr>
          <w:bCs/>
        </w:rPr>
        <w:t>Организация системы эксплуатации – согласно графикам планово– предупредительных ремонтов.</w:t>
      </w:r>
    </w:p>
    <w:p w:rsidR="00B206D3" w:rsidRPr="0001604B" w:rsidRDefault="00B206D3" w:rsidP="00B206D3">
      <w:pPr>
        <w:ind w:firstLine="567"/>
        <w:jc w:val="both"/>
        <w:rPr>
          <w:bCs/>
        </w:rPr>
      </w:pPr>
      <w:r w:rsidRPr="0001604B">
        <w:rPr>
          <w:bCs/>
        </w:rPr>
        <w:t>Учёт и паспортизация электрических сетей ведётся, инвентаризация сетей проводится регулярно не реже 1 раза в год.</w:t>
      </w:r>
    </w:p>
    <w:p w:rsidR="00B206D3" w:rsidRPr="0001604B" w:rsidRDefault="00B206D3" w:rsidP="00B206D3">
      <w:pPr>
        <w:ind w:firstLine="567"/>
        <w:jc w:val="both"/>
        <w:rPr>
          <w:bCs/>
        </w:rPr>
      </w:pPr>
      <w:r w:rsidRPr="0001604B">
        <w:rPr>
          <w:bCs/>
        </w:rPr>
        <w:t>Диспетчеризация сетей осуществляется оперативно-диспетчерской службой АО «Саровская Электросетевая Компания» с помощью автоматизированного рабочего места диспетчера.</w:t>
      </w:r>
    </w:p>
    <w:p w:rsidR="00B206D3" w:rsidRPr="0001604B" w:rsidRDefault="00B206D3" w:rsidP="00B206D3">
      <w:pPr>
        <w:ind w:firstLine="567"/>
        <w:jc w:val="both"/>
        <w:rPr>
          <w:bCs/>
        </w:rPr>
      </w:pPr>
      <w:r w:rsidRPr="0001604B">
        <w:rPr>
          <w:bCs/>
        </w:rPr>
        <w:t>Диагностика и испытания сетей проводятся ежегодно собственными силами.</w:t>
      </w:r>
    </w:p>
    <w:p w:rsidR="00B206D3" w:rsidRPr="0001604B" w:rsidRDefault="00B206D3" w:rsidP="00B206D3">
      <w:pPr>
        <w:ind w:firstLine="567"/>
        <w:jc w:val="both"/>
        <w:rPr>
          <w:bCs/>
        </w:rPr>
      </w:pPr>
      <w:r w:rsidRPr="0001604B">
        <w:rPr>
          <w:bCs/>
        </w:rPr>
        <w:t>Воздействие на окружающую среду – в пределах допустимых норм.</w:t>
      </w:r>
    </w:p>
    <w:p w:rsidR="00B206D3" w:rsidRPr="0001604B" w:rsidRDefault="00B206D3" w:rsidP="00B206D3">
      <w:pPr>
        <w:ind w:firstLine="567"/>
        <w:jc w:val="both"/>
        <w:rPr>
          <w:bCs/>
        </w:rPr>
      </w:pPr>
      <w:r w:rsidRPr="0001604B">
        <w:rPr>
          <w:bCs/>
        </w:rPr>
        <w:t>Проектная мощность существующего электросетевого комплекса города Саров полностью выбрана и на сегодняшний день стала сдерживающим фактором развития города.</w:t>
      </w:r>
    </w:p>
    <w:p w:rsidR="00B206D3" w:rsidRPr="0001604B" w:rsidRDefault="00B206D3" w:rsidP="00B206D3">
      <w:pPr>
        <w:ind w:firstLine="567"/>
        <w:jc w:val="both"/>
        <w:rPr>
          <w:bCs/>
        </w:rPr>
      </w:pPr>
      <w:r w:rsidRPr="0001604B">
        <w:rPr>
          <w:bCs/>
        </w:rPr>
        <w:t>Возможность подключения новых потребителей существенно ограничена: на июнь 2016 года дефицит трансформаторной мощности для технологического присоединения потребителей (с учетом выданных технических условий) составляет:</w:t>
      </w:r>
    </w:p>
    <w:p w:rsidR="00B206D3" w:rsidRPr="0001604B" w:rsidRDefault="00B206D3" w:rsidP="00B206D3">
      <w:pPr>
        <w:ind w:firstLine="567"/>
        <w:jc w:val="both"/>
        <w:rPr>
          <w:bCs/>
        </w:rPr>
      </w:pPr>
      <w:r w:rsidRPr="0001604B">
        <w:rPr>
          <w:bCs/>
        </w:rPr>
        <w:t>- на главной понизительной подстанции – 40 (ГПП – 40) – 102 кВт;</w:t>
      </w:r>
    </w:p>
    <w:p w:rsidR="00B206D3" w:rsidRPr="0001604B" w:rsidRDefault="00B206D3" w:rsidP="00B206D3">
      <w:pPr>
        <w:ind w:firstLine="567"/>
        <w:jc w:val="both"/>
        <w:rPr>
          <w:bCs/>
        </w:rPr>
      </w:pPr>
      <w:r w:rsidRPr="0001604B">
        <w:rPr>
          <w:bCs/>
        </w:rPr>
        <w:t>- на главной понизительной подстанции «Заречная» (ГПП  «Заречная») – 328 кВт.</w:t>
      </w:r>
    </w:p>
    <w:p w:rsidR="00B206D3" w:rsidRPr="0001604B" w:rsidRDefault="00B206D3" w:rsidP="00B206D3">
      <w:pPr>
        <w:ind w:firstLine="567"/>
        <w:jc w:val="both"/>
        <w:rPr>
          <w:bCs/>
        </w:rPr>
      </w:pPr>
      <w:r w:rsidRPr="0001604B">
        <w:rPr>
          <w:bCs/>
        </w:rPr>
        <w:t>Для реализации комплексного плана развития города требуется расширение объектов электрических сетей города Саров. В связи с этим разработана проектная и рабочая документация на «Капитальное строительство сетей электроснабжения Северной (Заречной) части города Саров» для строительства ГПП «Северная» и двухцепной ЛЭП 110 кВ, получены разрешительные документы на строительство объектов, приобретена большая часть силового оборудования для ГПП «Северная», проведены работы по расчистке территории ГПП «Северная» и трассы под строительство ЛЭП 110 кВ.</w:t>
      </w:r>
    </w:p>
    <w:p w:rsidR="00B206D3" w:rsidRPr="0001604B" w:rsidRDefault="00B206D3" w:rsidP="00B206D3">
      <w:pPr>
        <w:jc w:val="both"/>
        <w:rPr>
          <w:bCs/>
        </w:rPr>
      </w:pPr>
      <w:r w:rsidRPr="0001604B">
        <w:rPr>
          <w:bCs/>
        </w:rPr>
        <w:lastRenderedPageBreak/>
        <w:t xml:space="preserve"> Полная реализации данного проекта отложена на неопределённое время из-за отсутствия источника финансирования.</w:t>
      </w:r>
    </w:p>
    <w:p w:rsidR="00B206D3" w:rsidRPr="0001604B" w:rsidRDefault="00B206D3" w:rsidP="00B206D3">
      <w:pPr>
        <w:ind w:firstLine="567"/>
        <w:jc w:val="both"/>
        <w:rPr>
          <w:bCs/>
        </w:rPr>
      </w:pPr>
      <w:r w:rsidRPr="0001604B">
        <w:rPr>
          <w:bCs/>
        </w:rPr>
        <w:t>Планируемая нагрузка Западного направления составляет 9000 кВт; Северного направления составляет 5517 кВт. Планируемая нагрузка Юго-Восточного направления составляет 10 000 кВт.</w:t>
      </w:r>
    </w:p>
    <w:p w:rsidR="00B206D3" w:rsidRPr="0001604B" w:rsidRDefault="00B206D3" w:rsidP="00B206D3">
      <w:pPr>
        <w:ind w:firstLine="567"/>
        <w:jc w:val="both"/>
        <w:rPr>
          <w:bCs/>
        </w:rPr>
      </w:pPr>
      <w:r w:rsidRPr="0001604B">
        <w:rPr>
          <w:bCs/>
        </w:rPr>
        <w:t>Саровская ТЭЦ подаёт в сеть электроэнергию для населения и предприятий «старой» части города, а также малоэтажной коттеджной застройки «Яблоневый сад». Важнейшими потребителями данного центра питания являются: ФГУП «РФЯЦ-ВНИИЭФ», скважины Аргинского водозаборного узла.</w:t>
      </w:r>
    </w:p>
    <w:p w:rsidR="00B206D3" w:rsidRPr="0001604B" w:rsidRDefault="00B206D3" w:rsidP="00B206D3">
      <w:pPr>
        <w:ind w:firstLine="567"/>
        <w:jc w:val="both"/>
        <w:rPr>
          <w:bCs/>
        </w:rPr>
      </w:pPr>
      <w:r w:rsidRPr="0001604B">
        <w:rPr>
          <w:bCs/>
        </w:rPr>
        <w:t xml:space="preserve">ГПП «Лесная» обеспечивает электроэнергией потребителей промышленной зоны №1 ФГУП «РФЯЦ-ВНИИЭФ». В настоящее время установленной мощности силовых трансформаторов (2х10000 кВА) достаточно для покрытия фактического электропотребления присоединённого электрооборудования.  Однако перспективные планы развития научно-испытательной базы института предусматривают строительство новых зданий и установок, и как следствие увеличение нагрузки на данный центр питания, что потребует масштабной реконструкции ГПП «Лесная» с целью увеличения пропускной способности оборудования. </w:t>
      </w:r>
    </w:p>
    <w:p w:rsidR="00B206D3" w:rsidRPr="0001604B" w:rsidRDefault="00B206D3" w:rsidP="00B206D3">
      <w:pPr>
        <w:ind w:firstLine="567"/>
        <w:jc w:val="both"/>
        <w:rPr>
          <w:bCs/>
        </w:rPr>
      </w:pPr>
      <w:r w:rsidRPr="0001604B">
        <w:rPr>
          <w:bCs/>
        </w:rPr>
        <w:t>ГПП-40 является центром питания для промышленных потребителе</w:t>
      </w:r>
      <w:r w:rsidRPr="0001604B">
        <w:rPr>
          <w:bCs/>
        </w:rPr>
        <w:tab/>
        <w:t>й юго-западной части города, завода «Авангард» и Технопарка в п.Сатис. Планируемое подключение к ТП-120 нагрузок жилой застройки в пойме реки Сатис в обозримом будущем может привести к перегрузке силового оборудования ГПП-40, что повлечёт за собой работы по реконструкции ГПП-40, либо капитальному строительству новой ГПП.</w:t>
      </w:r>
    </w:p>
    <w:p w:rsidR="00B206D3" w:rsidRPr="0001604B" w:rsidRDefault="00B206D3" w:rsidP="00B206D3">
      <w:pPr>
        <w:ind w:firstLine="567"/>
        <w:jc w:val="both"/>
        <w:rPr>
          <w:bCs/>
        </w:rPr>
      </w:pPr>
      <w:r w:rsidRPr="0001604B">
        <w:rPr>
          <w:bCs/>
        </w:rPr>
        <w:t>В настоящее время для заречной части города центром питания служит ГПП «Заречная», основными потребителями которой является жилая застройка, предприятия торговли, общественные организации и предприятия коммунально-бытового сектора. В 2007г. на ГПП «Заречная» были заменены силовые трансформаторы мощностью 16000 кВА на трансформаторы мощностью 25000 кВА, Однако увеличение жилого сектора и  стремительно развивающаяся городская инфраструктура привели к дефициту трансформаторной мощности. Ожидается, что строительство ГПП «Северной» позволит перераспределить часть электрических нагрузкок с ГПП «Заречная», даст возможность присоединения новых потребителей и наращивания мощности подключенных электроустановок.</w:t>
      </w:r>
    </w:p>
    <w:p w:rsidR="00B206D3" w:rsidRPr="0001604B" w:rsidRDefault="00B206D3" w:rsidP="00B206D3">
      <w:pPr>
        <w:ind w:firstLine="567"/>
        <w:jc w:val="both"/>
        <w:rPr>
          <w:bCs/>
        </w:rPr>
      </w:pPr>
      <w:r w:rsidRPr="0001604B">
        <w:rPr>
          <w:bCs/>
        </w:rPr>
        <w:t xml:space="preserve">Следует отметить, что своевременность подключения новых потребителей и увеличение мощностей существующих электроустановок особо актуальна в связи с действием </w:t>
      </w:r>
      <w:r w:rsidRPr="0001604B">
        <w:t>«</w:t>
      </w:r>
      <w:r w:rsidRPr="0001604B">
        <w:rPr>
          <w:szCs w:val="26"/>
        </w:rPr>
        <w:t>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r w:rsidRPr="0001604B">
        <w:t xml:space="preserve">, утвержденными </w:t>
      </w:r>
      <w:hyperlink r:id="rId9" w:tgtFrame="blank" w:history="1">
        <w:r w:rsidRPr="00B91C62">
          <w:rPr>
            <w:rStyle w:val="af8"/>
          </w:rPr>
          <w:t>Постановлением Правительства РФ от 27 декабря 2004г. № 861</w:t>
        </w:r>
      </w:hyperlink>
      <w:r w:rsidRPr="0001604B">
        <w:rPr>
          <w:bCs/>
        </w:rPr>
        <w:t xml:space="preserve">, на основании которого осуществляется деятельность АО «СЭСК» по технологическому присоединению энергопринимающих устройств к электрическим сетям. </w:t>
      </w:r>
    </w:p>
    <w:p w:rsidR="00B206D3" w:rsidRPr="0001604B" w:rsidRDefault="00B206D3" w:rsidP="00B206D3">
      <w:pPr>
        <w:pStyle w:val="aa"/>
        <w:spacing w:after="0"/>
        <w:ind w:left="0" w:firstLine="283"/>
        <w:jc w:val="both"/>
        <w:rPr>
          <w:bCs/>
        </w:rPr>
      </w:pPr>
      <w:r w:rsidRPr="0001604B">
        <w:t xml:space="preserve">Тариф на услуги технологического присоединения </w:t>
      </w:r>
      <w:r w:rsidRPr="0001604B">
        <w:rPr>
          <w:bCs/>
        </w:rPr>
        <w:t>устанавливается Р</w:t>
      </w:r>
      <w:r>
        <w:rPr>
          <w:bCs/>
        </w:rPr>
        <w:t xml:space="preserve">егиональной службой по тарифам </w:t>
      </w:r>
      <w:r w:rsidRPr="0001604B">
        <w:rPr>
          <w:bCs/>
        </w:rPr>
        <w:t>Нижегородской области на очередной период регулирования.</w:t>
      </w:r>
    </w:p>
    <w:p w:rsidR="00B206D3" w:rsidRPr="0001604B" w:rsidRDefault="00B206D3" w:rsidP="00B206D3">
      <w:pPr>
        <w:ind w:firstLine="567"/>
        <w:jc w:val="both"/>
        <w:rPr>
          <w:bCs/>
        </w:rPr>
      </w:pPr>
      <w:r w:rsidRPr="0001604B">
        <w:rPr>
          <w:bCs/>
        </w:rPr>
        <w:t>Баланс электрической энергии за 2015 год по сетям АО «СЭСК» составил:</w:t>
      </w:r>
    </w:p>
    <w:p w:rsidR="00B206D3" w:rsidRPr="0001604B" w:rsidRDefault="00B206D3" w:rsidP="00B206D3">
      <w:pPr>
        <w:ind w:firstLine="567"/>
        <w:jc w:val="both"/>
        <w:rPr>
          <w:bCs/>
        </w:rPr>
      </w:pPr>
      <w:r w:rsidRPr="0001604B">
        <w:rPr>
          <w:bCs/>
        </w:rPr>
        <w:t>- поступление электрической энергии в сеть АО «СЭСК» – 398 083,221 МВт*ч.;</w:t>
      </w:r>
    </w:p>
    <w:p w:rsidR="00B206D3" w:rsidRPr="0001604B" w:rsidRDefault="00B206D3" w:rsidP="00B206D3">
      <w:pPr>
        <w:ind w:firstLine="567"/>
        <w:jc w:val="both"/>
        <w:rPr>
          <w:bCs/>
        </w:rPr>
      </w:pPr>
      <w:r w:rsidRPr="0001604B">
        <w:rPr>
          <w:bCs/>
        </w:rPr>
        <w:t>- фактическая реализация электроэнергии  потребителям – 286 188,435 МВт*ч.;</w:t>
      </w:r>
    </w:p>
    <w:p w:rsidR="00B206D3" w:rsidRPr="0001604B" w:rsidRDefault="00B206D3" w:rsidP="00B206D3">
      <w:pPr>
        <w:ind w:firstLine="567"/>
        <w:jc w:val="both"/>
        <w:rPr>
          <w:bCs/>
        </w:rPr>
      </w:pPr>
      <w:r w:rsidRPr="0001604B">
        <w:rPr>
          <w:bCs/>
        </w:rPr>
        <w:t>- фактические потери электроэнергии в сетях – 15 178,059 МВт*ч.</w:t>
      </w:r>
    </w:p>
    <w:p w:rsidR="00B206D3" w:rsidRPr="0001604B" w:rsidRDefault="00B206D3" w:rsidP="00B206D3">
      <w:pPr>
        <w:ind w:firstLine="567"/>
        <w:jc w:val="both"/>
        <w:rPr>
          <w:bCs/>
        </w:rPr>
      </w:pPr>
      <w:r w:rsidRPr="0001604B">
        <w:rPr>
          <w:bCs/>
        </w:rPr>
        <w:t>По качеству поставляемого ресурса, электроэнергия поставляется потребителям в соответствии с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и другими нормативными документами. В декабре 2014 года АО «Саровская Электросетевая Компания» получило сертификат соответствия качества электрической энергии требованиям ГОСТ 32144-2013.</w:t>
      </w:r>
    </w:p>
    <w:p w:rsidR="00B206D3" w:rsidRPr="0001604B" w:rsidRDefault="00B206D3" w:rsidP="00B206D3">
      <w:pPr>
        <w:ind w:firstLine="567"/>
        <w:jc w:val="both"/>
        <w:rPr>
          <w:bCs/>
        </w:rPr>
      </w:pPr>
      <w:r w:rsidRPr="0001604B">
        <w:rPr>
          <w:bCs/>
        </w:rPr>
        <w:t xml:space="preserve">Надёжность системы электроснабжения соответствует заявленным потребителями категориям. Проектирование и строительство электрических сетей для подключения новых потребителей выполняется согласно выданным техническим условиям и заявленной категории надёжности электроснабжения. </w:t>
      </w:r>
    </w:p>
    <w:p w:rsidR="00B206D3" w:rsidRPr="0001604B" w:rsidRDefault="00B206D3" w:rsidP="00B206D3">
      <w:pPr>
        <w:ind w:firstLine="567"/>
        <w:jc w:val="both"/>
        <w:rPr>
          <w:bCs/>
        </w:rPr>
      </w:pPr>
      <w:r w:rsidRPr="0001604B">
        <w:rPr>
          <w:bCs/>
        </w:rPr>
        <w:lastRenderedPageBreak/>
        <w:t xml:space="preserve">Доля поставки электроэнергии по приборам учёта составляет </w:t>
      </w:r>
      <w:r w:rsidRPr="0001604B">
        <w:rPr>
          <w:bCs/>
        </w:rPr>
        <w:sym w:font="Symbol" w:char="F0BB"/>
      </w:r>
      <w:r>
        <w:rPr>
          <w:bCs/>
        </w:rPr>
        <w:t xml:space="preserve"> 90 %</w:t>
      </w:r>
      <w:r w:rsidRPr="0001604B">
        <w:rPr>
          <w:bCs/>
        </w:rPr>
        <w:t xml:space="preserve"> (светофорные объекты и система наружного освещения города Сарова оборудованы приборами учёта не в полном объеме). Необходимо организовать учёт электроэнергии на границах балансовой принадлежности электрических сетей в целях исключения погрешностей измерения, вносимые расчётным способом.</w:t>
      </w:r>
    </w:p>
    <w:p w:rsidR="00B206D3" w:rsidRPr="0001604B" w:rsidRDefault="00B206D3" w:rsidP="00B206D3">
      <w:pPr>
        <w:ind w:firstLine="567"/>
        <w:jc w:val="both"/>
        <w:rPr>
          <w:bCs/>
        </w:rPr>
      </w:pPr>
      <w:r w:rsidRPr="0001604B">
        <w:rPr>
          <w:bCs/>
        </w:rPr>
        <w:t>На сегодняшний день в системе электроснабжения города Сарова существуют следующие проблемы:</w:t>
      </w:r>
    </w:p>
    <w:p w:rsidR="00B206D3" w:rsidRPr="0001604B" w:rsidRDefault="00B206D3" w:rsidP="00B206D3">
      <w:pPr>
        <w:ind w:firstLine="567"/>
        <w:jc w:val="both"/>
        <w:rPr>
          <w:bCs/>
        </w:rPr>
      </w:pPr>
      <w:r w:rsidRPr="0001604B">
        <w:rPr>
          <w:bCs/>
        </w:rPr>
        <w:t>1. Состояние сетей характеризуется высокими показателями изношенности и выработки ресурса (</w:t>
      </w:r>
      <w:r w:rsidRPr="0001604B">
        <w:t>кабельные линии 6 кВ– 81 %, кабельные линий 0,4 кВ– 58,3 %, силовые трансформаторы – 51,3%</w:t>
      </w:r>
      <w:r w:rsidRPr="0001604B">
        <w:rPr>
          <w:bCs/>
        </w:rPr>
        <w:t>);</w:t>
      </w:r>
    </w:p>
    <w:p w:rsidR="00B206D3" w:rsidRPr="0001604B" w:rsidRDefault="00B206D3" w:rsidP="00B206D3">
      <w:pPr>
        <w:ind w:firstLine="567"/>
        <w:jc w:val="both"/>
      </w:pPr>
      <w:r w:rsidRPr="0001604B">
        <w:rPr>
          <w:bCs/>
        </w:rPr>
        <w:t>2.</w:t>
      </w:r>
      <w:r w:rsidRPr="0001604B">
        <w:t xml:space="preserve"> Ограничение возможности подключения новых потребителей ввиду отсутствия свободной мощности на центрах питания (ГПП) и ограниченной пропускной способности существующих электрических сетей, которое усугубляется задержкой в строительстве нового центра питания ГПП «Северная», ввиду отсутствия источника финансирования ГПП «Северная».</w:t>
      </w:r>
    </w:p>
    <w:p w:rsidR="00B206D3" w:rsidRPr="0001604B" w:rsidRDefault="00B206D3" w:rsidP="00B206D3">
      <w:pPr>
        <w:ind w:firstLine="567"/>
        <w:jc w:val="both"/>
      </w:pPr>
      <w:r w:rsidRPr="0001604B">
        <w:rPr>
          <w:bCs/>
        </w:rPr>
        <w:t xml:space="preserve">3. </w:t>
      </w:r>
      <w:r w:rsidRPr="0001604B">
        <w:t>Наличие бесхозных электрических сетей, а также частных электрических сетей и трансформаторных подстанций, которые не обслуживаются собственником.</w:t>
      </w:r>
    </w:p>
    <w:p w:rsidR="00B206D3" w:rsidRPr="0001604B" w:rsidRDefault="00B206D3" w:rsidP="00B206D3">
      <w:pPr>
        <w:ind w:firstLine="567"/>
        <w:jc w:val="both"/>
        <w:rPr>
          <w:bCs/>
        </w:rPr>
      </w:pPr>
      <w:r w:rsidRPr="0001604B">
        <w:rPr>
          <w:bCs/>
        </w:rPr>
        <w:t>4. Дефицит квалифицированных кадров.</w:t>
      </w:r>
    </w:p>
    <w:p w:rsidR="00B206D3" w:rsidRPr="0001604B" w:rsidRDefault="00B206D3" w:rsidP="00B206D3">
      <w:pPr>
        <w:ind w:firstLine="567"/>
        <w:jc w:val="both"/>
        <w:rPr>
          <w:bCs/>
        </w:rPr>
      </w:pPr>
      <w:r w:rsidRPr="0001604B">
        <w:rPr>
          <w:bCs/>
        </w:rPr>
        <w:t>В настоящее время АО «Саровская Электросетевая Компания» видит следующие направления решения проблем в системе электроснабжения города Сарова:</w:t>
      </w:r>
    </w:p>
    <w:p w:rsidR="00B206D3" w:rsidRPr="0001604B" w:rsidRDefault="00B206D3" w:rsidP="00B206D3">
      <w:pPr>
        <w:ind w:firstLine="567"/>
        <w:jc w:val="both"/>
        <w:rPr>
          <w:bCs/>
        </w:rPr>
      </w:pPr>
      <w:r w:rsidRPr="0001604B">
        <w:rPr>
          <w:bCs/>
        </w:rPr>
        <w:t>- продолжение работ по реконструкции трансформаторных подстанций (замена распределительных устройств 0,4 кВ и 6кВ);</w:t>
      </w:r>
    </w:p>
    <w:p w:rsidR="00B206D3" w:rsidRPr="0001604B" w:rsidRDefault="00B206D3" w:rsidP="00B206D3">
      <w:pPr>
        <w:ind w:firstLine="567"/>
        <w:jc w:val="both"/>
        <w:rPr>
          <w:bCs/>
        </w:rPr>
      </w:pPr>
      <w:r w:rsidRPr="0001604B">
        <w:rPr>
          <w:bCs/>
        </w:rPr>
        <w:t>- увеличение масштабов работ по капитальному строительству новых кабельных линий и трансформаторных подстанций;</w:t>
      </w:r>
    </w:p>
    <w:p w:rsidR="00B206D3" w:rsidRPr="0001604B" w:rsidRDefault="00B206D3" w:rsidP="00B206D3">
      <w:pPr>
        <w:ind w:firstLine="567"/>
        <w:jc w:val="both"/>
        <w:rPr>
          <w:bCs/>
        </w:rPr>
      </w:pPr>
      <w:r w:rsidRPr="0001604B">
        <w:rPr>
          <w:bCs/>
        </w:rPr>
        <w:t>- замена воздушных линий электропередач 0,4 кВ на кабельные линии;</w:t>
      </w:r>
    </w:p>
    <w:p w:rsidR="00B206D3" w:rsidRDefault="00B206D3" w:rsidP="00B206D3">
      <w:pPr>
        <w:ind w:firstLine="567"/>
        <w:jc w:val="both"/>
      </w:pPr>
      <w:r w:rsidRPr="0001604B">
        <w:rPr>
          <w:bCs/>
        </w:rPr>
        <w:t>- продолжение работ по капитальному строительству сетей электроснабжения Северной (Заречной) части города Сарова (строительство ГПП «Северная», воздушной линии 110 кв</w:t>
      </w:r>
      <w:r w:rsidRPr="0001604B">
        <w:t xml:space="preserve"> ПС "Святостар" - ГПП "Восточная" с отпайкой на ГПП "Северная").</w:t>
      </w:r>
    </w:p>
    <w:p w:rsidR="00B206D3" w:rsidRPr="00AD3DEB" w:rsidRDefault="00B206D3" w:rsidP="00B206D3">
      <w:pPr>
        <w:jc w:val="both"/>
      </w:pPr>
    </w:p>
    <w:p w:rsidR="00B206D3" w:rsidRDefault="00B206D3" w:rsidP="00B206D3">
      <w:pPr>
        <w:jc w:val="center"/>
        <w:rPr>
          <w:b/>
          <w:bCs/>
        </w:rPr>
      </w:pPr>
      <w:r w:rsidRPr="00F42058">
        <w:rPr>
          <w:b/>
          <w:bCs/>
        </w:rPr>
        <w:t>Характеристика состояния и проблем систем теплоснабжения города Сарова</w:t>
      </w:r>
    </w:p>
    <w:p w:rsidR="00B206D3" w:rsidRDefault="00B206D3" w:rsidP="00B206D3">
      <w:pPr>
        <w:jc w:val="center"/>
        <w:rPr>
          <w:b/>
          <w:bCs/>
        </w:rPr>
      </w:pPr>
    </w:p>
    <w:p w:rsidR="00B206D3" w:rsidRPr="00BB4822" w:rsidRDefault="00B206D3" w:rsidP="00B206D3">
      <w:pPr>
        <w:ind w:firstLine="840"/>
        <w:jc w:val="both"/>
        <w:rPr>
          <w:bCs/>
        </w:rPr>
      </w:pPr>
      <w:r w:rsidRPr="00BB4822">
        <w:rPr>
          <w:bCs/>
        </w:rPr>
        <w:t>На территории города Сарова эксплуатацию источников теплоснабжения осуществляют: Акционерное общество «Саровская Теплосетевая Компания» (АО «СТСК») и Акционерное общество «Саровская Генерирующая Компания» (ТЭЦ АО «СГК»). Акционерное общество «Саровская Теплосетевая Компания» эксплуатирует производственно-отопительную</w:t>
      </w:r>
      <w:r>
        <w:rPr>
          <w:bCs/>
        </w:rPr>
        <w:t xml:space="preserve"> котельную КБ-50. Зона действия</w:t>
      </w:r>
      <w:r w:rsidRPr="00BB4822">
        <w:rPr>
          <w:bCs/>
        </w:rPr>
        <w:t xml:space="preserve"> котельной - Больничный городок КБ-50. Акционерное общество «Саровская Генерирующая Компания» эксплуатирует ТЭЦ г. Сарова. Зона действия ТЭЦ -1-я и 2-я системы теплоснабжения, здания Больничного городка КБ-50 при необходимости резервирования.</w:t>
      </w:r>
    </w:p>
    <w:p w:rsidR="00B206D3" w:rsidRPr="00BB4822" w:rsidRDefault="00B206D3" w:rsidP="00B206D3">
      <w:pPr>
        <w:pStyle w:val="af"/>
        <w:spacing w:line="240" w:lineRule="auto"/>
        <w:rPr>
          <w:rFonts w:ascii="Times New Roman" w:hAnsi="Times New Roman"/>
          <w:sz w:val="24"/>
          <w:szCs w:val="24"/>
        </w:rPr>
      </w:pPr>
      <w:r w:rsidRPr="00BB4822">
        <w:rPr>
          <w:rFonts w:ascii="Times New Roman" w:hAnsi="Times New Roman"/>
          <w:sz w:val="24"/>
          <w:szCs w:val="24"/>
        </w:rPr>
        <w:t>В комплекс инженерной инфраструктуры теплоснабжения города Сарова  входят:</w:t>
      </w:r>
    </w:p>
    <w:p w:rsidR="00B206D3" w:rsidRPr="00BB4822" w:rsidRDefault="00B206D3" w:rsidP="009C5AEF">
      <w:pPr>
        <w:numPr>
          <w:ilvl w:val="0"/>
          <w:numId w:val="1"/>
        </w:numPr>
        <w:spacing w:line="276" w:lineRule="auto"/>
      </w:pPr>
      <w:r w:rsidRPr="00BB4822">
        <w:t>Производственно-отопительная котельная КБ-50 – 1 шт.</w:t>
      </w:r>
    </w:p>
    <w:p w:rsidR="00B206D3" w:rsidRPr="00BB4822" w:rsidRDefault="00B206D3" w:rsidP="009C5AEF">
      <w:pPr>
        <w:numPr>
          <w:ilvl w:val="0"/>
          <w:numId w:val="1"/>
        </w:numPr>
        <w:spacing w:line="276" w:lineRule="auto"/>
      </w:pPr>
      <w:r w:rsidRPr="00BB4822">
        <w:t>ТЭЦ – 1 шт.</w:t>
      </w:r>
    </w:p>
    <w:p w:rsidR="00B206D3" w:rsidRPr="0001604B" w:rsidRDefault="00B206D3" w:rsidP="009C5AEF">
      <w:pPr>
        <w:numPr>
          <w:ilvl w:val="0"/>
          <w:numId w:val="1"/>
        </w:numPr>
        <w:spacing w:line="276" w:lineRule="auto"/>
      </w:pPr>
      <w:r w:rsidRPr="0001604B">
        <w:t>Тепловые сети, в том числе по балансодержателям:</w:t>
      </w:r>
    </w:p>
    <w:p w:rsidR="00B206D3" w:rsidRPr="0001604B" w:rsidRDefault="00B206D3" w:rsidP="009C5AEF">
      <w:pPr>
        <w:numPr>
          <w:ilvl w:val="0"/>
          <w:numId w:val="12"/>
        </w:numPr>
      </w:pPr>
      <w:r w:rsidRPr="0001604B">
        <w:t>АО «СТСК»  – 93864,6 м в 2-х трубном исчислении;</w:t>
      </w:r>
    </w:p>
    <w:p w:rsidR="00B206D3" w:rsidRPr="0001604B" w:rsidRDefault="00B206D3" w:rsidP="009C5AEF">
      <w:pPr>
        <w:numPr>
          <w:ilvl w:val="0"/>
          <w:numId w:val="12"/>
        </w:numPr>
      </w:pPr>
      <w:r w:rsidRPr="0001604B">
        <w:t xml:space="preserve">АО «Обеспечение РФЯЦ-ВНИИЭФ» - 18060  м в 2-х трубном исчислении;   </w:t>
      </w:r>
    </w:p>
    <w:p w:rsidR="00B206D3" w:rsidRPr="0001604B" w:rsidRDefault="00B206D3" w:rsidP="009C5AEF">
      <w:pPr>
        <w:numPr>
          <w:ilvl w:val="0"/>
          <w:numId w:val="12"/>
        </w:numPr>
      </w:pPr>
      <w:r w:rsidRPr="0001604B">
        <w:t xml:space="preserve">Муниципальные – 60093,2 м в 2-х трубном исчислении (сети МКР-15,16,21,22, ввода к жилым многоквартирным домам , ввода к муниципальным организациям и учреждениям).  </w:t>
      </w:r>
    </w:p>
    <w:p w:rsidR="00B206D3" w:rsidRPr="0001604B" w:rsidRDefault="00B206D3" w:rsidP="009C5AEF">
      <w:pPr>
        <w:numPr>
          <w:ilvl w:val="0"/>
          <w:numId w:val="12"/>
        </w:numPr>
      </w:pPr>
      <w:r w:rsidRPr="0001604B">
        <w:t xml:space="preserve">ФГУП «РФЯЦ-ВНИИЭФ» - 63395.4 м в 2-х трубном исчислении;    </w:t>
      </w:r>
    </w:p>
    <w:p w:rsidR="00B206D3" w:rsidRPr="0001604B" w:rsidRDefault="00B206D3" w:rsidP="009C5AEF">
      <w:pPr>
        <w:numPr>
          <w:ilvl w:val="0"/>
          <w:numId w:val="2"/>
        </w:numPr>
        <w:spacing w:after="100" w:afterAutospacing="1"/>
        <w:rPr>
          <w:b/>
          <w:u w:val="single"/>
        </w:rPr>
      </w:pPr>
      <w:r w:rsidRPr="0001604B">
        <w:t>ЦТП – 12 шт. (7 шт. – АО «СТСК», 5 шт. – муниципальные).</w:t>
      </w:r>
    </w:p>
    <w:p w:rsidR="00B206D3" w:rsidRPr="0001604B" w:rsidRDefault="00B206D3" w:rsidP="00B206D3">
      <w:pPr>
        <w:ind w:firstLine="708"/>
        <w:jc w:val="both"/>
      </w:pPr>
      <w:r w:rsidRPr="0001604B">
        <w:lastRenderedPageBreak/>
        <w:t xml:space="preserve">Установленные РСТ НО тарифы позволяют АО «СТСК» в 2016 году профинансировать только покупку тепловой энергии у генерирующей компании, топлива для котельной, услуги нижестоящей теплосетевой организации </w:t>
      </w:r>
      <w:r w:rsidRPr="0001604B">
        <w:rPr>
          <w:bCs/>
        </w:rPr>
        <w:t>ФГУП «РФЯЦ-ВНИИЭФ»</w:t>
      </w:r>
      <w:r w:rsidRPr="0001604B">
        <w:t xml:space="preserve"> (на передачу тепловой энергии).</w:t>
      </w:r>
    </w:p>
    <w:p w:rsidR="00B206D3" w:rsidRPr="0001604B" w:rsidRDefault="00B206D3" w:rsidP="00B206D3">
      <w:pPr>
        <w:ind w:firstLine="708"/>
        <w:jc w:val="both"/>
      </w:pPr>
      <w:r>
        <w:t xml:space="preserve">НВВ, согласованная </w:t>
      </w:r>
      <w:r w:rsidRPr="0001604B">
        <w:t>РСТ НО при установлении тарифов на 2016 г. на тепловую энергию и теплоноситель для  АО «СТСК» не позволяет обеспечить финансированием ни одну из следующих статей расходов:</w:t>
      </w:r>
    </w:p>
    <w:p w:rsidR="00B206D3" w:rsidRPr="0001604B" w:rsidRDefault="00B206D3" w:rsidP="00B206D3">
      <w:pPr>
        <w:ind w:firstLine="720"/>
        <w:jc w:val="both"/>
      </w:pPr>
      <w:r w:rsidRPr="0001604B">
        <w:t>1.Расходы на материалы и запчасти на выполнение текущих и капитальных  ремонтов тепловых сетей, в том числе спецодежду.</w:t>
      </w:r>
    </w:p>
    <w:p w:rsidR="00B206D3" w:rsidRPr="0001604B" w:rsidRDefault="00B206D3" w:rsidP="00B206D3">
      <w:pPr>
        <w:ind w:firstLine="720"/>
        <w:jc w:val="both"/>
      </w:pPr>
      <w:r w:rsidRPr="0001604B">
        <w:t xml:space="preserve">2.Расходы на аттестацию персонала. </w:t>
      </w:r>
    </w:p>
    <w:p w:rsidR="00B206D3" w:rsidRPr="0001604B" w:rsidRDefault="00B206D3" w:rsidP="00B206D3">
      <w:pPr>
        <w:ind w:firstLine="720"/>
        <w:jc w:val="both"/>
      </w:pPr>
      <w:r w:rsidRPr="0001604B">
        <w:t>3.Расходы на ремонт основных средств тепловых сетей и котельной.</w:t>
      </w:r>
    </w:p>
    <w:p w:rsidR="00B206D3" w:rsidRPr="0001604B" w:rsidRDefault="00B206D3" w:rsidP="00B206D3">
      <w:pPr>
        <w:ind w:firstLine="720"/>
        <w:jc w:val="both"/>
      </w:pPr>
      <w:r w:rsidRPr="0001604B">
        <w:t>4.Расходы по налогам и сборам.</w:t>
      </w:r>
    </w:p>
    <w:p w:rsidR="00B206D3" w:rsidRPr="0001604B" w:rsidRDefault="00B206D3" w:rsidP="00B206D3">
      <w:pPr>
        <w:ind w:firstLine="720"/>
        <w:jc w:val="both"/>
      </w:pPr>
      <w:r w:rsidRPr="0001604B">
        <w:t>5.Транспортные расходы.</w:t>
      </w:r>
    </w:p>
    <w:p w:rsidR="00B206D3" w:rsidRPr="0001604B" w:rsidRDefault="00B206D3" w:rsidP="00B206D3">
      <w:pPr>
        <w:ind w:firstLine="720"/>
        <w:jc w:val="both"/>
      </w:pPr>
      <w:r>
        <w:t>6.Расходы на охрану труда</w:t>
      </w:r>
      <w:r w:rsidRPr="0001604B">
        <w:t xml:space="preserve"> и экспертизу промышленной безопасность в части продления сроков службы трубопроводов.</w:t>
      </w:r>
    </w:p>
    <w:p w:rsidR="00B206D3" w:rsidRPr="0001604B" w:rsidRDefault="00B206D3" w:rsidP="00B206D3">
      <w:pPr>
        <w:ind w:firstLine="720"/>
        <w:jc w:val="both"/>
      </w:pPr>
      <w:r w:rsidRPr="0001604B">
        <w:t>7.Расходы для обеспечения пожарной безопасности.</w:t>
      </w:r>
    </w:p>
    <w:p w:rsidR="00B206D3" w:rsidRPr="0001604B" w:rsidRDefault="00B206D3" w:rsidP="00B206D3">
      <w:pPr>
        <w:ind w:firstLine="720"/>
        <w:jc w:val="both"/>
      </w:pPr>
      <w:r w:rsidRPr="0001604B">
        <w:t>Количество повреждений на сетях за последние 5 лет составляет в среднем 30 шт в год. Время восстановления работы в среднем составляет 4 часа. Повреждения тепловых сетей с превышенным нормативным сроком службы происходят из-за разрушения гидроизоляции конструкций перекрытий камер и каналов и антикоррозионного покрытия трубопроводов, а также длительного воздействия неблагоприятных факторов. Отмечены случаи контактной коррозии, вызванные обрушением плит перекрытий каналов. При значительных аварийных утечках из сетей вызывается ускорение карстообразования с просадкой грунта.</w:t>
      </w:r>
    </w:p>
    <w:p w:rsidR="00B206D3" w:rsidRPr="0001604B" w:rsidRDefault="00B206D3" w:rsidP="00B206D3">
      <w:pPr>
        <w:ind w:firstLine="720"/>
        <w:jc w:val="both"/>
      </w:pPr>
      <w:r w:rsidRPr="0001604B">
        <w:t xml:space="preserve">Инвентаризация сетей проводится ежегодно. Ведутся учет и паспортизация сетей. Диспетчеризация сетей осуществляется диспетчерской службой с помощью АСУ «Каскад». </w:t>
      </w:r>
    </w:p>
    <w:p w:rsidR="00B206D3" w:rsidRPr="0001604B" w:rsidRDefault="00B206D3" w:rsidP="00B206D3">
      <w:pPr>
        <w:ind w:firstLine="720"/>
        <w:jc w:val="both"/>
      </w:pPr>
      <w:r w:rsidRPr="0001604B">
        <w:t>Воздействие на окружающую среду осуществляется в пределах допустимых норм.</w:t>
      </w:r>
    </w:p>
    <w:p w:rsidR="00B206D3" w:rsidRPr="0001604B" w:rsidRDefault="00B206D3" w:rsidP="00B206D3">
      <w:pPr>
        <w:ind w:firstLine="720"/>
        <w:jc w:val="both"/>
      </w:pPr>
      <w:r w:rsidRPr="0001604B">
        <w:t>На сегодняшний день у АО «Саровская Теплосетевая Компания» имеются следующие технические, технологические и тарифные проблемы:</w:t>
      </w:r>
    </w:p>
    <w:p w:rsidR="00B206D3" w:rsidRPr="0001604B" w:rsidRDefault="00B206D3" w:rsidP="009C5AEF">
      <w:pPr>
        <w:numPr>
          <w:ilvl w:val="0"/>
          <w:numId w:val="6"/>
        </w:numPr>
        <w:ind w:left="0" w:firstLine="720"/>
        <w:jc w:val="both"/>
      </w:pPr>
      <w:r w:rsidRPr="0001604B">
        <w:t>Регулярное недофинансирование инженерной инфраструктуры тепловых сетей из-за ограничения роста тарифов, отсутствие средств для ремонта, реконструкции и технического перевооружения оборудования тепловых сетей.</w:t>
      </w:r>
    </w:p>
    <w:p w:rsidR="00B206D3" w:rsidRPr="0001604B" w:rsidRDefault="00B206D3" w:rsidP="009C5AEF">
      <w:pPr>
        <w:numPr>
          <w:ilvl w:val="0"/>
          <w:numId w:val="6"/>
        </w:numPr>
        <w:ind w:left="0" w:firstLine="720"/>
        <w:jc w:val="both"/>
      </w:pPr>
      <w:r w:rsidRPr="0001604B">
        <w:t>Увеличение физического износа оборудования</w:t>
      </w:r>
    </w:p>
    <w:p w:rsidR="00B206D3" w:rsidRPr="0001604B" w:rsidRDefault="00B206D3" w:rsidP="009C5AEF">
      <w:pPr>
        <w:numPr>
          <w:ilvl w:val="0"/>
          <w:numId w:val="6"/>
        </w:numPr>
        <w:ind w:left="0" w:firstLine="720"/>
        <w:jc w:val="both"/>
      </w:pPr>
      <w:r w:rsidRPr="0001604B">
        <w:t>Дебиторская задолженность управляющих компаний.</w:t>
      </w:r>
    </w:p>
    <w:p w:rsidR="00B206D3" w:rsidRPr="0001604B" w:rsidRDefault="00B206D3" w:rsidP="009C5AEF">
      <w:pPr>
        <w:numPr>
          <w:ilvl w:val="0"/>
          <w:numId w:val="6"/>
        </w:numPr>
        <w:ind w:left="0" w:firstLine="720"/>
        <w:jc w:val="both"/>
      </w:pPr>
      <w:r w:rsidRPr="0001604B">
        <w:t>Увеличение несанкционированного водоразбора собственниками жилых помещений.</w:t>
      </w:r>
    </w:p>
    <w:p w:rsidR="00B206D3" w:rsidRPr="0001604B" w:rsidRDefault="00B206D3" w:rsidP="009C5AEF">
      <w:pPr>
        <w:numPr>
          <w:ilvl w:val="0"/>
          <w:numId w:val="6"/>
        </w:numPr>
        <w:ind w:left="0" w:firstLine="720"/>
        <w:jc w:val="both"/>
      </w:pPr>
      <w:r w:rsidRPr="0001604B">
        <w:t>Старение персонала.</w:t>
      </w:r>
    </w:p>
    <w:p w:rsidR="00B206D3" w:rsidRPr="0001604B" w:rsidRDefault="00B206D3" w:rsidP="009C5AEF">
      <w:pPr>
        <w:numPr>
          <w:ilvl w:val="0"/>
          <w:numId w:val="6"/>
        </w:numPr>
        <w:ind w:left="0" w:firstLine="720"/>
        <w:jc w:val="both"/>
      </w:pPr>
      <w:r>
        <w:t xml:space="preserve">Снижение на 19 % </w:t>
      </w:r>
      <w:r w:rsidRPr="0001604B">
        <w:t>нормативов потреб</w:t>
      </w:r>
      <w:r>
        <w:t>ления горячей воды с 01.07.2014.</w:t>
      </w:r>
    </w:p>
    <w:p w:rsidR="00B206D3" w:rsidRPr="0001604B" w:rsidRDefault="00B206D3" w:rsidP="009C5AEF">
      <w:pPr>
        <w:numPr>
          <w:ilvl w:val="0"/>
          <w:numId w:val="6"/>
        </w:numPr>
        <w:ind w:left="0" w:firstLine="720"/>
        <w:jc w:val="both"/>
      </w:pPr>
      <w:r w:rsidRPr="0001604B">
        <w:t>Отсутствие в нормативно-правовой базе действенных рычагов воздействия на управляющие компании в части умышленного вывода из строя приборов учета.</w:t>
      </w:r>
    </w:p>
    <w:p w:rsidR="00B206D3" w:rsidRPr="0001604B" w:rsidRDefault="00B206D3" w:rsidP="009C5AEF">
      <w:pPr>
        <w:numPr>
          <w:ilvl w:val="0"/>
          <w:numId w:val="6"/>
        </w:numPr>
        <w:ind w:left="0" w:firstLine="720"/>
        <w:jc w:val="both"/>
      </w:pPr>
      <w:r w:rsidRPr="0001604B">
        <w:t>Большая доля  тепловых потерь магистрали отопления ТЭЦ-Совхоз, связанная с малой загруженностью магистрали.</w:t>
      </w:r>
    </w:p>
    <w:p w:rsidR="00B206D3" w:rsidRPr="0001604B" w:rsidRDefault="00B206D3" w:rsidP="009C5AEF">
      <w:pPr>
        <w:numPr>
          <w:ilvl w:val="0"/>
          <w:numId w:val="6"/>
        </w:numPr>
        <w:ind w:left="0" w:firstLine="720"/>
        <w:jc w:val="both"/>
      </w:pPr>
      <w:r w:rsidRPr="0001604B">
        <w:t>Отсутствие циркуляционного трубопровода-ввода систем ГВС центральной части города.</w:t>
      </w:r>
    </w:p>
    <w:p w:rsidR="00B206D3" w:rsidRPr="0001604B" w:rsidRDefault="00B206D3" w:rsidP="009C5AEF">
      <w:pPr>
        <w:numPr>
          <w:ilvl w:val="0"/>
          <w:numId w:val="6"/>
        </w:numPr>
        <w:ind w:left="0" w:firstLine="720"/>
        <w:jc w:val="both"/>
      </w:pPr>
      <w:r w:rsidRPr="0001604B">
        <w:t xml:space="preserve">Невозможность применения повышающих коэффициентов к потребителям, которые не установили приборы учета. </w:t>
      </w:r>
    </w:p>
    <w:p w:rsidR="00B206D3" w:rsidRPr="0001604B" w:rsidRDefault="00B206D3" w:rsidP="009C5AEF">
      <w:pPr>
        <w:numPr>
          <w:ilvl w:val="0"/>
          <w:numId w:val="6"/>
        </w:numPr>
        <w:ind w:left="0" w:firstLine="720"/>
        <w:jc w:val="both"/>
      </w:pPr>
      <w:r w:rsidRPr="0001604B">
        <w:t>Работа внутренних систем ГВС по поселку ИТР по открытой схеме при технической возможности осуществлять снабжение ГВС по отдельным трубопроводам.</w:t>
      </w:r>
    </w:p>
    <w:p w:rsidR="00B206D3" w:rsidRPr="0001604B" w:rsidRDefault="00B206D3" w:rsidP="009C5AEF">
      <w:pPr>
        <w:numPr>
          <w:ilvl w:val="0"/>
          <w:numId w:val="6"/>
        </w:numPr>
        <w:ind w:left="0" w:firstLine="720"/>
        <w:jc w:val="both"/>
      </w:pPr>
      <w:r w:rsidRPr="0001604B">
        <w:t>Отсутствие регулятора температуры ГВС у потребителей поселка ИТР.</w:t>
      </w:r>
    </w:p>
    <w:p w:rsidR="00B206D3" w:rsidRPr="0001604B" w:rsidRDefault="00B206D3" w:rsidP="009C5AEF">
      <w:pPr>
        <w:numPr>
          <w:ilvl w:val="0"/>
          <w:numId w:val="6"/>
        </w:numPr>
        <w:ind w:left="0" w:firstLine="720"/>
        <w:jc w:val="both"/>
      </w:pPr>
      <w:r w:rsidRPr="0001604B">
        <w:t xml:space="preserve"> Низкое качество обслуживания внутренних систем теплопотребления потребителей.</w:t>
      </w:r>
    </w:p>
    <w:p w:rsidR="00B206D3" w:rsidRPr="0001604B" w:rsidRDefault="00B206D3" w:rsidP="009C5AEF">
      <w:pPr>
        <w:numPr>
          <w:ilvl w:val="0"/>
          <w:numId w:val="6"/>
        </w:numPr>
        <w:ind w:left="0" w:firstLine="720"/>
        <w:jc w:val="both"/>
      </w:pPr>
      <w:r w:rsidRPr="0001604B">
        <w:t>Рост финансовых затрат, направляемых на ликвидацию аварийных ситуаций.</w:t>
      </w:r>
    </w:p>
    <w:p w:rsidR="00B206D3" w:rsidRPr="0001604B" w:rsidRDefault="00B206D3" w:rsidP="009C5AEF">
      <w:pPr>
        <w:numPr>
          <w:ilvl w:val="0"/>
          <w:numId w:val="6"/>
        </w:numPr>
        <w:ind w:left="0" w:firstLine="720"/>
        <w:jc w:val="both"/>
      </w:pPr>
      <w:r w:rsidRPr="0001604B">
        <w:t>Запрет на существование открытых систем теплоснабжения согласно Федерального закона  № 190-ФЗ «О теплоснабжении».</w:t>
      </w:r>
    </w:p>
    <w:p w:rsidR="00B206D3" w:rsidRPr="0001604B" w:rsidRDefault="00B206D3" w:rsidP="00B206D3">
      <w:pPr>
        <w:ind w:firstLine="720"/>
        <w:jc w:val="both"/>
      </w:pPr>
      <w:r w:rsidRPr="0001604B">
        <w:lastRenderedPageBreak/>
        <w:t>Проблемы, обозначенные в п.п. 9,11,12,13 напрямую не относятся к проблемам ресурсоснабжающей организации по причине нахождения их в зоне балансовой принадлежности потребителей и Администрации г. Сарова.</w:t>
      </w:r>
    </w:p>
    <w:p w:rsidR="00B206D3" w:rsidRPr="0001604B" w:rsidRDefault="00B206D3" w:rsidP="00B206D3">
      <w:pPr>
        <w:ind w:firstLine="720"/>
        <w:jc w:val="both"/>
      </w:pPr>
      <w:r w:rsidRPr="0001604B">
        <w:t>На балансе АО «СТСК» имеются тепловые сети, эксплуатируемые с конца 50-х – начала 60-х годов. Часть из них, наиболее изношенных, включены в инвестиционную программу АО «СТСК», направленную на согласование в Министерство ЖКХ и ТЭК.</w:t>
      </w:r>
    </w:p>
    <w:p w:rsidR="00B206D3" w:rsidRPr="0001604B" w:rsidRDefault="00B206D3" w:rsidP="00B206D3">
      <w:pPr>
        <w:ind w:firstLine="720"/>
        <w:jc w:val="both"/>
      </w:pPr>
      <w:r w:rsidRPr="0001604B">
        <w:t>В результате сложившейся тарифной политики, начиная с 2008 года практически прекращены вложения в замену тепловых сетей, работающих с конца 50-х годов и отработавших почти 2 нормативных срока эксплуатации (30 лет). Сохранение данной негативной тенденции неизбежно приведет к деградации системы теплоснабжения, снижению её надежности, повышению аварийности и росту тепловых потерь.</w:t>
      </w:r>
    </w:p>
    <w:p w:rsidR="00B206D3" w:rsidRPr="0001604B" w:rsidRDefault="00B206D3" w:rsidP="00B206D3">
      <w:pPr>
        <w:ind w:firstLine="720"/>
        <w:jc w:val="both"/>
      </w:pPr>
      <w:r w:rsidRPr="0001604B">
        <w:t>Указанные проблемы подразумевают необходимость изыскания в краткосрочной перспективе значительных финансовых ресурсов на поддержание системы теплоснабжения города на должном уровне и обеспечения доступности подключения к системе новых потребителей в условиях его роста.</w:t>
      </w:r>
    </w:p>
    <w:p w:rsidR="00B206D3" w:rsidRPr="0001604B" w:rsidRDefault="00B206D3" w:rsidP="00B206D3">
      <w:pPr>
        <w:ind w:firstLine="720"/>
        <w:jc w:val="both"/>
      </w:pPr>
      <w:r>
        <w:t>Учитывая, что</w:t>
      </w:r>
      <w:r w:rsidRPr="0001604B">
        <w:t xml:space="preserve"> конечные тарифы на т</w:t>
      </w:r>
      <w:r>
        <w:t>епловую энергию и теплоноситель</w:t>
      </w:r>
      <w:r w:rsidRPr="0001604B">
        <w:t xml:space="preserve"> в г. Сарове одни из самых низких в Нижегородск</w:t>
      </w:r>
      <w:r>
        <w:t>ой области, с целью недопущения</w:t>
      </w:r>
      <w:r w:rsidRPr="0001604B">
        <w:t xml:space="preserve"> снижения наде</w:t>
      </w:r>
      <w:r>
        <w:t xml:space="preserve">жности теплоснабжения города и Ядерного центра необходимо решение вопроса </w:t>
      </w:r>
      <w:r w:rsidRPr="0001604B">
        <w:t>установления в 2017 году и последующие годы экономически обоснованных тарифов на тепловую энергию, горячее водоснабжение и теплоноситель для АО «СТСК».</w:t>
      </w:r>
    </w:p>
    <w:p w:rsidR="00B206D3" w:rsidRPr="0001604B" w:rsidRDefault="00B206D3" w:rsidP="00B206D3">
      <w:pPr>
        <w:ind w:firstLine="720"/>
        <w:jc w:val="both"/>
      </w:pPr>
      <w:r>
        <w:t>Для</w:t>
      </w:r>
      <w:r w:rsidRPr="0001604B">
        <w:t xml:space="preserve"> стабилизации финансового положения АО «СТСК», поддержания надежности системы теплоснабжения на регламентируемом нормативными документами уровне, реализации ук</w:t>
      </w:r>
      <w:r>
        <w:t>азанных в программе мероприятий минимально необходимое</w:t>
      </w:r>
      <w:r w:rsidRPr="0001604B">
        <w:t xml:space="preserve"> увеличение тарифа на тепловую энергию и теплоноситель для АО</w:t>
      </w:r>
      <w:r>
        <w:t xml:space="preserve"> «СТСК» включая </w:t>
      </w:r>
      <w:r w:rsidRPr="0001604B">
        <w:t>инвестиционную</w:t>
      </w:r>
      <w:r>
        <w:t xml:space="preserve"> составляющую составит 39.9% с</w:t>
      </w:r>
      <w:r w:rsidRPr="0001604B">
        <w:t xml:space="preserve"> 01.07.2017года.</w:t>
      </w:r>
    </w:p>
    <w:p w:rsidR="00B206D3" w:rsidRPr="00BB4822" w:rsidRDefault="00B206D3" w:rsidP="00B206D3">
      <w:pPr>
        <w:ind w:firstLine="720"/>
        <w:jc w:val="both"/>
      </w:pPr>
      <w:r w:rsidRPr="0001604B">
        <w:t>Учитывая ограничения роста платы граждан за коммунальные услуги предлагается следующий набор мероприятий решения выполнения мероприятий данной программы  в части реконструкция тепловых сетей с целью повышения качества и надёжности предоставления коммунальных услуг, а так же наращивания мощности при реконструкции коммунальной инфраструктуры в м</w:t>
      </w:r>
      <w:r>
        <w:t xml:space="preserve">естах существующей застройки и </w:t>
      </w:r>
      <w:r w:rsidRPr="0001604B">
        <w:t>поддержания надежности системы теплоснабжения:</w:t>
      </w:r>
    </w:p>
    <w:p w:rsidR="00B206D3" w:rsidRPr="00BB4822" w:rsidRDefault="00B206D3" w:rsidP="009C5AEF">
      <w:pPr>
        <w:numPr>
          <w:ilvl w:val="0"/>
          <w:numId w:val="7"/>
        </w:numPr>
        <w:jc w:val="both"/>
      </w:pPr>
      <w:r w:rsidRPr="00BB4822">
        <w:t>Проработка вопроса субси</w:t>
      </w:r>
      <w:r>
        <w:t>дирования из муниципального или</w:t>
      </w:r>
      <w:r w:rsidRPr="00BB4822">
        <w:t xml:space="preserve"> областного бюджетов ремонтных программ АО «СТСК».</w:t>
      </w:r>
    </w:p>
    <w:p w:rsidR="00B206D3" w:rsidRDefault="00B206D3" w:rsidP="009C5AEF">
      <w:pPr>
        <w:numPr>
          <w:ilvl w:val="0"/>
          <w:numId w:val="7"/>
        </w:numPr>
        <w:jc w:val="both"/>
      </w:pPr>
      <w:r w:rsidRPr="00BB4822">
        <w:t xml:space="preserve">Переход на двухставочный тариф на тепловую энергию. </w:t>
      </w:r>
    </w:p>
    <w:p w:rsidR="003C173F" w:rsidRDefault="003C173F" w:rsidP="003C173F">
      <w:pPr>
        <w:ind w:left="1080"/>
        <w:jc w:val="both"/>
      </w:pPr>
    </w:p>
    <w:p w:rsidR="00B206D3" w:rsidRDefault="00B206D3" w:rsidP="00B206D3">
      <w:pPr>
        <w:jc w:val="center"/>
        <w:rPr>
          <w:b/>
          <w:bCs/>
        </w:rPr>
      </w:pPr>
      <w:r w:rsidRPr="00DB44EF">
        <w:rPr>
          <w:b/>
          <w:bCs/>
        </w:rPr>
        <w:t>Характеристика состояния и проблем системы водоснабжения города Сарова</w:t>
      </w:r>
    </w:p>
    <w:p w:rsidR="00B206D3" w:rsidRDefault="00B206D3" w:rsidP="00B206D3">
      <w:pPr>
        <w:jc w:val="center"/>
        <w:rPr>
          <w:b/>
          <w:bCs/>
        </w:rPr>
      </w:pPr>
    </w:p>
    <w:p w:rsidR="00B206D3" w:rsidRPr="002B0B7F" w:rsidRDefault="00B206D3" w:rsidP="00B206D3">
      <w:pPr>
        <w:ind w:firstLine="567"/>
        <w:jc w:val="both"/>
      </w:pPr>
      <w:r w:rsidRPr="002B0B7F">
        <w:t>Эксплуатацию системы водоснабжения в городе Саров осуществляет муниципальное унитарное предприятие «Горводоканал». Дан</w:t>
      </w:r>
      <w:r>
        <w:t>ное предприятие создано в 1992</w:t>
      </w:r>
      <w:r w:rsidRPr="002B0B7F">
        <w:t xml:space="preserve"> году. Предприятие имеет мощную производственную базу.</w:t>
      </w:r>
    </w:p>
    <w:p w:rsidR="00B206D3" w:rsidRPr="0039287F" w:rsidRDefault="00B206D3" w:rsidP="00B206D3">
      <w:pPr>
        <w:ind w:firstLine="567"/>
        <w:jc w:val="both"/>
      </w:pPr>
      <w:r w:rsidRPr="0039287F">
        <w:t>Постановлениями Администрации г. Саров Нижегородской области от 28.01.2013</w:t>
      </w:r>
      <w:r>
        <w:t xml:space="preserve"> </w:t>
      </w:r>
      <w:r w:rsidRPr="0039287F">
        <w:t xml:space="preserve">№ 256 и от 29.11.2013 № 6439 МУП «Горводоканал» наделен статусом гарантирующей организацией для централизованной системы холодного водоснабжения, расположенной в пределах муниципального образования городского округа город Саров. </w:t>
      </w:r>
    </w:p>
    <w:p w:rsidR="00B206D3" w:rsidRPr="002B0B7F" w:rsidRDefault="00B206D3" w:rsidP="00B206D3">
      <w:pPr>
        <w:ind w:firstLine="567"/>
        <w:jc w:val="both"/>
      </w:pPr>
      <w:r w:rsidRPr="002B0B7F">
        <w:t xml:space="preserve">В хозяйственном ведении предприятия имеется также весь комплекс муниципального имущества, необходимого для </w:t>
      </w:r>
      <w:r>
        <w:t>надежной</w:t>
      </w:r>
      <w:r w:rsidRPr="002B0B7F">
        <w:t xml:space="preserve"> работы системы водоснабжения города, в том числе:</w:t>
      </w:r>
    </w:p>
    <w:p w:rsidR="00B206D3" w:rsidRPr="008B42CF" w:rsidRDefault="00B206D3" w:rsidP="00B206D3">
      <w:pPr>
        <w:ind w:firstLine="567"/>
      </w:pPr>
      <w:r>
        <w:t xml:space="preserve">- </w:t>
      </w:r>
      <w:r w:rsidRPr="002B0B7F">
        <w:t xml:space="preserve">водозаборный узел </w:t>
      </w:r>
      <w:r w:rsidRPr="008B42CF">
        <w:t>– 2 шт.</w:t>
      </w:r>
      <w:r>
        <w:t xml:space="preserve"> (в т.ч. резервный)</w:t>
      </w:r>
      <w:r w:rsidRPr="008B42CF">
        <w:t>;</w:t>
      </w:r>
    </w:p>
    <w:p w:rsidR="00B206D3" w:rsidRPr="008B42CF" w:rsidRDefault="00B206D3" w:rsidP="00B206D3">
      <w:pPr>
        <w:ind w:firstLine="567"/>
      </w:pPr>
      <w:r>
        <w:t xml:space="preserve">- </w:t>
      </w:r>
      <w:r w:rsidRPr="002B0B7F">
        <w:t xml:space="preserve">насосная станция II подъема </w:t>
      </w:r>
      <w:r w:rsidRPr="008B42CF">
        <w:t>– 1 шт.;</w:t>
      </w:r>
    </w:p>
    <w:p w:rsidR="00B206D3" w:rsidRPr="0039287F" w:rsidRDefault="00B206D3" w:rsidP="00B206D3">
      <w:pPr>
        <w:ind w:firstLine="567"/>
      </w:pPr>
      <w:r>
        <w:t xml:space="preserve">- </w:t>
      </w:r>
      <w:r w:rsidRPr="0039287F">
        <w:t>подкачивающая станция – 1 шт.;</w:t>
      </w:r>
    </w:p>
    <w:p w:rsidR="00B206D3" w:rsidRPr="0052580C" w:rsidRDefault="00B206D3" w:rsidP="00B206D3">
      <w:pPr>
        <w:ind w:firstLine="567"/>
      </w:pPr>
      <w:r>
        <w:t xml:space="preserve">- </w:t>
      </w:r>
      <w:r w:rsidRPr="002B0B7F">
        <w:t xml:space="preserve">сети водоснабжения </w:t>
      </w:r>
      <w:r w:rsidRPr="0052580C">
        <w:t xml:space="preserve">– </w:t>
      </w:r>
      <w:r w:rsidRPr="00944016">
        <w:t>222,6</w:t>
      </w:r>
      <w:r w:rsidRPr="0052580C">
        <w:t xml:space="preserve"> км.</w:t>
      </w:r>
    </w:p>
    <w:p w:rsidR="00B206D3" w:rsidRPr="00A95348" w:rsidRDefault="00B206D3" w:rsidP="00B206D3">
      <w:pPr>
        <w:ind w:firstLine="720"/>
        <w:jc w:val="both"/>
      </w:pPr>
      <w:r w:rsidRPr="00A95348">
        <w:t xml:space="preserve">Городской водозаборный узел введён в эксплуатацию в 1954 году. В 1984 году был введён в эксплуатацию комплекс сооружений водозаборного узла в составе насосной станции II подъёма и резервуара чистой воды объёмом </w:t>
      </w:r>
      <w:smartTag w:uri="urn:schemas-microsoft-com:office:smarttags" w:element="metricconverter">
        <w:smartTagPr>
          <w:attr w:name="ProductID" w:val="2 000 м3"/>
        </w:smartTagPr>
        <w:r w:rsidRPr="00A95348">
          <w:t>2 000 м3</w:t>
        </w:r>
      </w:smartTag>
      <w:r w:rsidRPr="00A95348">
        <w:t xml:space="preserve">. В 2001-2002 гг. введён в эксплуатацию резервуар чистой воды объёмом 6 000м3. В 2007 году была введена в эксплуатацию первая </w:t>
      </w:r>
      <w:r w:rsidRPr="00A95348">
        <w:lastRenderedPageBreak/>
        <w:t xml:space="preserve">очередь Аргинского водозаборного узла (5 скважин). В 2010 году введена в эксплуатацию вторая очередь Аргинского водозабора (7 скважин). В настоящее время в состав городского водозабора входят 12 артезианских скважин, два резервуара чистой воды объемом </w:t>
      </w:r>
      <w:smartTag w:uri="urn:schemas-microsoft-com:office:smarttags" w:element="metricconverter">
        <w:smartTagPr>
          <w:attr w:name="ProductID" w:val="2 000 м3"/>
        </w:smartTagPr>
        <w:r w:rsidRPr="00A95348">
          <w:t>2 000 м3</w:t>
        </w:r>
      </w:smartTag>
      <w:r w:rsidRPr="00A95348">
        <w:t xml:space="preserve"> и </w:t>
      </w:r>
      <w:smartTag w:uri="urn:schemas-microsoft-com:office:smarttags" w:element="metricconverter">
        <w:smartTagPr>
          <w:attr w:name="ProductID" w:val="6000 м3"/>
        </w:smartTagPr>
        <w:r w:rsidRPr="00A95348">
          <w:t>6000 м3</w:t>
        </w:r>
      </w:smartTag>
      <w:r w:rsidRPr="00A95348">
        <w:t xml:space="preserve"> и насосная станция II подъема. Проектная мощность городского водозаборного узла составляет 50 тыс.м3 в сутки. Техническое состояние водозаборного узла города удовлетворительное.</w:t>
      </w:r>
    </w:p>
    <w:p w:rsidR="00B206D3" w:rsidRPr="00585767" w:rsidRDefault="00B206D3" w:rsidP="00B206D3">
      <w:pPr>
        <w:ind w:firstLine="720"/>
        <w:jc w:val="both"/>
      </w:pPr>
      <w:r w:rsidRPr="00585767">
        <w:t>Остаточный ресурс водозаборного узла города (здания, сооружения, машины и оборудование и пр.) по данным бухгалтерского учёта составляет 74,0%.</w:t>
      </w:r>
    </w:p>
    <w:p w:rsidR="00B206D3" w:rsidRPr="00A95348" w:rsidRDefault="00B206D3" w:rsidP="00B206D3">
      <w:pPr>
        <w:ind w:firstLine="720"/>
        <w:jc w:val="both"/>
      </w:pPr>
      <w:r w:rsidRPr="00A95348">
        <w:t>В соответствии с ли</w:t>
      </w:r>
      <w:r>
        <w:t xml:space="preserve">цензией на пользование недрами </w:t>
      </w:r>
      <w:r w:rsidRPr="00A95348">
        <w:t>от 31.05.2011 НЖГ 01419 ВЭ с целью добычи подземных вод для питьевого, хозяйственно-бытового водоснабжения и технологического обеспечения водой мощность 2-х очередей Аргинского водозабора составляет 50 тыс. м3 в сутки. Имеется резерв установленных мощностей.</w:t>
      </w:r>
    </w:p>
    <w:p w:rsidR="00B206D3" w:rsidRPr="00A95348" w:rsidRDefault="00B206D3" w:rsidP="00B206D3">
      <w:pPr>
        <w:ind w:firstLine="720"/>
        <w:jc w:val="both"/>
      </w:pPr>
      <w:r w:rsidRPr="00A95348">
        <w:t xml:space="preserve">Организация системы эксплуатации, наладки и ремонта проводится на основании и в соответствии с «Правилами технической эксплуатации систем и сооружений коммунального водоснабжения и канализации», утвержденными приказом Госстроя от 30.12.1999 №168. </w:t>
      </w:r>
    </w:p>
    <w:p w:rsidR="00B206D3" w:rsidRPr="00A95348" w:rsidRDefault="00B206D3" w:rsidP="00B206D3">
      <w:pPr>
        <w:ind w:firstLine="720"/>
        <w:jc w:val="both"/>
      </w:pPr>
      <w:r w:rsidRPr="00A95348">
        <w:t>Вся добытая вода подлежит приборному учёту, который производится с помощью установленных на всех скважинах приборов учёта. Добытая вода со станции II подъёма подаётся в распределительную сеть. Учёт поданной в сеть воды производится с помощью установленных технологических приборов учёта холодной воды. Расход воды на собственные технологические нужды определен на основании технических характеристик установленного оборудования, а так же по пропускной способности устройств и времени проведения технологических регламентных работ.</w:t>
      </w:r>
    </w:p>
    <w:p w:rsidR="00B206D3" w:rsidRPr="008B42CF" w:rsidRDefault="00B206D3" w:rsidP="00B206D3">
      <w:pPr>
        <w:ind w:firstLine="720"/>
        <w:jc w:val="both"/>
      </w:pPr>
      <w:r w:rsidRPr="008B42CF">
        <w:t>В настоящее время насосные станции I подъема не соответствуют требованиям первой категории надежности энергоснабжения.</w:t>
      </w:r>
    </w:p>
    <w:p w:rsidR="00B206D3" w:rsidRPr="00944016" w:rsidRDefault="00B206D3" w:rsidP="00B206D3">
      <w:pPr>
        <w:ind w:firstLine="720"/>
        <w:jc w:val="both"/>
      </w:pPr>
      <w:r w:rsidRPr="00944016">
        <w:t>На обслуживании МУП «Горводоканал» находится 222,6 км водопроводных сетей, из них:</w:t>
      </w:r>
    </w:p>
    <w:p w:rsidR="00B206D3" w:rsidRPr="00944016" w:rsidRDefault="00B206D3" w:rsidP="00B206D3">
      <w:pPr>
        <w:ind w:firstLine="720"/>
        <w:jc w:val="both"/>
      </w:pPr>
      <w:r w:rsidRPr="00944016">
        <w:t xml:space="preserve">- стальные трубопроводы -  </w:t>
      </w:r>
      <w:smartTag w:uri="urn:schemas-microsoft-com:office:smarttags" w:element="metricconverter">
        <w:smartTagPr>
          <w:attr w:name="ProductID" w:val="43,3 км"/>
        </w:smartTagPr>
        <w:r w:rsidRPr="00944016">
          <w:t>43,3 км</w:t>
        </w:r>
      </w:smartTag>
      <w:r w:rsidRPr="00944016">
        <w:t xml:space="preserve"> (оптимальный срок эксплуатации - 20 лет);</w:t>
      </w:r>
    </w:p>
    <w:p w:rsidR="00B206D3" w:rsidRPr="00944016" w:rsidRDefault="00B206D3" w:rsidP="00B206D3">
      <w:pPr>
        <w:ind w:firstLine="720"/>
        <w:jc w:val="both"/>
      </w:pPr>
      <w:r w:rsidRPr="00944016">
        <w:t xml:space="preserve">- чугунные трубопроводы - </w:t>
      </w:r>
      <w:smartTag w:uri="urn:schemas-microsoft-com:office:smarttags" w:element="metricconverter">
        <w:smartTagPr>
          <w:attr w:name="ProductID" w:val="148,6 км"/>
        </w:smartTagPr>
        <w:r w:rsidRPr="00944016">
          <w:t>148,6 км</w:t>
        </w:r>
      </w:smartTag>
      <w:r w:rsidRPr="00944016">
        <w:t xml:space="preserve"> (оптимальный срок эксплуатации – 30 лет);</w:t>
      </w:r>
    </w:p>
    <w:p w:rsidR="00B206D3" w:rsidRPr="00944016" w:rsidRDefault="00B206D3" w:rsidP="00B206D3">
      <w:pPr>
        <w:ind w:firstLine="720"/>
        <w:jc w:val="both"/>
      </w:pPr>
      <w:r w:rsidRPr="00944016">
        <w:t>- полиэтиленовые трубопроводы -  30,7 км (оптимальный срок эксплуатации – 30 лет).</w:t>
      </w:r>
    </w:p>
    <w:p w:rsidR="00B206D3" w:rsidRPr="00944016" w:rsidRDefault="00B206D3" w:rsidP="00B206D3">
      <w:pPr>
        <w:ind w:firstLine="720"/>
        <w:jc w:val="both"/>
      </w:pPr>
      <w:r w:rsidRPr="00944016">
        <w:t xml:space="preserve">Общий износ сетей составляет – 80,68%. </w:t>
      </w:r>
    </w:p>
    <w:p w:rsidR="00B206D3" w:rsidRPr="00585767" w:rsidRDefault="00B206D3" w:rsidP="00B206D3">
      <w:pPr>
        <w:ind w:firstLine="720"/>
        <w:jc w:val="both"/>
      </w:pPr>
      <w:r w:rsidRPr="00944016">
        <w:t>За 2015 год на водопроводных сетях произошло 19 аварий, среднее время восстановительных работ - 6,94 часа. Количество аварий на один километр сети составляет - 0,0853. Перебои в снабжении потребителей составляют – 0,01 часа на потребителя.</w:t>
      </w:r>
      <w:r w:rsidRPr="00585767">
        <w:t xml:space="preserve"> </w:t>
      </w:r>
    </w:p>
    <w:p w:rsidR="00B206D3" w:rsidRPr="00A95348" w:rsidRDefault="00B206D3" w:rsidP="00B206D3">
      <w:pPr>
        <w:ind w:firstLine="720"/>
        <w:jc w:val="both"/>
      </w:pPr>
      <w:r w:rsidRPr="00A95348">
        <w:t>Техническая инвентаризация водопроводной сети проводится один раз в год совместно с осмотром сети. Диспетчеризация сети отсутствует. Диагностика сети визуально проводится один раз в два месяца, приборн</w:t>
      </w:r>
      <w:r>
        <w:t xml:space="preserve">ым методом диагностируются все </w:t>
      </w:r>
      <w:r w:rsidRPr="00A95348">
        <w:t xml:space="preserve">участки сети, на которых ранее имелись </w:t>
      </w:r>
      <w:r>
        <w:t xml:space="preserve">аварии и </w:t>
      </w:r>
      <w:r w:rsidRPr="00A95348">
        <w:t>повреждения.</w:t>
      </w:r>
    </w:p>
    <w:p w:rsidR="00B206D3" w:rsidRPr="00A95348" w:rsidRDefault="00B206D3" w:rsidP="00B206D3">
      <w:pPr>
        <w:ind w:firstLine="720"/>
        <w:jc w:val="both"/>
      </w:pPr>
      <w:r w:rsidRPr="00A95348">
        <w:t xml:space="preserve">В настоящее время существует необходимость в разработке плановых мероприятий и выделению финансирования на замену (капитальный ремонт) сетей. Не проводя работ по замене (капитальному ремонту) в достаточном объеме, через 5-10 лет износ сетей может достигнуть </w:t>
      </w:r>
      <w:r w:rsidRPr="003F0860">
        <w:t>90%.</w:t>
      </w:r>
      <w:r w:rsidRPr="00A95348">
        <w:t xml:space="preserve"> Потребность на замену (капитальный ремонт) сетей оста</w:t>
      </w:r>
      <w:r>
        <w:t>вляет 50-100 млн. руб.в год.</w:t>
      </w:r>
    </w:p>
    <w:p w:rsidR="00B206D3" w:rsidRPr="00A95348" w:rsidRDefault="00B206D3" w:rsidP="00B206D3">
      <w:pPr>
        <w:ind w:firstLine="720"/>
        <w:jc w:val="both"/>
      </w:pPr>
      <w:r w:rsidRPr="0039287F">
        <w:t>В соответствии с лицензией на пользование недрами от 31.05.2011 НЖГ 01419 ВЭ с</w:t>
      </w:r>
      <w:r w:rsidRPr="00A95348">
        <w:t xml:space="preserve"> целью добычи подземных вод для питьевого, хозяйственно-бытового водоснабжения и технологического обеспечения водой мощность двух очередей Аргинского водозабора </w:t>
      </w:r>
      <w:r w:rsidRPr="0039287F">
        <w:t>составляет 50 тыс.куб.м в сутки. Среднесуточный отпуск воды в систему водоснабжения в</w:t>
      </w:r>
      <w:r w:rsidRPr="00A95348">
        <w:t xml:space="preserve"> </w:t>
      </w:r>
      <w:r>
        <w:t xml:space="preserve">2015г. составил </w:t>
      </w:r>
      <w:r w:rsidRPr="0007782F">
        <w:t>21,4</w:t>
      </w:r>
      <w:r w:rsidRPr="0052580C">
        <w:t xml:space="preserve"> тыс.куб.м в сутки. Таким образом, резерв мощности системы составляет</w:t>
      </w:r>
      <w:r w:rsidRPr="00A95348">
        <w:t xml:space="preserve"> </w:t>
      </w:r>
      <w:r w:rsidRPr="008B42CF">
        <w:t>5</w:t>
      </w:r>
      <w:r>
        <w:t>7</w:t>
      </w:r>
      <w:r w:rsidRPr="008B42CF">
        <w:t>,</w:t>
      </w:r>
      <w:r>
        <w:t>12</w:t>
      </w:r>
      <w:r w:rsidRPr="008B42CF">
        <w:t>%.</w:t>
      </w:r>
      <w:r w:rsidRPr="00A95348">
        <w:t xml:space="preserve"> Анализируя существующий прирост населения муниципального образования, можно сделать вывод, что дефицит мощности системы коммунального водоснабжения до 2020 года не возникнет.</w:t>
      </w:r>
    </w:p>
    <w:p w:rsidR="00B206D3" w:rsidRPr="00A95348" w:rsidRDefault="00B206D3" w:rsidP="00B206D3">
      <w:pPr>
        <w:ind w:firstLine="720"/>
        <w:jc w:val="both"/>
      </w:pPr>
      <w:r w:rsidRPr="00A95348">
        <w:t xml:space="preserve">Негативного воздействия водозабор на окружающую среду не оказывает, так как отбор воды из подземного источника не превышает разрешённых государственной комиссией по запасам полезных ископаемых объёмов добычи воды и падение динамического уровня не превышает максимально допустимых величин.  </w:t>
      </w:r>
    </w:p>
    <w:p w:rsidR="00B206D3" w:rsidRPr="00235597" w:rsidRDefault="00B206D3" w:rsidP="00B206D3">
      <w:pPr>
        <w:ind w:firstLine="720"/>
        <w:jc w:val="both"/>
      </w:pPr>
      <w:r w:rsidRPr="00944016">
        <w:lastRenderedPageBreak/>
        <w:t xml:space="preserve">Протяжённость сетей водоснабжения, обслуживаемых МУП «Горводоканал», составляет 222,6 км. Средний срок эксплуатации существующих сетей составляет 38,1 лет. Соответственно для полной замены всех сетей за этот промежуток времени необходимо ежегодно менять по 2,6 % сетей или </w:t>
      </w:r>
      <w:smartTag w:uri="urn:schemas-microsoft-com:office:smarttags" w:element="metricconverter">
        <w:smartTagPr>
          <w:attr w:name="ProductID" w:val="5,8 км"/>
        </w:smartTagPr>
        <w:r w:rsidRPr="00944016">
          <w:t>5,8 км</w:t>
        </w:r>
      </w:smartTag>
      <w:r w:rsidRPr="00944016">
        <w:t xml:space="preserve">. В настоящее время, на основании технического обследования сетей, на предприятии признаны ветхими, т.е. требующими капитального ремонта, </w:t>
      </w:r>
      <w:smartTag w:uri="urn:schemas-microsoft-com:office:smarttags" w:element="metricconverter">
        <w:smartTagPr>
          <w:attr w:name="ProductID" w:val="6534 м"/>
        </w:smartTagPr>
        <w:r w:rsidRPr="00944016">
          <w:t>6534 м</w:t>
        </w:r>
      </w:smartTag>
      <w:r w:rsidRPr="00944016">
        <w:t xml:space="preserve"> сетей. Ограничение в предельном росте тарифов не позволяет запланировать необходимый объём ремонта сетей. В 2015 году был выполнен капитальный ремонт и реконструкция 979 м водопроводных сетей. На 2016 год запланировано выполнить работы по реконструкции 962 м сетей.</w:t>
      </w:r>
    </w:p>
    <w:p w:rsidR="00B206D3" w:rsidRDefault="00B206D3" w:rsidP="00B206D3">
      <w:pPr>
        <w:jc w:val="center"/>
        <w:rPr>
          <w:b/>
        </w:rPr>
      </w:pPr>
      <w:r w:rsidRPr="00E50ACC">
        <w:rPr>
          <w:b/>
        </w:rPr>
        <w:t>Технические и технологические проблемы системы водоснабжения</w:t>
      </w:r>
    </w:p>
    <w:p w:rsidR="00B206D3" w:rsidRPr="00E50ACC" w:rsidRDefault="00B206D3" w:rsidP="00B206D3">
      <w:pPr>
        <w:jc w:val="center"/>
        <w:rPr>
          <w:b/>
        </w:rPr>
      </w:pPr>
    </w:p>
    <w:p w:rsidR="00B206D3" w:rsidRPr="00CB5C8B" w:rsidRDefault="00B206D3" w:rsidP="00B206D3">
      <w:pPr>
        <w:ind w:firstLine="540"/>
        <w:jc w:val="both"/>
      </w:pPr>
      <w:r w:rsidRPr="00CB5C8B">
        <w:t>В настоящее время существует необходимость в разработке плановых мероприятий и выделению финансирования на замену (капитальный ремонт)  водопроводных сетей. Не проводя работ по замене (капитальному ремонту) в достаточном объеме, через 5-10 лет износ сетей может достигнуть 90%. Финансовая потребность для восстановления до нормативных значений физического износа сетей ориентировочно оставляет 50-100 млн. руб</w:t>
      </w:r>
    </w:p>
    <w:p w:rsidR="00B206D3" w:rsidRPr="00CB5C8B" w:rsidRDefault="00B206D3" w:rsidP="00B206D3">
      <w:pPr>
        <w:ind w:firstLine="567"/>
        <w:jc w:val="both"/>
      </w:pPr>
      <w:r w:rsidRPr="00CB5C8B">
        <w:t>Электроснабжение Аргинского водозабора относится ко 2 категории надёжности электроснабжения, т.к. при нарушении электроснабжения от одного источника питания необходимо время для выезда и включения резервного питания дежурным персоналом СЭСК (ПУЭ п.1.2.17, п.1.2.19). Главным элементом электроснабжения Аргинского водозаборного узла являются ТП 270-275, от безаварийности которых зависит жизнедеятельность города. В настоящее время насосные станции I подъема не соответствуют требованиям первой категории надежности по электроснабжению.</w:t>
      </w:r>
    </w:p>
    <w:p w:rsidR="00B206D3" w:rsidRPr="00CB5C8B" w:rsidRDefault="00B206D3" w:rsidP="00B206D3">
      <w:pPr>
        <w:ind w:firstLine="567"/>
        <w:jc w:val="both"/>
      </w:pPr>
      <w:r w:rsidRPr="00CB5C8B">
        <w:t xml:space="preserve">После пуска в постоянную эксплуатацию скважин Аргинского водозабора началось ухудшение органолептических показателей и увеличение отложений в распределительной сети. </w:t>
      </w:r>
    </w:p>
    <w:p w:rsidR="00B206D3" w:rsidRDefault="00B206D3" w:rsidP="00B206D3">
      <w:pPr>
        <w:ind w:firstLine="567"/>
        <w:jc w:val="both"/>
      </w:pPr>
      <w:r w:rsidRPr="00CB5C8B">
        <w:t xml:space="preserve">Охранные мероприятия, проводимые предприятием в рамках текущей деятельности недостаточны. Неоднократные проверки и выданные рекомендаций ОВО при УВД МВД по усилению антитеррористической защищенности водозаборного узла города долгое время не могут быть выполнены из-за недостаточного финансирования. </w:t>
      </w:r>
    </w:p>
    <w:p w:rsidR="003C173F" w:rsidRPr="00CB5C8B" w:rsidRDefault="003C173F" w:rsidP="00B206D3">
      <w:pPr>
        <w:ind w:firstLine="567"/>
        <w:jc w:val="both"/>
      </w:pPr>
    </w:p>
    <w:p w:rsidR="00B206D3" w:rsidRDefault="00B206D3" w:rsidP="00B206D3">
      <w:pPr>
        <w:jc w:val="center"/>
        <w:rPr>
          <w:b/>
        </w:rPr>
      </w:pPr>
      <w:r w:rsidRPr="00E50ACC">
        <w:rPr>
          <w:b/>
        </w:rPr>
        <w:t>Решение технических и технологических проблем системы водоснабжения</w:t>
      </w:r>
    </w:p>
    <w:p w:rsidR="00B206D3" w:rsidRPr="00E50ACC" w:rsidRDefault="00B206D3" w:rsidP="00B206D3">
      <w:pPr>
        <w:jc w:val="center"/>
        <w:rPr>
          <w:b/>
        </w:rPr>
      </w:pPr>
    </w:p>
    <w:p w:rsidR="00B206D3" w:rsidRPr="00CB5C8B" w:rsidRDefault="00B206D3" w:rsidP="00B206D3">
      <w:pPr>
        <w:jc w:val="both"/>
      </w:pPr>
      <w:r w:rsidRPr="00CB5C8B">
        <w:t>С целью решения существующих технических и технологических проблем в рамках производственной программы предусмотрены следующие мероприятия:</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Разработка проектно–сметной документации на электроснабжение Аргинского водозабора по первой категории надежности;</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 xml:space="preserve">-  </w:t>
      </w:r>
      <w:r w:rsidRPr="00CB5C8B">
        <w:rPr>
          <w:rFonts w:ascii="Times New Roman" w:hAnsi="Times New Roman"/>
          <w:sz w:val="24"/>
          <w:szCs w:val="24"/>
        </w:rPr>
        <w:t>Проведение геофизического обследования скважин Аргинского водозабора;</w:t>
      </w:r>
    </w:p>
    <w:p w:rsidR="00B206D3" w:rsidRPr="00824208"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Выполнение строительно-монтажных работ по усилению антитеррористической защищенности водозаборного узла города.</w:t>
      </w:r>
    </w:p>
    <w:p w:rsidR="00B206D3" w:rsidRDefault="00B206D3" w:rsidP="00B206D3"/>
    <w:p w:rsidR="00B206D3" w:rsidRDefault="00B206D3" w:rsidP="00B206D3">
      <w:pPr>
        <w:jc w:val="center"/>
        <w:rPr>
          <w:b/>
          <w:bCs/>
        </w:rPr>
      </w:pPr>
      <w:r w:rsidRPr="00DB44EF">
        <w:rPr>
          <w:b/>
          <w:bCs/>
        </w:rPr>
        <w:t>Характеристика состояния и проблем системы водоотведения города Сарова</w:t>
      </w:r>
    </w:p>
    <w:p w:rsidR="00B206D3" w:rsidRDefault="00B206D3" w:rsidP="00B206D3">
      <w:pPr>
        <w:jc w:val="center"/>
        <w:rPr>
          <w:b/>
          <w:bCs/>
        </w:rPr>
      </w:pPr>
    </w:p>
    <w:p w:rsidR="00B206D3" w:rsidRPr="00A95348" w:rsidRDefault="00B206D3" w:rsidP="00B206D3">
      <w:pPr>
        <w:ind w:firstLine="708"/>
        <w:jc w:val="both"/>
      </w:pPr>
      <w:r>
        <w:rPr>
          <w:b/>
          <w:bCs/>
        </w:rPr>
        <w:tab/>
      </w:r>
      <w:r w:rsidRPr="00A95348">
        <w:t>Эксплу</w:t>
      </w:r>
      <w:r>
        <w:t>атацию системы водоотведения в г.</w:t>
      </w:r>
      <w:r w:rsidRPr="00A95348">
        <w:t xml:space="preserve">Саров </w:t>
      </w:r>
      <w:r>
        <w:t xml:space="preserve">также </w:t>
      </w:r>
      <w:r w:rsidRPr="00A95348">
        <w:t>осуществляет муниципальное унитар</w:t>
      </w:r>
      <w:r>
        <w:t>ное предприятие «Горводоканал».</w:t>
      </w:r>
    </w:p>
    <w:p w:rsidR="00B206D3" w:rsidRPr="0039287F" w:rsidRDefault="00B206D3" w:rsidP="00B206D3">
      <w:pPr>
        <w:ind w:firstLine="720"/>
        <w:jc w:val="both"/>
      </w:pPr>
      <w:r w:rsidRPr="0039287F">
        <w:t>Постановлениями Администрации г. Саров Ниже</w:t>
      </w:r>
      <w:r>
        <w:t xml:space="preserve">городской области от 28.01.2013 </w:t>
      </w:r>
      <w:r w:rsidRPr="0039287F">
        <w:t>№ 254 и от 29.11.2013 № 6439 МУП «Горводоканал» наделен статусом гарантирующей организацией для централизованной системы водоотведения, расположенной в пределах муниципального образования городского округа город Саров.</w:t>
      </w:r>
    </w:p>
    <w:p w:rsidR="00B206D3" w:rsidRPr="00A95348" w:rsidRDefault="00B206D3" w:rsidP="00B206D3">
      <w:pPr>
        <w:ind w:firstLine="720"/>
        <w:jc w:val="both"/>
      </w:pPr>
      <w:r w:rsidRPr="00A95348">
        <w:t xml:space="preserve">В хозяйственном ведении предприятия имеется так же весь комплекс муниципального имущества, необходимого для </w:t>
      </w:r>
      <w:r>
        <w:t>надежной</w:t>
      </w:r>
      <w:r w:rsidRPr="00A95348">
        <w:t xml:space="preserve"> работы системы водотведения города, в том числе:</w:t>
      </w:r>
    </w:p>
    <w:p w:rsidR="00B206D3" w:rsidRPr="00A95348" w:rsidRDefault="00B206D3" w:rsidP="00B206D3">
      <w:pPr>
        <w:ind w:firstLine="720"/>
        <w:jc w:val="both"/>
      </w:pPr>
      <w:r w:rsidRPr="00A95348">
        <w:t>очистные сооружения – 1 шт.;</w:t>
      </w:r>
    </w:p>
    <w:p w:rsidR="00B206D3" w:rsidRPr="008915F8" w:rsidRDefault="00B206D3" w:rsidP="00B206D3">
      <w:pPr>
        <w:ind w:firstLine="720"/>
        <w:jc w:val="both"/>
      </w:pPr>
      <w:r w:rsidRPr="008915F8">
        <w:t>канализационные насосные станции – 10 шт.:</w:t>
      </w:r>
    </w:p>
    <w:p w:rsidR="00B206D3" w:rsidRPr="008915F8" w:rsidRDefault="00B206D3" w:rsidP="00B206D3">
      <w:pPr>
        <w:ind w:firstLine="720"/>
        <w:jc w:val="both"/>
      </w:pPr>
      <w:r w:rsidRPr="008915F8">
        <w:t>сети водоотведения  - 182,6 км. </w:t>
      </w:r>
    </w:p>
    <w:p w:rsidR="00B206D3" w:rsidRPr="008F7852" w:rsidRDefault="00B206D3" w:rsidP="00B206D3">
      <w:pPr>
        <w:ind w:firstLine="720"/>
        <w:jc w:val="both"/>
      </w:pPr>
      <w:r w:rsidRPr="008915F8">
        <w:lastRenderedPageBreak/>
        <w:t>В комплекс сооружений по водоотведению входят 10 канализационных насосных станций, общий износ оборудования которых составляет 91,87%, техническое состояние насосных станций удовлетворительное. Очистные сооружения города включают 2 очереди. В настоящее время работает III очередь, рассчитанная на 40 тыс.куб.м в сутки, введена в эксплуатацию в 1997 году и имеет износ оборудования 87,58%. Техническое</w:t>
      </w:r>
      <w:r w:rsidRPr="0052580C">
        <w:t xml:space="preserve"> состояние</w:t>
      </w:r>
      <w:r w:rsidRPr="008F7852">
        <w:t xml:space="preserve"> удовлетворительное.</w:t>
      </w:r>
    </w:p>
    <w:p w:rsidR="00B206D3" w:rsidRPr="008F7852" w:rsidRDefault="00B206D3" w:rsidP="00B206D3">
      <w:pPr>
        <w:ind w:firstLine="720"/>
        <w:jc w:val="both"/>
      </w:pPr>
      <w:r w:rsidRPr="0052580C">
        <w:t>Коэффициент использования производственной мощности III очереди составляет 6</w:t>
      </w:r>
      <w:r>
        <w:t>6</w:t>
      </w:r>
      <w:r w:rsidRPr="0052580C">
        <w:t>,</w:t>
      </w:r>
      <w:r>
        <w:t>24</w:t>
      </w:r>
      <w:r w:rsidRPr="0052580C">
        <w:t>%.</w:t>
      </w:r>
      <w:r w:rsidRPr="00117A3F">
        <w:t xml:space="preserve"> </w:t>
      </w:r>
      <w:r w:rsidRPr="008F7852">
        <w:t>II очередь очистных сооружений введена в эксплуатацию в 1974-1976 годах, ее производительность 35 тыс.куб.м в сутки, находится в резерве и требует полного капитального ремонта и реконструкции. Полная фактическая производительность очистных сооружений составляет 40 тыс.куб.м в сутки. Имеется резерв установленных мощностей.</w:t>
      </w:r>
    </w:p>
    <w:p w:rsidR="00B206D3" w:rsidRPr="002C75A2" w:rsidRDefault="00B206D3" w:rsidP="00B206D3">
      <w:pPr>
        <w:ind w:firstLine="720"/>
        <w:jc w:val="both"/>
      </w:pPr>
      <w:r w:rsidRPr="002C75A2">
        <w:t>Остаточный ресурс очистных сооружений города (здания, сооружения, машины и оборудование и пр.), по данным бухгалтерского учёта, составляет 52,1%.</w:t>
      </w:r>
    </w:p>
    <w:p w:rsidR="00B206D3" w:rsidRPr="008F7852" w:rsidRDefault="00B206D3" w:rsidP="00B206D3">
      <w:pPr>
        <w:ind w:firstLine="720"/>
        <w:jc w:val="both"/>
      </w:pPr>
      <w:r w:rsidRPr="008F7852">
        <w:t xml:space="preserve">Организация системы эксплуатации, наладки и ремонта проводится на основании и в соответствии с «Правилами технической эксплуатации систем и сооружений коммунального водоснабжения и канализации», утвержденными приказом Госстроя от 30.12.1999 №168. </w:t>
      </w:r>
    </w:p>
    <w:p w:rsidR="00B206D3" w:rsidRPr="008F7852" w:rsidRDefault="00B206D3" w:rsidP="00B206D3">
      <w:pPr>
        <w:ind w:firstLine="720"/>
        <w:jc w:val="both"/>
      </w:pPr>
      <w:r w:rsidRPr="008F7852">
        <w:t xml:space="preserve">Учёт объёмов отводимых сточных вод осуществляется по приборам учёта холодной и горячей воды, а так же по нормативам потребления ресурсов. Учёт очищенной и сбрасываемый воды в водный объект осуществляется при помощи приборов учёта сточной жидкости ЭХО-Р-02. </w:t>
      </w:r>
    </w:p>
    <w:p w:rsidR="00B206D3" w:rsidRPr="008915F8" w:rsidRDefault="00B206D3" w:rsidP="00B206D3">
      <w:pPr>
        <w:ind w:firstLine="720"/>
        <w:jc w:val="both"/>
      </w:pPr>
      <w:r w:rsidRPr="008915F8">
        <w:t>На обслуживании МУП «Горводоканал» находится 182,6 км сетей водоотведения, из них:</w:t>
      </w:r>
    </w:p>
    <w:p w:rsidR="00B206D3" w:rsidRPr="008915F8" w:rsidRDefault="00B206D3" w:rsidP="00B206D3">
      <w:pPr>
        <w:ind w:firstLine="720"/>
        <w:jc w:val="both"/>
      </w:pPr>
      <w:r w:rsidRPr="008915F8">
        <w:t xml:space="preserve">- асбестоцементные трубопроводы - </w:t>
      </w:r>
      <w:smartTag w:uri="urn:schemas-microsoft-com:office:smarttags" w:element="metricconverter">
        <w:smartTagPr>
          <w:attr w:name="ProductID" w:val="139,7 км"/>
        </w:smartTagPr>
        <w:r w:rsidRPr="008915F8">
          <w:t>139,7 км</w:t>
        </w:r>
      </w:smartTag>
      <w:r w:rsidRPr="008915F8">
        <w:t xml:space="preserve"> (оптимальный срок эксплуатации - 20 лет);</w:t>
      </w:r>
    </w:p>
    <w:p w:rsidR="00B206D3" w:rsidRPr="008915F8" w:rsidRDefault="00B206D3" w:rsidP="00B206D3">
      <w:pPr>
        <w:ind w:firstLine="720"/>
        <w:jc w:val="both"/>
      </w:pPr>
      <w:r w:rsidRPr="008915F8">
        <w:t xml:space="preserve">- стальные трубопроводы – </w:t>
      </w:r>
      <w:smartTag w:uri="urn:schemas-microsoft-com:office:smarttags" w:element="metricconverter">
        <w:smartTagPr>
          <w:attr w:name="ProductID" w:val="10,0 км"/>
        </w:smartTagPr>
        <w:r w:rsidRPr="008915F8">
          <w:t>10,0 км</w:t>
        </w:r>
      </w:smartTag>
      <w:r w:rsidRPr="008915F8">
        <w:t xml:space="preserve"> (оптимальный срок эксплуатации – 20 лет);</w:t>
      </w:r>
    </w:p>
    <w:p w:rsidR="00B206D3" w:rsidRPr="008915F8" w:rsidRDefault="00B206D3" w:rsidP="00B206D3">
      <w:pPr>
        <w:ind w:firstLine="720"/>
        <w:jc w:val="both"/>
      </w:pPr>
      <w:r w:rsidRPr="008915F8">
        <w:t xml:space="preserve">- чугунные трубопроводы – </w:t>
      </w:r>
      <w:smartTag w:uri="urn:schemas-microsoft-com:office:smarttags" w:element="metricconverter">
        <w:smartTagPr>
          <w:attr w:name="ProductID" w:val="14,7 км"/>
        </w:smartTagPr>
        <w:r w:rsidRPr="008915F8">
          <w:t>14,7 км</w:t>
        </w:r>
      </w:smartTag>
      <w:r w:rsidRPr="008915F8">
        <w:t xml:space="preserve"> (оптимальный срок эксплуатации – 30 лет);</w:t>
      </w:r>
    </w:p>
    <w:p w:rsidR="00B206D3" w:rsidRPr="008915F8" w:rsidRDefault="00B206D3" w:rsidP="00B206D3">
      <w:pPr>
        <w:ind w:firstLine="720"/>
        <w:jc w:val="both"/>
      </w:pPr>
      <w:r w:rsidRPr="008915F8">
        <w:t xml:space="preserve">- железобетонные трубопроводы – </w:t>
      </w:r>
      <w:smartTag w:uri="urn:schemas-microsoft-com:office:smarttags" w:element="metricconverter">
        <w:smartTagPr>
          <w:attr w:name="ProductID" w:val="9,2 км"/>
        </w:smartTagPr>
        <w:r w:rsidRPr="008915F8">
          <w:t>9,2 км</w:t>
        </w:r>
      </w:smartTag>
      <w:r w:rsidRPr="008915F8">
        <w:t xml:space="preserve"> (оптимальный срок эксплуатации – 20 лет);</w:t>
      </w:r>
    </w:p>
    <w:p w:rsidR="00B206D3" w:rsidRPr="008915F8" w:rsidRDefault="00B206D3" w:rsidP="00B206D3">
      <w:pPr>
        <w:ind w:firstLine="720"/>
        <w:jc w:val="both"/>
      </w:pPr>
      <w:r w:rsidRPr="008915F8">
        <w:t>- полиэтиленовые трубопроводы -  9,0 км (оптимальный срок эксплуатации – 30 лет).</w:t>
      </w:r>
    </w:p>
    <w:p w:rsidR="00B206D3" w:rsidRPr="008915F8" w:rsidRDefault="00B206D3" w:rsidP="00B206D3">
      <w:pPr>
        <w:ind w:firstLine="720"/>
        <w:jc w:val="both"/>
      </w:pPr>
      <w:r w:rsidRPr="008915F8">
        <w:t xml:space="preserve">Общий износ сетей составляет – 88,2%. </w:t>
      </w:r>
    </w:p>
    <w:p w:rsidR="00B206D3" w:rsidRPr="00955EF7" w:rsidRDefault="00B206D3" w:rsidP="00B206D3">
      <w:pPr>
        <w:pStyle w:val="af"/>
        <w:spacing w:line="240" w:lineRule="auto"/>
        <w:ind w:left="20" w:firstLine="688"/>
        <w:rPr>
          <w:rFonts w:ascii="Times New Roman" w:hAnsi="Times New Roman"/>
          <w:sz w:val="24"/>
          <w:szCs w:val="24"/>
        </w:rPr>
      </w:pPr>
      <w:r w:rsidRPr="008915F8">
        <w:rPr>
          <w:rFonts w:ascii="Times New Roman" w:hAnsi="Times New Roman"/>
          <w:sz w:val="24"/>
          <w:szCs w:val="24"/>
        </w:rPr>
        <w:t>За период с 2011 по 2015 годы аварий на сетях и сооружениях системы водоотведения</w:t>
      </w:r>
      <w:r>
        <w:rPr>
          <w:rFonts w:ascii="Times New Roman" w:hAnsi="Times New Roman"/>
          <w:sz w:val="24"/>
          <w:szCs w:val="24"/>
        </w:rPr>
        <w:t xml:space="preserve">  не было.</w:t>
      </w:r>
      <w:r w:rsidRPr="003220E0">
        <w:rPr>
          <w:rFonts w:ascii="Times New Roman" w:hAnsi="Times New Roman"/>
          <w:sz w:val="24"/>
          <w:szCs w:val="24"/>
          <w:highlight w:val="yellow"/>
        </w:rPr>
        <w:t xml:space="preserve"> </w:t>
      </w:r>
    </w:p>
    <w:p w:rsidR="00B206D3" w:rsidRPr="00C65B92" w:rsidRDefault="00B206D3" w:rsidP="00B206D3">
      <w:pPr>
        <w:ind w:firstLine="720"/>
        <w:jc w:val="both"/>
      </w:pPr>
      <w:r w:rsidRPr="00C65B92">
        <w:t>Существующий резерв установленных мощностей в 3</w:t>
      </w:r>
      <w:r>
        <w:t>3</w:t>
      </w:r>
      <w:r w:rsidRPr="00C65B92">
        <w:t>,</w:t>
      </w:r>
      <w:r>
        <w:t>76</w:t>
      </w:r>
      <w:r w:rsidRPr="00C65B92">
        <w:t xml:space="preserve"> % позволит в случае увеличения сброса обеспечить системой водоотведения без ограничения.</w:t>
      </w:r>
    </w:p>
    <w:p w:rsidR="00B206D3" w:rsidRPr="008F7852" w:rsidRDefault="00B206D3" w:rsidP="00B206D3">
      <w:pPr>
        <w:ind w:firstLine="720"/>
        <w:jc w:val="both"/>
      </w:pPr>
      <w:r w:rsidRPr="008F7852">
        <w:t>Техническая инвентаризация состояния сети проводится один раз в год совместно с осмотром сет</w:t>
      </w:r>
      <w:r>
        <w:t>ей</w:t>
      </w:r>
      <w:r w:rsidRPr="008F7852">
        <w:t xml:space="preserve">. Диспетчеризация сети отсутствует. Диагностика сети визуально проводится один раз в два месяца, приборным методом диагностируются все участки сети, на которых ранее имелись </w:t>
      </w:r>
      <w:r>
        <w:t xml:space="preserve">аварии и </w:t>
      </w:r>
      <w:r w:rsidRPr="008F7852">
        <w:t>повреждения.</w:t>
      </w:r>
    </w:p>
    <w:p w:rsidR="00B206D3" w:rsidRPr="008F7852" w:rsidRDefault="00B206D3" w:rsidP="00B206D3">
      <w:pPr>
        <w:ind w:firstLine="720"/>
        <w:jc w:val="both"/>
      </w:pPr>
      <w:r w:rsidRPr="008F7852">
        <w:t xml:space="preserve">Полная фактическая производительность очистных сооружений составляет 40 тыс.куб.м </w:t>
      </w:r>
      <w:r w:rsidRPr="0052580C">
        <w:t xml:space="preserve">в сутки. </w:t>
      </w:r>
      <w:r w:rsidRPr="0007782F">
        <w:t xml:space="preserve">Среднесуточный </w:t>
      </w:r>
      <w:r>
        <w:t>пропуск сточных вод через очистные сооружения города</w:t>
      </w:r>
      <w:r w:rsidRPr="0007782F">
        <w:t xml:space="preserve"> составляет 2</w:t>
      </w:r>
      <w:r>
        <w:t>6,5</w:t>
      </w:r>
      <w:r w:rsidRPr="0007782F">
        <w:t xml:space="preserve"> тыс</w:t>
      </w:r>
      <w:r>
        <w:t>.куб.м</w:t>
      </w:r>
      <w:r w:rsidRPr="0007782F">
        <w:t xml:space="preserve">, т.е. резерв мощности системы составляет </w:t>
      </w:r>
      <w:r>
        <w:t>33,76</w:t>
      </w:r>
      <w:r w:rsidRPr="0007782F">
        <w:t xml:space="preserve"> %.</w:t>
      </w:r>
      <w:r w:rsidRPr="0052580C">
        <w:t xml:space="preserve"> Анализируя существующий прирост населения</w:t>
      </w:r>
      <w:r w:rsidRPr="008F7852">
        <w:t xml:space="preserve"> муниципального образования можно сделать вывод, что дефицит мощности системы коммунального водоснабжения до 2020 года не возникнет.</w:t>
      </w:r>
    </w:p>
    <w:p w:rsidR="00B206D3" w:rsidRPr="008F7852" w:rsidRDefault="00B206D3" w:rsidP="00B206D3">
      <w:pPr>
        <w:ind w:firstLine="720"/>
        <w:jc w:val="both"/>
      </w:pPr>
      <w:r w:rsidRPr="008F7852">
        <w:t xml:space="preserve">Очистные сооружения города являются источником воздействия на среду обитания и здоровья человека. Для таких объектов устанавливается территория с особым режимом использования – санитарно-защитная зона (СЗЗ), размер которой обеспечивает уменьшение воздействия загрязнения на атмосферный воздух до значений, установленных гигиеническими нормативами. В городе Саров санитарно-защитная зона для очистных сооружений  установлена  </w:t>
      </w:r>
      <w:smartTag w:uri="urn:schemas-microsoft-com:office:smarttags" w:element="metricconverter">
        <w:smartTagPr>
          <w:attr w:name="ProductID" w:val="400 м"/>
        </w:smartTagPr>
        <w:r w:rsidRPr="008F7852">
          <w:t>400 м</w:t>
        </w:r>
      </w:smartTag>
      <w:r w:rsidRPr="008F7852">
        <w:t xml:space="preserve"> от очистных сооружений.</w:t>
      </w:r>
    </w:p>
    <w:p w:rsidR="00B206D3" w:rsidRPr="008F7852" w:rsidRDefault="00B206D3" w:rsidP="00B206D3">
      <w:pPr>
        <w:ind w:firstLine="720"/>
        <w:jc w:val="both"/>
      </w:pPr>
      <w:r w:rsidRPr="008F7852">
        <w:t>Так как имеющийся комплекс очистных сооружений не позволяет производить очистку сточной воды до нормативных показателей, сброс не полностью очищенной воды оказывает негативное воздействие на водный объект.</w:t>
      </w:r>
    </w:p>
    <w:p w:rsidR="00B206D3" w:rsidRPr="00075883" w:rsidRDefault="00B206D3" w:rsidP="00B206D3">
      <w:pPr>
        <w:ind w:firstLine="720"/>
        <w:jc w:val="both"/>
      </w:pPr>
      <w:r w:rsidRPr="008F7852">
        <w:t xml:space="preserve">На предприятии своевременно разрабатываются нормативы предельно-допустимых </w:t>
      </w:r>
      <w:r>
        <w:t xml:space="preserve">сбросов, обеспечивается </w:t>
      </w:r>
      <w:r w:rsidRPr="008F7852">
        <w:t xml:space="preserve">их жесткий контроль, а также контроль за состоянием сточных вод абонентов. </w:t>
      </w:r>
    </w:p>
    <w:p w:rsidR="00B206D3" w:rsidRDefault="00B206D3" w:rsidP="00B206D3">
      <w:pPr>
        <w:ind w:firstLine="720"/>
        <w:jc w:val="both"/>
      </w:pPr>
      <w:r w:rsidRPr="008915F8">
        <w:lastRenderedPageBreak/>
        <w:t xml:space="preserve">Протяжённость сетей водоотведения, обслуживаемых МУП «Горводоканал», составляет 182,6 км. Средний срок эксплуатации существующих сетей составляет 44,3 лет. Соответственно для полной замены всех сетей за этот промежуток времени необходимо менять по 2,2 % сетей или </w:t>
      </w:r>
      <w:smartTag w:uri="urn:schemas-microsoft-com:office:smarttags" w:element="metricconverter">
        <w:smartTagPr>
          <w:attr w:name="ProductID" w:val="4,1 км"/>
        </w:smartTagPr>
        <w:r w:rsidRPr="008915F8">
          <w:t>4,1 км</w:t>
        </w:r>
      </w:smartTag>
      <w:r w:rsidRPr="008915F8">
        <w:t xml:space="preserve">. В настоящее время на основании диагностики сетей на предприятии признаны ветхими, т.е. требующими капитального ремонта, 1300 м сетей. Ограничение в предельном росте тарифов не позволяет запланировать необходимый объём ремонта сетей. </w:t>
      </w:r>
    </w:p>
    <w:p w:rsidR="0069768D" w:rsidRDefault="0069768D" w:rsidP="00B206D3">
      <w:pPr>
        <w:ind w:firstLine="720"/>
        <w:jc w:val="both"/>
      </w:pPr>
    </w:p>
    <w:p w:rsidR="00B206D3" w:rsidRDefault="00B206D3" w:rsidP="00B206D3">
      <w:pPr>
        <w:jc w:val="center"/>
        <w:rPr>
          <w:b/>
        </w:rPr>
      </w:pPr>
      <w:r w:rsidRPr="00E50ACC">
        <w:rPr>
          <w:b/>
        </w:rPr>
        <w:t>Технические и технологические проблемы системы водоотведения</w:t>
      </w:r>
    </w:p>
    <w:p w:rsidR="00B206D3" w:rsidRPr="00E50ACC" w:rsidRDefault="00B206D3" w:rsidP="00B206D3">
      <w:pPr>
        <w:jc w:val="center"/>
        <w:rPr>
          <w:b/>
        </w:rPr>
      </w:pPr>
    </w:p>
    <w:p w:rsidR="00B206D3" w:rsidRPr="00CB5C8B" w:rsidRDefault="00B206D3" w:rsidP="00B206D3">
      <w:pPr>
        <w:ind w:firstLine="567"/>
        <w:jc w:val="both"/>
      </w:pPr>
      <w:r w:rsidRPr="00CB5C8B">
        <w:t xml:space="preserve">Действующие канализационные очистные сооружения не способны производить глубокую очистку сточных вод от биогенных элементов (соединений азота и фосфора), так как это не предусмотрено проектом. Для обеспечения глубокой очистки сточной воды от соединений азота и фосфора, достижения нормативно-допустимого сброса для водоёмов рыбо-хозяйственного назначения и предотвращения сброса в р.Сатис недостаточно очищенных сточных вод необходима реконструкция (ретехнологизация) очистных сооружений с внедрением дополнительных технологических процессов: биологической денитрификации и химико-биологической дефосфотации. </w:t>
      </w:r>
    </w:p>
    <w:p w:rsidR="00B206D3" w:rsidRDefault="00B206D3" w:rsidP="00B206D3">
      <w:pPr>
        <w:ind w:firstLine="567"/>
        <w:jc w:val="both"/>
      </w:pPr>
      <w:r w:rsidRPr="00CB5C8B">
        <w:t>Опыт эксплуатации полигона построенного в 1997 году показал, что технологические решения  по хранению и подсушиванию механически обезвоженного осадка на полигоне являются неудачными и не могут быть реализованы, так как  обезвоженный осадок при открытом хранении на полигоне с водонепроницаемым основанием, при атмосферных осадках приобретает текучее состояние и практически возвращается к первоначальному состоянию, до обезвоживания. При этом, естественно, осадок увеличивается в объёме и равномерно «расползается» по всей территории полигона. Для предотвращения излива осадка  по периметру полигона было сделано дополнительное защитное ограждение из песка и опилок.</w:t>
      </w:r>
    </w:p>
    <w:p w:rsidR="0069768D" w:rsidRPr="00CB5C8B" w:rsidRDefault="0069768D" w:rsidP="00B206D3">
      <w:pPr>
        <w:ind w:firstLine="567"/>
        <w:jc w:val="both"/>
      </w:pPr>
    </w:p>
    <w:p w:rsidR="00B206D3" w:rsidRDefault="00B206D3" w:rsidP="00B206D3">
      <w:pPr>
        <w:jc w:val="center"/>
        <w:rPr>
          <w:b/>
        </w:rPr>
      </w:pPr>
      <w:r w:rsidRPr="00E50ACC">
        <w:rPr>
          <w:b/>
        </w:rPr>
        <w:t>Решение технических и технологических проблем системы водоотведения</w:t>
      </w:r>
    </w:p>
    <w:p w:rsidR="00B206D3" w:rsidRPr="00E50ACC" w:rsidRDefault="00B206D3" w:rsidP="00B206D3">
      <w:pPr>
        <w:jc w:val="center"/>
        <w:rPr>
          <w:b/>
        </w:rPr>
      </w:pPr>
    </w:p>
    <w:p w:rsidR="00B206D3" w:rsidRPr="00CB5C8B" w:rsidRDefault="00B206D3" w:rsidP="00B206D3">
      <w:pPr>
        <w:jc w:val="both"/>
      </w:pPr>
      <w:r w:rsidRPr="00CB5C8B">
        <w:t>С целью решения существующих технических и технологических проблем, связанных с достижением нормативов сброса загрязняющих веществ в водный объект и утилизации отходов, образующихся в процессе очистки сточных вод разработаны мероприятия в части реконструкции очистных сооружений канализации, которые должны обеспечить достижение следующих целей:</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Снижение капиталовложений за счёт использования имеющихся и неиспользуемых сооружений;</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Применение технологий очистки, позволяющих достичь нормативно допустимый сброс в водоём;</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Использование современных технологических процессов очистки;</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Снижение себестоимости очистки 1 м3 сточной воды;</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Снижение энергозатрат на эксплуатацию очистных сооружений - внедрение энергоэффективных технологий очистки сточной воды и обработки осадка;</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Снижение количества образующегося осадка;</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Получение компоста как товарного продукта;</w:t>
      </w:r>
    </w:p>
    <w:p w:rsidR="00B206D3" w:rsidRPr="00CB5C8B" w:rsidRDefault="00B206D3" w:rsidP="00B206D3">
      <w:pPr>
        <w:pStyle w:val="af"/>
        <w:spacing w:line="240" w:lineRule="auto"/>
        <w:ind w:left="360"/>
        <w:rPr>
          <w:rFonts w:ascii="Times New Roman" w:hAnsi="Times New Roman"/>
          <w:sz w:val="24"/>
          <w:szCs w:val="24"/>
        </w:rPr>
      </w:pPr>
      <w:r w:rsidRPr="00CB5C8B">
        <w:rPr>
          <w:rFonts w:ascii="Times New Roman" w:hAnsi="Times New Roman"/>
          <w:sz w:val="24"/>
          <w:szCs w:val="24"/>
        </w:rPr>
        <w:t>-  Рациональное использование имеющихся земельных площадей.</w:t>
      </w:r>
    </w:p>
    <w:p w:rsidR="00B206D3" w:rsidRPr="00CB5C8B" w:rsidRDefault="00B206D3" w:rsidP="00B206D3">
      <w:pPr>
        <w:ind w:firstLine="360"/>
        <w:jc w:val="both"/>
      </w:pPr>
      <w:r w:rsidRPr="00CB5C8B">
        <w:t>Мероприятия направлены на повышение качества очистки сточных вод, экологической эффективности, снижение негативного воздействия на окружающую среду, достижение плановых значений показателей надежности, качества и энергоэффективности, повышение эффективности использования ТЭР и трудовых ресурсов объектов централизованной системы водоотведения и включают в себя следующие мероприятия:</w:t>
      </w:r>
    </w:p>
    <w:p w:rsidR="00B206D3" w:rsidRPr="00CB5C8B" w:rsidRDefault="00B206D3" w:rsidP="0069768D">
      <w:pPr>
        <w:pStyle w:val="af"/>
        <w:spacing w:line="240" w:lineRule="auto"/>
        <w:ind w:left="426"/>
        <w:rPr>
          <w:rFonts w:ascii="Times New Roman" w:hAnsi="Times New Roman"/>
          <w:sz w:val="24"/>
          <w:szCs w:val="24"/>
        </w:rPr>
      </w:pPr>
      <w:r w:rsidRPr="00CB5C8B">
        <w:rPr>
          <w:rFonts w:ascii="Times New Roman" w:hAnsi="Times New Roman"/>
          <w:sz w:val="24"/>
          <w:szCs w:val="24"/>
        </w:rPr>
        <w:t>- Выполнение проектно-изыскательских работ по реконструкции и техническому перевооружению канализационных очистных сооружений;</w:t>
      </w:r>
    </w:p>
    <w:p w:rsidR="00B206D3" w:rsidRPr="00CB5C8B" w:rsidRDefault="00B206D3" w:rsidP="0069768D">
      <w:pPr>
        <w:pStyle w:val="af"/>
        <w:spacing w:line="240" w:lineRule="auto"/>
        <w:ind w:left="426"/>
        <w:rPr>
          <w:rFonts w:ascii="Times New Roman" w:hAnsi="Times New Roman"/>
          <w:sz w:val="24"/>
          <w:szCs w:val="24"/>
        </w:rPr>
      </w:pPr>
      <w:r>
        <w:rPr>
          <w:rFonts w:ascii="Times New Roman" w:hAnsi="Times New Roman"/>
          <w:sz w:val="24"/>
          <w:szCs w:val="24"/>
        </w:rPr>
        <w:t xml:space="preserve">- </w:t>
      </w:r>
      <w:r w:rsidRPr="00CB5C8B">
        <w:rPr>
          <w:rFonts w:ascii="Times New Roman" w:hAnsi="Times New Roman"/>
          <w:sz w:val="24"/>
          <w:szCs w:val="24"/>
        </w:rPr>
        <w:t>Реконструкция сооружений обеззараживания сточных вод;</w:t>
      </w:r>
    </w:p>
    <w:p w:rsidR="00B206D3" w:rsidRPr="00CB5C8B" w:rsidRDefault="00B206D3" w:rsidP="0069768D">
      <w:pPr>
        <w:pStyle w:val="af"/>
        <w:spacing w:line="240" w:lineRule="auto"/>
        <w:ind w:left="426"/>
        <w:rPr>
          <w:rFonts w:ascii="Times New Roman" w:hAnsi="Times New Roman"/>
          <w:sz w:val="24"/>
          <w:szCs w:val="24"/>
        </w:rPr>
      </w:pPr>
      <w:r>
        <w:rPr>
          <w:rFonts w:ascii="Times New Roman" w:hAnsi="Times New Roman"/>
          <w:sz w:val="24"/>
          <w:szCs w:val="24"/>
        </w:rPr>
        <w:t xml:space="preserve">- </w:t>
      </w:r>
      <w:r w:rsidRPr="00CB5C8B">
        <w:rPr>
          <w:rFonts w:ascii="Times New Roman" w:hAnsi="Times New Roman"/>
          <w:sz w:val="24"/>
          <w:szCs w:val="24"/>
        </w:rPr>
        <w:t>Реконструкция сооружений биологической очистки;</w:t>
      </w:r>
    </w:p>
    <w:p w:rsidR="00B206D3" w:rsidRPr="00CB5C8B" w:rsidRDefault="00B206D3" w:rsidP="0069768D">
      <w:pPr>
        <w:pStyle w:val="af"/>
        <w:spacing w:line="240" w:lineRule="auto"/>
        <w:ind w:left="426"/>
        <w:rPr>
          <w:rFonts w:ascii="Times New Roman" w:hAnsi="Times New Roman"/>
          <w:sz w:val="24"/>
          <w:szCs w:val="24"/>
        </w:rPr>
      </w:pPr>
      <w:r>
        <w:rPr>
          <w:rFonts w:ascii="Times New Roman" w:hAnsi="Times New Roman"/>
          <w:sz w:val="24"/>
          <w:szCs w:val="24"/>
        </w:rPr>
        <w:lastRenderedPageBreak/>
        <w:t xml:space="preserve">- </w:t>
      </w:r>
      <w:r w:rsidRPr="00CB5C8B">
        <w:rPr>
          <w:rFonts w:ascii="Times New Roman" w:hAnsi="Times New Roman"/>
          <w:sz w:val="24"/>
          <w:szCs w:val="24"/>
        </w:rPr>
        <w:t>Реконструкция сооружений по реагентному удалению фосфора</w:t>
      </w:r>
      <w:r>
        <w:rPr>
          <w:rFonts w:ascii="Times New Roman" w:hAnsi="Times New Roman"/>
          <w:sz w:val="24"/>
          <w:szCs w:val="24"/>
        </w:rPr>
        <w:t>;</w:t>
      </w:r>
    </w:p>
    <w:p w:rsidR="00B206D3" w:rsidRPr="00CB5C8B" w:rsidRDefault="00B206D3" w:rsidP="0069768D">
      <w:pPr>
        <w:pStyle w:val="af"/>
        <w:spacing w:after="0" w:line="240" w:lineRule="auto"/>
        <w:ind w:left="426"/>
        <w:rPr>
          <w:rFonts w:ascii="Times New Roman" w:hAnsi="Times New Roman"/>
          <w:sz w:val="24"/>
          <w:szCs w:val="24"/>
        </w:rPr>
      </w:pPr>
      <w:r>
        <w:rPr>
          <w:rFonts w:ascii="Times New Roman" w:hAnsi="Times New Roman"/>
          <w:sz w:val="24"/>
          <w:szCs w:val="24"/>
        </w:rPr>
        <w:t xml:space="preserve">- </w:t>
      </w:r>
      <w:r w:rsidRPr="00CB5C8B">
        <w:rPr>
          <w:rFonts w:ascii="Times New Roman" w:hAnsi="Times New Roman"/>
          <w:sz w:val="24"/>
          <w:szCs w:val="24"/>
        </w:rPr>
        <w:t>Реконструкция здания механического обезвоживания осадков сточных вод ОСК г.Сарова;</w:t>
      </w:r>
    </w:p>
    <w:p w:rsidR="00B206D3" w:rsidRPr="00CB5C8B" w:rsidRDefault="00B206D3" w:rsidP="0069768D">
      <w:pPr>
        <w:pStyle w:val="af"/>
        <w:spacing w:after="0" w:line="240" w:lineRule="auto"/>
        <w:ind w:left="426"/>
        <w:rPr>
          <w:rFonts w:ascii="Times New Roman" w:hAnsi="Times New Roman"/>
          <w:sz w:val="24"/>
          <w:szCs w:val="24"/>
        </w:rPr>
      </w:pPr>
      <w:r w:rsidRPr="00CB5C8B">
        <w:rPr>
          <w:rFonts w:ascii="Times New Roman" w:hAnsi="Times New Roman"/>
          <w:sz w:val="24"/>
          <w:szCs w:val="24"/>
        </w:rPr>
        <w:t>-  Реконструкция иловых площадок-уплотнителей и полигона для складирования осадка под площадки компостирования;</w:t>
      </w:r>
    </w:p>
    <w:p w:rsidR="00B206D3" w:rsidRPr="00CB5C8B" w:rsidRDefault="00B206D3" w:rsidP="0069768D">
      <w:pPr>
        <w:pStyle w:val="af"/>
        <w:spacing w:after="0" w:line="240" w:lineRule="auto"/>
        <w:ind w:left="426"/>
        <w:rPr>
          <w:rFonts w:ascii="Times New Roman" w:hAnsi="Times New Roman"/>
          <w:sz w:val="24"/>
          <w:szCs w:val="24"/>
        </w:rPr>
      </w:pPr>
      <w:r>
        <w:rPr>
          <w:rFonts w:ascii="Times New Roman" w:hAnsi="Times New Roman"/>
          <w:sz w:val="24"/>
          <w:szCs w:val="24"/>
        </w:rPr>
        <w:t xml:space="preserve">- </w:t>
      </w:r>
      <w:r w:rsidRPr="00CB5C8B">
        <w:rPr>
          <w:rFonts w:ascii="Times New Roman" w:hAnsi="Times New Roman"/>
          <w:sz w:val="24"/>
          <w:szCs w:val="24"/>
        </w:rPr>
        <w:t>Реконструкция сооружений обработки осадков;</w:t>
      </w:r>
    </w:p>
    <w:p w:rsidR="00B206D3" w:rsidRPr="00104F80" w:rsidRDefault="00B206D3" w:rsidP="0069768D">
      <w:pPr>
        <w:ind w:left="426"/>
        <w:jc w:val="both"/>
      </w:pPr>
      <w:r>
        <w:t xml:space="preserve">- </w:t>
      </w:r>
      <w:r w:rsidRPr="00CB5C8B">
        <w:t>Реконструкция воздуходувной станции.</w:t>
      </w:r>
    </w:p>
    <w:p w:rsidR="00B206D3" w:rsidRPr="00BE09C5" w:rsidRDefault="00B206D3" w:rsidP="00B206D3">
      <w:pPr>
        <w:spacing w:after="240" w:line="240" w:lineRule="atLeast"/>
        <w:ind w:firstLine="360"/>
        <w:jc w:val="both"/>
      </w:pPr>
      <w:r w:rsidRPr="00BE09C5">
        <w:t xml:space="preserve">Плановые значения показателей надежности, качества и энергетической эффективности при выполнении мероприятий по реконструкции </w:t>
      </w:r>
      <w:r>
        <w:t>о</w:t>
      </w:r>
      <w:r w:rsidRPr="00BE09C5">
        <w:t xml:space="preserve">чистных </w:t>
      </w:r>
      <w:r>
        <w:t>с</w:t>
      </w:r>
      <w:r w:rsidRPr="00BE09C5">
        <w:t>ооружений</w:t>
      </w:r>
      <w:r>
        <w:t xml:space="preserve"> канализации представлены в таблице</w:t>
      </w:r>
      <w:r w:rsidRPr="00BE09C5">
        <w:t>.</w:t>
      </w:r>
    </w:p>
    <w:tbl>
      <w:tblPr>
        <w:tblW w:w="1040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2693"/>
        <w:gridCol w:w="539"/>
        <w:gridCol w:w="595"/>
        <w:gridCol w:w="619"/>
        <w:gridCol w:w="607"/>
        <w:gridCol w:w="607"/>
        <w:gridCol w:w="607"/>
        <w:gridCol w:w="607"/>
        <w:gridCol w:w="607"/>
        <w:gridCol w:w="31"/>
        <w:gridCol w:w="576"/>
        <w:gridCol w:w="607"/>
        <w:gridCol w:w="607"/>
        <w:gridCol w:w="607"/>
      </w:tblGrid>
      <w:tr w:rsidR="00B206D3" w:rsidRPr="00BE09C5" w:rsidTr="004779B9">
        <w:trPr>
          <w:trHeight w:val="454"/>
        </w:trPr>
        <w:tc>
          <w:tcPr>
            <w:tcW w:w="498" w:type="dxa"/>
            <w:vMerge w:val="restart"/>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 п/п</w:t>
            </w:r>
          </w:p>
        </w:tc>
        <w:tc>
          <w:tcPr>
            <w:tcW w:w="2693" w:type="dxa"/>
            <w:vMerge w:val="restart"/>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val="en-US" w:eastAsia="zh-CN"/>
              </w:rPr>
              <w:t>Наименованиепоказателей</w:t>
            </w:r>
          </w:p>
        </w:tc>
        <w:tc>
          <w:tcPr>
            <w:tcW w:w="539" w:type="dxa"/>
            <w:vMerge w:val="restart"/>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Ед.</w:t>
            </w:r>
          </w:p>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изм.</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Факт</w:t>
            </w:r>
          </w:p>
        </w:tc>
        <w:tc>
          <w:tcPr>
            <w:tcW w:w="6082" w:type="dxa"/>
            <w:gridSpan w:val="11"/>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1"/>
                <w:szCs w:val="21"/>
                <w:lang w:eastAsia="zh-CN"/>
              </w:rPr>
              <w:t>Плановые значения показателей по годам, конец периода</w:t>
            </w:r>
          </w:p>
        </w:tc>
      </w:tr>
      <w:tr w:rsidR="00B206D3" w:rsidRPr="00BE09C5" w:rsidTr="004779B9">
        <w:trPr>
          <w:trHeight w:val="454"/>
        </w:trPr>
        <w:tc>
          <w:tcPr>
            <w:tcW w:w="498" w:type="dxa"/>
            <w:vMerge/>
            <w:shd w:val="clear" w:color="auto" w:fill="auto"/>
          </w:tcPr>
          <w:p w:rsidR="00B206D3" w:rsidRPr="00BE09C5" w:rsidRDefault="00B206D3" w:rsidP="004779B9">
            <w:pPr>
              <w:widowControl w:val="0"/>
              <w:ind w:left="-57" w:right="-57"/>
              <w:jc w:val="both"/>
              <w:rPr>
                <w:rFonts w:eastAsia="SimSun"/>
                <w:kern w:val="2"/>
                <w:sz w:val="20"/>
                <w:szCs w:val="20"/>
                <w:lang w:eastAsia="zh-CN"/>
              </w:rPr>
            </w:pPr>
          </w:p>
        </w:tc>
        <w:tc>
          <w:tcPr>
            <w:tcW w:w="2693" w:type="dxa"/>
            <w:vMerge/>
            <w:shd w:val="clear" w:color="auto" w:fill="auto"/>
          </w:tcPr>
          <w:p w:rsidR="00B206D3" w:rsidRPr="00BE09C5" w:rsidRDefault="00B206D3" w:rsidP="004779B9">
            <w:pPr>
              <w:widowControl w:val="0"/>
              <w:jc w:val="both"/>
              <w:rPr>
                <w:rFonts w:eastAsia="SimSun"/>
                <w:kern w:val="2"/>
                <w:sz w:val="20"/>
                <w:szCs w:val="20"/>
                <w:lang w:eastAsia="zh-CN"/>
              </w:rPr>
            </w:pPr>
          </w:p>
        </w:tc>
        <w:tc>
          <w:tcPr>
            <w:tcW w:w="539" w:type="dxa"/>
            <w:vMerge/>
            <w:shd w:val="clear" w:color="auto" w:fill="auto"/>
          </w:tcPr>
          <w:p w:rsidR="00B206D3" w:rsidRPr="00BE09C5" w:rsidRDefault="00B206D3" w:rsidP="004779B9">
            <w:pPr>
              <w:widowControl w:val="0"/>
              <w:jc w:val="both"/>
              <w:rPr>
                <w:rFonts w:eastAsia="SimSun"/>
                <w:kern w:val="2"/>
                <w:sz w:val="20"/>
                <w:szCs w:val="20"/>
                <w:lang w:eastAsia="zh-CN"/>
              </w:rPr>
            </w:pPr>
          </w:p>
        </w:tc>
        <w:tc>
          <w:tcPr>
            <w:tcW w:w="595"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2016</w:t>
            </w:r>
          </w:p>
        </w:tc>
        <w:tc>
          <w:tcPr>
            <w:tcW w:w="619"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2017</w:t>
            </w:r>
          </w:p>
        </w:tc>
        <w:tc>
          <w:tcPr>
            <w:tcW w:w="607"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2018</w:t>
            </w:r>
          </w:p>
        </w:tc>
        <w:tc>
          <w:tcPr>
            <w:tcW w:w="607"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2019</w:t>
            </w:r>
          </w:p>
        </w:tc>
        <w:tc>
          <w:tcPr>
            <w:tcW w:w="607"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2020</w:t>
            </w:r>
          </w:p>
        </w:tc>
        <w:tc>
          <w:tcPr>
            <w:tcW w:w="607"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2021</w:t>
            </w:r>
          </w:p>
        </w:tc>
        <w:tc>
          <w:tcPr>
            <w:tcW w:w="607"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2022</w:t>
            </w:r>
          </w:p>
        </w:tc>
        <w:tc>
          <w:tcPr>
            <w:tcW w:w="607" w:type="dxa"/>
            <w:gridSpan w:val="2"/>
            <w:shd w:val="clear" w:color="auto" w:fill="auto"/>
          </w:tcPr>
          <w:p w:rsidR="00B206D3" w:rsidRPr="00BE09C5" w:rsidRDefault="00B206D3" w:rsidP="004779B9">
            <w:pPr>
              <w:widowControl w:val="0"/>
              <w:ind w:left="-57" w:right="-57"/>
              <w:jc w:val="center"/>
              <w:rPr>
                <w:rFonts w:eastAsia="SimSun"/>
                <w:bCs/>
                <w:kern w:val="2"/>
                <w:sz w:val="20"/>
                <w:szCs w:val="20"/>
                <w:highlight w:val="yellow"/>
                <w:lang w:eastAsia="zh-CN"/>
              </w:rPr>
            </w:pPr>
            <w:r w:rsidRPr="00BE09C5">
              <w:rPr>
                <w:rFonts w:eastAsia="SimSun"/>
                <w:bCs/>
                <w:kern w:val="2"/>
                <w:sz w:val="20"/>
                <w:szCs w:val="20"/>
                <w:lang w:eastAsia="zh-CN"/>
              </w:rPr>
              <w:t>2023</w:t>
            </w:r>
          </w:p>
        </w:tc>
        <w:tc>
          <w:tcPr>
            <w:tcW w:w="607"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2024</w:t>
            </w:r>
          </w:p>
        </w:tc>
        <w:tc>
          <w:tcPr>
            <w:tcW w:w="607"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2025</w:t>
            </w:r>
          </w:p>
        </w:tc>
        <w:tc>
          <w:tcPr>
            <w:tcW w:w="607" w:type="dxa"/>
            <w:shd w:val="clear" w:color="auto" w:fill="auto"/>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2026</w:t>
            </w:r>
          </w:p>
        </w:tc>
      </w:tr>
      <w:tr w:rsidR="00B206D3" w:rsidRPr="00BE09C5" w:rsidTr="004779B9">
        <w:trPr>
          <w:trHeight w:val="184"/>
        </w:trPr>
        <w:tc>
          <w:tcPr>
            <w:tcW w:w="498" w:type="dxa"/>
            <w:shd w:val="clear" w:color="auto" w:fill="auto"/>
            <w:vAlign w:val="center"/>
          </w:tcPr>
          <w:p w:rsidR="00B206D3" w:rsidRPr="00BE09C5" w:rsidRDefault="00B206D3" w:rsidP="009C5AEF">
            <w:pPr>
              <w:widowControl w:val="0"/>
              <w:numPr>
                <w:ilvl w:val="0"/>
                <w:numId w:val="10"/>
              </w:numPr>
              <w:ind w:left="-57" w:right="-57" w:firstLine="0"/>
              <w:jc w:val="center"/>
              <w:rPr>
                <w:rFonts w:eastAsia="SimSun"/>
                <w:bCs/>
                <w:kern w:val="2"/>
                <w:sz w:val="20"/>
                <w:szCs w:val="20"/>
                <w:lang w:eastAsia="zh-CN"/>
              </w:rPr>
            </w:pPr>
          </w:p>
        </w:tc>
        <w:tc>
          <w:tcPr>
            <w:tcW w:w="9909" w:type="dxa"/>
            <w:gridSpan w:val="14"/>
            <w:shd w:val="clear" w:color="auto" w:fill="auto"/>
            <w:vAlign w:val="center"/>
          </w:tcPr>
          <w:p w:rsidR="00B206D3" w:rsidRPr="00BE09C5" w:rsidRDefault="00B206D3" w:rsidP="004779B9">
            <w:pPr>
              <w:widowControl w:val="0"/>
              <w:ind w:left="-57" w:right="-57"/>
              <w:rPr>
                <w:rFonts w:eastAsia="SimSun"/>
                <w:bCs/>
                <w:kern w:val="2"/>
                <w:sz w:val="20"/>
                <w:szCs w:val="20"/>
                <w:highlight w:val="yellow"/>
                <w:lang w:eastAsia="zh-CN"/>
              </w:rPr>
            </w:pPr>
            <w:r w:rsidRPr="00BE09C5">
              <w:rPr>
                <w:rFonts w:eastAsia="SimSun"/>
                <w:bCs/>
                <w:kern w:val="2"/>
                <w:sz w:val="20"/>
                <w:szCs w:val="20"/>
                <w:lang w:eastAsia="zh-CN"/>
              </w:rPr>
              <w:t>Показатели по повышению качества очистки сточных вод</w:t>
            </w:r>
          </w:p>
        </w:tc>
      </w:tr>
      <w:tr w:rsidR="00B206D3" w:rsidRPr="00BE09C5" w:rsidTr="004779B9">
        <w:trPr>
          <w:trHeight w:val="454"/>
        </w:trPr>
        <w:tc>
          <w:tcPr>
            <w:tcW w:w="498"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w:t>
            </w:r>
          </w:p>
        </w:tc>
        <w:tc>
          <w:tcPr>
            <w:tcW w:w="2693" w:type="dxa"/>
            <w:shd w:val="clear" w:color="auto" w:fill="auto"/>
          </w:tcPr>
          <w:p w:rsidR="00B206D3" w:rsidRPr="00BE09C5" w:rsidRDefault="00B206D3" w:rsidP="004779B9">
            <w:pPr>
              <w:widowControl w:val="0"/>
              <w:ind w:left="-57" w:right="-57"/>
              <w:jc w:val="both"/>
              <w:rPr>
                <w:rFonts w:eastAsia="SimSun"/>
                <w:kern w:val="2"/>
                <w:sz w:val="20"/>
                <w:szCs w:val="20"/>
                <w:lang w:eastAsia="zh-CN"/>
              </w:rPr>
            </w:pPr>
            <w:r w:rsidRPr="00BE09C5">
              <w:rPr>
                <w:rFonts w:eastAsia="SimSun"/>
                <w:kern w:val="2"/>
                <w:sz w:val="20"/>
                <w:szCs w:val="20"/>
                <w:lang w:eastAsia="zh-CN"/>
              </w:rPr>
              <w:t>Содержание аммоний-иона (на выпуске КОС)</w:t>
            </w:r>
          </w:p>
        </w:tc>
        <w:tc>
          <w:tcPr>
            <w:tcW w:w="539" w:type="dxa"/>
            <w:shd w:val="clear" w:color="auto" w:fill="auto"/>
            <w:vAlign w:val="center"/>
          </w:tcPr>
          <w:p w:rsidR="00B206D3" w:rsidRPr="00BE09C5" w:rsidRDefault="00B206D3" w:rsidP="004779B9">
            <w:pPr>
              <w:widowControl w:val="0"/>
              <w:jc w:val="center"/>
              <w:rPr>
                <w:rFonts w:eastAsia="SimSun"/>
                <w:kern w:val="2"/>
                <w:sz w:val="20"/>
                <w:szCs w:val="20"/>
                <w:vertAlign w:val="superscript"/>
                <w:lang w:eastAsia="zh-CN"/>
              </w:rPr>
            </w:pPr>
            <w:r w:rsidRPr="00BE09C5">
              <w:rPr>
                <w:rFonts w:eastAsia="SimSun"/>
                <w:kern w:val="2"/>
                <w:sz w:val="20"/>
                <w:szCs w:val="20"/>
                <w:lang w:eastAsia="zh-CN"/>
              </w:rPr>
              <w:t>мг/дм</w:t>
            </w:r>
            <w:r w:rsidRPr="00BE09C5">
              <w:rPr>
                <w:rFonts w:eastAsia="SimSun"/>
                <w:kern w:val="2"/>
                <w:sz w:val="20"/>
                <w:szCs w:val="20"/>
                <w:vertAlign w:val="superscript"/>
                <w:lang w:eastAsia="zh-CN"/>
              </w:rPr>
              <w:t>3</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3,78</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3,68</w:t>
            </w:r>
            <w:r w:rsidRPr="00BE09C5">
              <w:rPr>
                <w:rFonts w:eastAsia="SimSun"/>
                <w:color w:val="FF0000"/>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3,63</w:t>
            </w:r>
            <w:r w:rsidRPr="00BE09C5">
              <w:rPr>
                <w:rFonts w:eastAsia="SimSun"/>
                <w:color w:val="FF0000"/>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3,58</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3,53</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3,48</w:t>
            </w:r>
          </w:p>
        </w:tc>
        <w:tc>
          <w:tcPr>
            <w:tcW w:w="638"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3,43</w:t>
            </w:r>
          </w:p>
        </w:tc>
        <w:tc>
          <w:tcPr>
            <w:tcW w:w="576"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3,31</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2,66</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1,96</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0,5</w:t>
            </w:r>
          </w:p>
        </w:tc>
      </w:tr>
      <w:tr w:rsidR="00B206D3" w:rsidRPr="00BE09C5" w:rsidTr="004779B9">
        <w:trPr>
          <w:trHeight w:val="454"/>
        </w:trPr>
        <w:tc>
          <w:tcPr>
            <w:tcW w:w="498"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1.2.</w:t>
            </w:r>
          </w:p>
        </w:tc>
        <w:tc>
          <w:tcPr>
            <w:tcW w:w="2693" w:type="dxa"/>
            <w:shd w:val="clear" w:color="auto" w:fill="auto"/>
          </w:tcPr>
          <w:p w:rsidR="00B206D3" w:rsidRPr="00BE09C5" w:rsidRDefault="00B206D3" w:rsidP="004779B9">
            <w:pPr>
              <w:widowControl w:val="0"/>
              <w:ind w:left="-57" w:right="-57"/>
              <w:jc w:val="both"/>
              <w:rPr>
                <w:rFonts w:eastAsia="SimSun"/>
                <w:kern w:val="2"/>
                <w:sz w:val="20"/>
                <w:szCs w:val="20"/>
                <w:lang w:eastAsia="zh-CN"/>
              </w:rPr>
            </w:pPr>
            <w:r w:rsidRPr="00BE09C5">
              <w:rPr>
                <w:rFonts w:eastAsia="SimSun"/>
                <w:kern w:val="2"/>
                <w:sz w:val="20"/>
                <w:szCs w:val="20"/>
                <w:lang w:eastAsia="zh-CN"/>
              </w:rPr>
              <w:t>Содержание нитрит-аниона (на выпуске КОС)</w:t>
            </w:r>
          </w:p>
        </w:tc>
        <w:tc>
          <w:tcPr>
            <w:tcW w:w="539" w:type="dxa"/>
            <w:shd w:val="clear" w:color="auto" w:fill="auto"/>
            <w:vAlign w:val="center"/>
          </w:tcPr>
          <w:p w:rsidR="00B206D3" w:rsidRPr="00BE09C5" w:rsidRDefault="00B206D3" w:rsidP="004779B9">
            <w:pPr>
              <w:widowControl w:val="0"/>
              <w:jc w:val="center"/>
              <w:rPr>
                <w:rFonts w:eastAsia="SimSun"/>
                <w:kern w:val="2"/>
                <w:sz w:val="20"/>
                <w:szCs w:val="20"/>
                <w:vertAlign w:val="superscript"/>
                <w:lang w:eastAsia="zh-CN"/>
              </w:rPr>
            </w:pPr>
            <w:r w:rsidRPr="00BE09C5">
              <w:rPr>
                <w:rFonts w:eastAsia="SimSun"/>
                <w:kern w:val="2"/>
                <w:sz w:val="20"/>
                <w:szCs w:val="20"/>
                <w:lang w:eastAsia="zh-CN"/>
              </w:rPr>
              <w:t>мг/дм</w:t>
            </w:r>
            <w:r w:rsidRPr="00BE09C5">
              <w:rPr>
                <w:rFonts w:eastAsia="SimSun"/>
                <w:kern w:val="2"/>
                <w:sz w:val="20"/>
                <w:szCs w:val="20"/>
                <w:vertAlign w:val="superscript"/>
                <w:lang w:eastAsia="zh-CN"/>
              </w:rPr>
              <w:t>3</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1,21</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1,19</w:t>
            </w:r>
            <w:r w:rsidRPr="00BE09C5">
              <w:rPr>
                <w:rFonts w:eastAsia="SimSun"/>
                <w:color w:val="FF0000"/>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1,18</w:t>
            </w:r>
            <w:r w:rsidRPr="00BE09C5">
              <w:rPr>
                <w:rFonts w:eastAsia="SimSun"/>
                <w:color w:val="FF0000"/>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1,17</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1,16</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1,15</w:t>
            </w:r>
          </w:p>
        </w:tc>
        <w:tc>
          <w:tcPr>
            <w:tcW w:w="638"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1,14</w:t>
            </w:r>
          </w:p>
        </w:tc>
        <w:tc>
          <w:tcPr>
            <w:tcW w:w="576"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1,11</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0,86</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0,6</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0,08</w:t>
            </w:r>
          </w:p>
        </w:tc>
      </w:tr>
      <w:tr w:rsidR="00B206D3" w:rsidRPr="00BE09C5" w:rsidTr="004779B9">
        <w:trPr>
          <w:trHeight w:val="454"/>
        </w:trPr>
        <w:tc>
          <w:tcPr>
            <w:tcW w:w="498"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1.3.</w:t>
            </w:r>
          </w:p>
        </w:tc>
        <w:tc>
          <w:tcPr>
            <w:tcW w:w="2693" w:type="dxa"/>
            <w:shd w:val="clear" w:color="auto" w:fill="auto"/>
          </w:tcPr>
          <w:p w:rsidR="00B206D3" w:rsidRPr="00BE09C5" w:rsidRDefault="00B206D3" w:rsidP="004779B9">
            <w:pPr>
              <w:widowControl w:val="0"/>
              <w:ind w:left="-57" w:right="-57"/>
              <w:jc w:val="both"/>
              <w:rPr>
                <w:rFonts w:eastAsia="SimSun"/>
                <w:kern w:val="2"/>
                <w:sz w:val="20"/>
                <w:szCs w:val="20"/>
                <w:lang w:eastAsia="zh-CN"/>
              </w:rPr>
            </w:pPr>
            <w:r w:rsidRPr="00BE09C5">
              <w:rPr>
                <w:rFonts w:eastAsia="SimSun"/>
                <w:kern w:val="2"/>
                <w:sz w:val="20"/>
                <w:szCs w:val="20"/>
                <w:lang w:eastAsia="zh-CN"/>
              </w:rPr>
              <w:t>Содержание фосфатов (по Р) (на выпуске КОС)</w:t>
            </w:r>
          </w:p>
        </w:tc>
        <w:tc>
          <w:tcPr>
            <w:tcW w:w="539" w:type="dxa"/>
            <w:shd w:val="clear" w:color="auto" w:fill="auto"/>
            <w:vAlign w:val="center"/>
          </w:tcPr>
          <w:p w:rsidR="00B206D3" w:rsidRPr="00BE09C5" w:rsidRDefault="00B206D3" w:rsidP="004779B9">
            <w:pPr>
              <w:widowControl w:val="0"/>
              <w:jc w:val="center"/>
              <w:rPr>
                <w:rFonts w:eastAsia="SimSun"/>
                <w:kern w:val="2"/>
                <w:sz w:val="20"/>
                <w:szCs w:val="20"/>
                <w:vertAlign w:val="superscript"/>
                <w:lang w:eastAsia="zh-CN"/>
              </w:rPr>
            </w:pPr>
            <w:r w:rsidRPr="00BE09C5">
              <w:rPr>
                <w:rFonts w:eastAsia="SimSun"/>
                <w:kern w:val="2"/>
                <w:sz w:val="20"/>
                <w:szCs w:val="20"/>
                <w:lang w:eastAsia="zh-CN"/>
              </w:rPr>
              <w:t>мг/дм</w:t>
            </w:r>
            <w:r w:rsidRPr="00BE09C5">
              <w:rPr>
                <w:rFonts w:eastAsia="SimSun"/>
                <w:kern w:val="2"/>
                <w:sz w:val="20"/>
                <w:szCs w:val="20"/>
                <w:vertAlign w:val="superscript"/>
                <w:lang w:eastAsia="zh-CN"/>
              </w:rPr>
              <w:t>3</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2,73</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2,73</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2,73</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2,73</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2,73</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2,73</w:t>
            </w:r>
          </w:p>
        </w:tc>
        <w:tc>
          <w:tcPr>
            <w:tcW w:w="638"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2,73</w:t>
            </w:r>
          </w:p>
        </w:tc>
        <w:tc>
          <w:tcPr>
            <w:tcW w:w="576"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2,53</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2,3</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1,8</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0,2</w:t>
            </w:r>
          </w:p>
        </w:tc>
      </w:tr>
      <w:tr w:rsidR="00B206D3" w:rsidRPr="00BE09C5" w:rsidTr="004779B9">
        <w:trPr>
          <w:trHeight w:val="454"/>
        </w:trPr>
        <w:tc>
          <w:tcPr>
            <w:tcW w:w="498"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1.4.</w:t>
            </w:r>
          </w:p>
        </w:tc>
        <w:tc>
          <w:tcPr>
            <w:tcW w:w="2693" w:type="dxa"/>
            <w:shd w:val="clear" w:color="auto" w:fill="auto"/>
          </w:tcPr>
          <w:p w:rsidR="00B206D3" w:rsidRPr="00BE09C5" w:rsidRDefault="00B206D3" w:rsidP="004779B9">
            <w:pPr>
              <w:widowControl w:val="0"/>
              <w:ind w:left="-57" w:right="-57"/>
              <w:jc w:val="both"/>
              <w:rPr>
                <w:rFonts w:eastAsia="SimSun"/>
                <w:kern w:val="2"/>
                <w:sz w:val="20"/>
                <w:szCs w:val="20"/>
                <w:lang w:eastAsia="zh-CN"/>
              </w:rPr>
            </w:pPr>
            <w:r w:rsidRPr="00BE09C5">
              <w:rPr>
                <w:rFonts w:eastAsia="SimSun"/>
                <w:kern w:val="2"/>
                <w:sz w:val="20"/>
                <w:szCs w:val="20"/>
                <w:lang w:eastAsia="zh-CN"/>
              </w:rPr>
              <w:t>Содержание БПКполн (на выпуске КОС)</w:t>
            </w:r>
          </w:p>
        </w:tc>
        <w:tc>
          <w:tcPr>
            <w:tcW w:w="539" w:type="dxa"/>
            <w:shd w:val="clear" w:color="auto" w:fill="auto"/>
            <w:vAlign w:val="center"/>
          </w:tcPr>
          <w:p w:rsidR="00B206D3" w:rsidRPr="00BE09C5" w:rsidRDefault="00B206D3" w:rsidP="004779B9">
            <w:pPr>
              <w:widowControl w:val="0"/>
              <w:jc w:val="center"/>
              <w:rPr>
                <w:rFonts w:eastAsia="SimSun"/>
                <w:kern w:val="2"/>
                <w:sz w:val="20"/>
                <w:szCs w:val="20"/>
                <w:vertAlign w:val="superscript"/>
                <w:lang w:eastAsia="zh-CN"/>
              </w:rPr>
            </w:pPr>
            <w:r w:rsidRPr="00BE09C5">
              <w:rPr>
                <w:rFonts w:eastAsia="SimSun"/>
                <w:kern w:val="2"/>
                <w:sz w:val="20"/>
                <w:szCs w:val="20"/>
                <w:lang w:eastAsia="zh-CN"/>
              </w:rPr>
              <w:t>мгО</w:t>
            </w:r>
            <w:r w:rsidRPr="00BE09C5">
              <w:rPr>
                <w:rFonts w:eastAsia="SimSun"/>
                <w:kern w:val="2"/>
                <w:sz w:val="20"/>
                <w:szCs w:val="20"/>
                <w:vertAlign w:val="subscript"/>
                <w:lang w:eastAsia="zh-CN"/>
              </w:rPr>
              <w:t>2</w:t>
            </w:r>
            <w:r w:rsidRPr="00BE09C5">
              <w:rPr>
                <w:rFonts w:eastAsia="SimSun"/>
                <w:kern w:val="2"/>
                <w:sz w:val="20"/>
                <w:szCs w:val="20"/>
                <w:lang w:eastAsia="zh-CN"/>
              </w:rPr>
              <w:t>/дм</w:t>
            </w:r>
            <w:r w:rsidRPr="00BE09C5">
              <w:rPr>
                <w:rFonts w:eastAsia="SimSun"/>
                <w:kern w:val="2"/>
                <w:sz w:val="20"/>
                <w:szCs w:val="20"/>
                <w:vertAlign w:val="superscript"/>
                <w:lang w:eastAsia="zh-CN"/>
              </w:rPr>
              <w:t>3</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7,0</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6,5</w:t>
            </w:r>
            <w:r w:rsidRPr="00BE09C5">
              <w:rPr>
                <w:rFonts w:eastAsia="SimSun"/>
                <w:color w:val="FF0000"/>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6,25</w:t>
            </w:r>
            <w:r w:rsidRPr="00BE09C5">
              <w:rPr>
                <w:rFonts w:eastAsia="SimSun"/>
                <w:color w:val="FF0000"/>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6,0</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5,75</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5,5</w:t>
            </w:r>
          </w:p>
        </w:tc>
        <w:tc>
          <w:tcPr>
            <w:tcW w:w="638"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5,25</w:t>
            </w:r>
          </w:p>
        </w:tc>
        <w:tc>
          <w:tcPr>
            <w:tcW w:w="576"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4,5</w:t>
            </w:r>
          </w:p>
        </w:tc>
        <w:tc>
          <w:tcPr>
            <w:tcW w:w="607" w:type="dxa"/>
            <w:shd w:val="clear" w:color="auto" w:fill="auto"/>
            <w:vAlign w:val="center"/>
          </w:tcPr>
          <w:p w:rsidR="00B206D3" w:rsidRPr="00BE09C5" w:rsidRDefault="00B206D3" w:rsidP="004779B9">
            <w:pPr>
              <w:widowControl w:val="0"/>
              <w:ind w:left="-57" w:right="-57"/>
              <w:jc w:val="both"/>
              <w:rPr>
                <w:rFonts w:eastAsia="SimSun"/>
                <w:kern w:val="2"/>
                <w:sz w:val="20"/>
                <w:szCs w:val="20"/>
                <w:lang w:eastAsia="zh-CN"/>
              </w:rPr>
            </w:pPr>
            <w:r w:rsidRPr="00BE09C5">
              <w:rPr>
                <w:rFonts w:eastAsia="SimSun"/>
                <w:kern w:val="2"/>
                <w:sz w:val="20"/>
                <w:szCs w:val="20"/>
                <w:lang w:eastAsia="zh-CN"/>
              </w:rPr>
              <w:t>4,32</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3,89</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3,0</w:t>
            </w:r>
          </w:p>
        </w:tc>
      </w:tr>
      <w:tr w:rsidR="00B206D3" w:rsidRPr="00BE09C5" w:rsidTr="004779B9">
        <w:trPr>
          <w:trHeight w:val="454"/>
        </w:trPr>
        <w:tc>
          <w:tcPr>
            <w:tcW w:w="498"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1.5.</w:t>
            </w:r>
          </w:p>
        </w:tc>
        <w:tc>
          <w:tcPr>
            <w:tcW w:w="2693" w:type="dxa"/>
            <w:shd w:val="clear" w:color="auto" w:fill="auto"/>
          </w:tcPr>
          <w:p w:rsidR="00B206D3" w:rsidRPr="00BE09C5" w:rsidRDefault="00B206D3" w:rsidP="004779B9">
            <w:pPr>
              <w:widowControl w:val="0"/>
              <w:ind w:left="-57" w:right="-57"/>
              <w:jc w:val="both"/>
              <w:rPr>
                <w:rFonts w:eastAsia="SimSun"/>
                <w:kern w:val="2"/>
                <w:sz w:val="20"/>
                <w:szCs w:val="20"/>
                <w:lang w:eastAsia="zh-CN"/>
              </w:rPr>
            </w:pPr>
            <w:r w:rsidRPr="00BE09C5">
              <w:rPr>
                <w:rFonts w:eastAsia="SimSun"/>
                <w:kern w:val="2"/>
                <w:sz w:val="20"/>
                <w:szCs w:val="20"/>
                <w:lang w:eastAsia="zh-CN"/>
              </w:rPr>
              <w:t>Содержание взвешенных веществ (на выпуске КОС)</w:t>
            </w:r>
          </w:p>
        </w:tc>
        <w:tc>
          <w:tcPr>
            <w:tcW w:w="539" w:type="dxa"/>
            <w:shd w:val="clear" w:color="auto" w:fill="auto"/>
            <w:vAlign w:val="center"/>
          </w:tcPr>
          <w:p w:rsidR="00B206D3" w:rsidRPr="00BE09C5" w:rsidRDefault="00B206D3" w:rsidP="004779B9">
            <w:pPr>
              <w:widowControl w:val="0"/>
              <w:jc w:val="center"/>
              <w:rPr>
                <w:rFonts w:eastAsia="SimSun"/>
                <w:kern w:val="2"/>
                <w:sz w:val="20"/>
                <w:szCs w:val="20"/>
                <w:vertAlign w:val="superscript"/>
                <w:lang w:eastAsia="zh-CN"/>
              </w:rPr>
            </w:pPr>
            <w:r w:rsidRPr="00BE09C5">
              <w:rPr>
                <w:rFonts w:eastAsia="SimSun"/>
                <w:kern w:val="2"/>
                <w:sz w:val="20"/>
                <w:szCs w:val="20"/>
                <w:lang w:eastAsia="zh-CN"/>
              </w:rPr>
              <w:t>мг/дм</w:t>
            </w:r>
            <w:r w:rsidRPr="00BE09C5">
              <w:rPr>
                <w:rFonts w:eastAsia="SimSun"/>
                <w:kern w:val="2"/>
                <w:sz w:val="20"/>
                <w:szCs w:val="20"/>
                <w:vertAlign w:val="superscript"/>
                <w:lang w:eastAsia="zh-CN"/>
              </w:rPr>
              <w:t>3</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15,7</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14,7</w:t>
            </w:r>
            <w:r w:rsidRPr="00BE09C5">
              <w:rPr>
                <w:rFonts w:eastAsia="SimSun"/>
                <w:color w:val="FF0000"/>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14,2</w:t>
            </w:r>
            <w:r w:rsidRPr="00BE09C5">
              <w:rPr>
                <w:rFonts w:eastAsia="SimSun"/>
                <w:color w:val="FF0000"/>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13,7</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13,2</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12,7</w:t>
            </w:r>
          </w:p>
        </w:tc>
        <w:tc>
          <w:tcPr>
            <w:tcW w:w="638"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12,2</w:t>
            </w:r>
          </w:p>
        </w:tc>
        <w:tc>
          <w:tcPr>
            <w:tcW w:w="576"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11,2</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11,09</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10,48</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9,24</w:t>
            </w:r>
          </w:p>
        </w:tc>
      </w:tr>
      <w:tr w:rsidR="00B206D3" w:rsidRPr="00BE09C5" w:rsidTr="004779B9">
        <w:trPr>
          <w:trHeight w:val="64"/>
        </w:trPr>
        <w:tc>
          <w:tcPr>
            <w:tcW w:w="10407" w:type="dxa"/>
            <w:gridSpan w:val="15"/>
            <w:shd w:val="clear" w:color="auto" w:fill="auto"/>
            <w:vAlign w:val="center"/>
          </w:tcPr>
          <w:p w:rsidR="00B206D3" w:rsidRPr="00BE09C5" w:rsidRDefault="00B206D3" w:rsidP="004779B9">
            <w:pPr>
              <w:widowControl w:val="0"/>
              <w:ind w:left="-57" w:right="-57"/>
              <w:jc w:val="both"/>
              <w:rPr>
                <w:rFonts w:eastAsia="SimSun"/>
                <w:kern w:val="2"/>
                <w:sz w:val="20"/>
                <w:szCs w:val="20"/>
                <w:lang w:eastAsia="zh-CN"/>
              </w:rPr>
            </w:pPr>
            <w:r w:rsidRPr="00BE09C5">
              <w:rPr>
                <w:rFonts w:eastAsia="SimSun"/>
                <w:color w:val="FF0000"/>
                <w:kern w:val="2"/>
                <w:sz w:val="20"/>
                <w:szCs w:val="20"/>
                <w:lang w:eastAsia="zh-CN"/>
              </w:rPr>
              <w:t>*</w:t>
            </w:r>
            <w:r w:rsidRPr="00BE09C5">
              <w:rPr>
                <w:rFonts w:eastAsia="SimSun"/>
                <w:kern w:val="2"/>
                <w:sz w:val="20"/>
                <w:szCs w:val="20"/>
                <w:lang w:eastAsia="zh-CN"/>
              </w:rPr>
              <w:t xml:space="preserve">снижение достигается за счёт выполнения мероприятий Плана снижения сбросов, </w:t>
            </w:r>
            <w:r>
              <w:rPr>
                <w:rFonts w:eastAsia="SimSun"/>
                <w:kern w:val="2"/>
                <w:sz w:val="20"/>
                <w:szCs w:val="20"/>
                <w:lang w:eastAsia="zh-CN"/>
              </w:rPr>
              <w:t>в рамках производственной программы предприятия.</w:t>
            </w:r>
          </w:p>
        </w:tc>
      </w:tr>
      <w:tr w:rsidR="00B206D3" w:rsidRPr="00BE09C5" w:rsidTr="004779B9">
        <w:trPr>
          <w:trHeight w:val="302"/>
        </w:trPr>
        <w:tc>
          <w:tcPr>
            <w:tcW w:w="498" w:type="dxa"/>
            <w:shd w:val="clear" w:color="auto" w:fill="auto"/>
            <w:vAlign w:val="center"/>
          </w:tcPr>
          <w:p w:rsidR="00B206D3" w:rsidRPr="00BE09C5" w:rsidRDefault="00B206D3" w:rsidP="009C5AEF">
            <w:pPr>
              <w:widowControl w:val="0"/>
              <w:numPr>
                <w:ilvl w:val="0"/>
                <w:numId w:val="10"/>
              </w:numPr>
              <w:ind w:left="-57" w:right="-57" w:firstLine="0"/>
              <w:jc w:val="center"/>
              <w:rPr>
                <w:rFonts w:eastAsia="SimSun"/>
                <w:kern w:val="2"/>
                <w:sz w:val="20"/>
                <w:szCs w:val="20"/>
                <w:lang w:eastAsia="zh-CN"/>
              </w:rPr>
            </w:pPr>
          </w:p>
        </w:tc>
        <w:tc>
          <w:tcPr>
            <w:tcW w:w="9909" w:type="dxa"/>
            <w:gridSpan w:val="14"/>
            <w:shd w:val="clear" w:color="auto" w:fill="auto"/>
            <w:vAlign w:val="center"/>
          </w:tcPr>
          <w:p w:rsidR="00B206D3" w:rsidRPr="00BE09C5" w:rsidRDefault="00B206D3" w:rsidP="004779B9">
            <w:pPr>
              <w:widowControl w:val="0"/>
              <w:autoSpaceDE w:val="0"/>
              <w:autoSpaceDN w:val="0"/>
              <w:jc w:val="both"/>
              <w:rPr>
                <w:rFonts w:ascii="Calibri" w:eastAsia="SimSun" w:hAnsi="Calibri"/>
                <w:sz w:val="20"/>
                <w:szCs w:val="20"/>
              </w:rPr>
            </w:pPr>
            <w:r w:rsidRPr="00BE09C5">
              <w:rPr>
                <w:rFonts w:eastAsia="SimSun"/>
                <w:bCs/>
                <w:sz w:val="20"/>
                <w:szCs w:val="20"/>
              </w:rPr>
              <w:t>Показатели по повышению надёжности водоотведения</w:t>
            </w:r>
            <w:r w:rsidRPr="00BE09C5">
              <w:rPr>
                <w:rFonts w:eastAsia="SimSun"/>
                <w:color w:val="365F91"/>
              </w:rPr>
              <w:t>.</w:t>
            </w:r>
          </w:p>
        </w:tc>
      </w:tr>
      <w:tr w:rsidR="00B206D3" w:rsidRPr="00BE09C5" w:rsidTr="004779B9">
        <w:trPr>
          <w:trHeight w:val="454"/>
        </w:trPr>
        <w:tc>
          <w:tcPr>
            <w:tcW w:w="498" w:type="dxa"/>
            <w:shd w:val="clear" w:color="auto" w:fill="auto"/>
            <w:vAlign w:val="center"/>
          </w:tcPr>
          <w:p w:rsidR="00B206D3" w:rsidRPr="00BE09C5" w:rsidRDefault="00B206D3" w:rsidP="009C5AEF">
            <w:pPr>
              <w:widowControl w:val="0"/>
              <w:numPr>
                <w:ilvl w:val="1"/>
                <w:numId w:val="10"/>
              </w:numPr>
              <w:ind w:left="-57" w:right="-57" w:firstLine="0"/>
              <w:jc w:val="center"/>
              <w:rPr>
                <w:rFonts w:eastAsia="SimSun"/>
                <w:kern w:val="2"/>
                <w:sz w:val="20"/>
                <w:szCs w:val="20"/>
                <w:lang w:eastAsia="zh-CN"/>
              </w:rPr>
            </w:pPr>
          </w:p>
        </w:tc>
        <w:tc>
          <w:tcPr>
            <w:tcW w:w="2693" w:type="dxa"/>
            <w:shd w:val="clear" w:color="auto" w:fill="auto"/>
          </w:tcPr>
          <w:p w:rsidR="00B206D3" w:rsidRPr="00BE09C5" w:rsidRDefault="00B206D3" w:rsidP="004779B9">
            <w:pPr>
              <w:widowControl w:val="0"/>
              <w:jc w:val="both"/>
              <w:rPr>
                <w:rFonts w:eastAsia="SimSun"/>
                <w:kern w:val="2"/>
                <w:sz w:val="20"/>
                <w:szCs w:val="20"/>
                <w:lang w:eastAsia="zh-CN"/>
              </w:rPr>
            </w:pPr>
            <w:r w:rsidRPr="00BE09C5">
              <w:rPr>
                <w:rFonts w:eastAsia="SimSun"/>
                <w:kern w:val="2"/>
                <w:sz w:val="20"/>
                <w:szCs w:val="20"/>
                <w:lang w:eastAsia="zh-CN"/>
              </w:rPr>
              <w:t>Количество рециркулируемых (переработанных) отходов (осадок с песколовок при очистке хозяйственно-бытовых и смешанных сточных вод-  код по ФККО 72220001394 )</w:t>
            </w:r>
          </w:p>
        </w:tc>
        <w:tc>
          <w:tcPr>
            <w:tcW w:w="539" w:type="dxa"/>
            <w:shd w:val="clear" w:color="auto" w:fill="auto"/>
            <w:vAlign w:val="center"/>
          </w:tcPr>
          <w:p w:rsidR="00B206D3" w:rsidRPr="00BE09C5" w:rsidRDefault="00B206D3" w:rsidP="004779B9">
            <w:pPr>
              <w:widowControl w:val="0"/>
              <w:jc w:val="center"/>
              <w:rPr>
                <w:rFonts w:eastAsia="SimSun"/>
                <w:kern w:val="2"/>
                <w:sz w:val="20"/>
                <w:szCs w:val="20"/>
                <w:lang w:eastAsia="zh-CN"/>
              </w:rPr>
            </w:pPr>
            <w:r w:rsidRPr="00BE09C5">
              <w:rPr>
                <w:rFonts w:eastAsia="SimSun"/>
                <w:kern w:val="2"/>
                <w:sz w:val="20"/>
                <w:szCs w:val="20"/>
                <w:lang w:eastAsia="zh-CN"/>
              </w:rPr>
              <w:t>т/ год</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0</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27</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319,2</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319,2</w:t>
            </w:r>
          </w:p>
        </w:tc>
      </w:tr>
      <w:tr w:rsidR="00B206D3" w:rsidRPr="00BE09C5" w:rsidTr="004779B9">
        <w:trPr>
          <w:trHeight w:val="454"/>
        </w:trPr>
        <w:tc>
          <w:tcPr>
            <w:tcW w:w="498"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2.2.</w:t>
            </w:r>
          </w:p>
        </w:tc>
        <w:tc>
          <w:tcPr>
            <w:tcW w:w="2693" w:type="dxa"/>
            <w:shd w:val="clear" w:color="auto" w:fill="auto"/>
          </w:tcPr>
          <w:p w:rsidR="00B206D3" w:rsidRPr="00BE09C5" w:rsidRDefault="00B206D3" w:rsidP="004779B9">
            <w:pPr>
              <w:widowControl w:val="0"/>
              <w:jc w:val="both"/>
              <w:rPr>
                <w:rFonts w:eastAsia="SimSun"/>
                <w:kern w:val="2"/>
                <w:sz w:val="20"/>
                <w:szCs w:val="20"/>
                <w:lang w:eastAsia="zh-CN"/>
              </w:rPr>
            </w:pPr>
            <w:r w:rsidRPr="00BE09C5">
              <w:rPr>
                <w:rFonts w:eastAsia="SimSun"/>
                <w:kern w:val="2"/>
                <w:sz w:val="20"/>
                <w:szCs w:val="20"/>
                <w:lang w:eastAsia="zh-CN"/>
              </w:rPr>
              <w:t>Количество переработанных отходов (ил избыточный биологических очистных сооружений хозяйственно-бытовых и смешанных сточных вод-  код по ФККО 72220001394 )</w:t>
            </w:r>
          </w:p>
        </w:tc>
        <w:tc>
          <w:tcPr>
            <w:tcW w:w="539" w:type="dxa"/>
            <w:shd w:val="clear" w:color="auto" w:fill="auto"/>
            <w:vAlign w:val="center"/>
          </w:tcPr>
          <w:p w:rsidR="00B206D3" w:rsidRPr="00BE09C5" w:rsidRDefault="00B206D3" w:rsidP="004779B9">
            <w:pPr>
              <w:widowControl w:val="0"/>
              <w:jc w:val="center"/>
              <w:rPr>
                <w:rFonts w:eastAsia="SimSun"/>
                <w:kern w:val="2"/>
                <w:sz w:val="20"/>
                <w:szCs w:val="20"/>
                <w:lang w:eastAsia="zh-CN"/>
              </w:rPr>
            </w:pPr>
            <w:r w:rsidRPr="00BE09C5">
              <w:rPr>
                <w:rFonts w:eastAsia="SimSun"/>
                <w:kern w:val="2"/>
                <w:sz w:val="20"/>
                <w:szCs w:val="20"/>
                <w:lang w:eastAsia="zh-CN"/>
              </w:rPr>
              <w:t>т/</w:t>
            </w:r>
          </w:p>
          <w:p w:rsidR="00B206D3" w:rsidRPr="00BE09C5" w:rsidRDefault="00B206D3" w:rsidP="004779B9">
            <w:pPr>
              <w:widowControl w:val="0"/>
              <w:jc w:val="center"/>
              <w:rPr>
                <w:rFonts w:eastAsia="SimSun"/>
                <w:kern w:val="2"/>
                <w:sz w:val="20"/>
                <w:szCs w:val="20"/>
                <w:lang w:eastAsia="zh-CN"/>
              </w:rPr>
            </w:pPr>
            <w:r w:rsidRPr="00BE09C5">
              <w:rPr>
                <w:rFonts w:eastAsia="SimSun"/>
                <w:kern w:val="2"/>
                <w:sz w:val="20"/>
                <w:szCs w:val="20"/>
                <w:lang w:eastAsia="zh-CN"/>
              </w:rPr>
              <w:t>год</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0</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3125</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6125</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6125</w:t>
            </w:r>
          </w:p>
        </w:tc>
        <w:tc>
          <w:tcPr>
            <w:tcW w:w="607"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6125</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6125</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6125</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6125</w:t>
            </w:r>
          </w:p>
        </w:tc>
      </w:tr>
      <w:tr w:rsidR="00B206D3" w:rsidRPr="00BE09C5" w:rsidTr="004779B9">
        <w:trPr>
          <w:trHeight w:val="454"/>
        </w:trPr>
        <w:tc>
          <w:tcPr>
            <w:tcW w:w="498"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2.3.</w:t>
            </w:r>
          </w:p>
        </w:tc>
        <w:tc>
          <w:tcPr>
            <w:tcW w:w="2693" w:type="dxa"/>
            <w:shd w:val="clear" w:color="auto" w:fill="auto"/>
          </w:tcPr>
          <w:p w:rsidR="00B206D3" w:rsidRPr="00BE09C5" w:rsidRDefault="00B206D3" w:rsidP="004779B9">
            <w:pPr>
              <w:widowControl w:val="0"/>
              <w:jc w:val="both"/>
              <w:rPr>
                <w:rFonts w:eastAsia="SimSun"/>
                <w:kern w:val="2"/>
                <w:sz w:val="20"/>
                <w:szCs w:val="20"/>
                <w:lang w:eastAsia="zh-CN"/>
              </w:rPr>
            </w:pPr>
            <w:r w:rsidRPr="00BE09C5">
              <w:rPr>
                <w:rFonts w:eastAsia="SimSun"/>
                <w:kern w:val="2"/>
                <w:sz w:val="20"/>
                <w:szCs w:val="20"/>
                <w:lang w:eastAsia="zh-CN"/>
              </w:rPr>
              <w:t>Износ системы водоотведения</w:t>
            </w:r>
          </w:p>
        </w:tc>
        <w:tc>
          <w:tcPr>
            <w:tcW w:w="539" w:type="dxa"/>
            <w:shd w:val="clear" w:color="auto" w:fill="auto"/>
            <w:vAlign w:val="center"/>
          </w:tcPr>
          <w:p w:rsidR="00B206D3" w:rsidRPr="00BE09C5" w:rsidRDefault="00B206D3" w:rsidP="004779B9">
            <w:pPr>
              <w:widowControl w:val="0"/>
              <w:jc w:val="center"/>
              <w:rPr>
                <w:rFonts w:eastAsia="SimSun"/>
                <w:kern w:val="2"/>
                <w:sz w:val="20"/>
                <w:szCs w:val="20"/>
                <w:lang w:eastAsia="zh-CN"/>
              </w:rPr>
            </w:pPr>
            <w:r w:rsidRPr="00BE09C5">
              <w:rPr>
                <w:rFonts w:eastAsia="SimSun"/>
                <w:kern w:val="2"/>
                <w:sz w:val="20"/>
                <w:szCs w:val="20"/>
                <w:lang w:eastAsia="zh-CN"/>
              </w:rPr>
              <w:t>%</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48,5</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50,4</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54,1</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51,2</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42,6</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27,5</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22,5</w:t>
            </w:r>
          </w:p>
        </w:tc>
        <w:tc>
          <w:tcPr>
            <w:tcW w:w="607"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20,2</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22,8</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23,9</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26,2</w:t>
            </w:r>
          </w:p>
        </w:tc>
      </w:tr>
      <w:tr w:rsidR="00B206D3" w:rsidRPr="00BE09C5" w:rsidTr="004779B9">
        <w:trPr>
          <w:trHeight w:val="163"/>
        </w:trPr>
        <w:tc>
          <w:tcPr>
            <w:tcW w:w="498" w:type="dxa"/>
            <w:shd w:val="clear" w:color="auto" w:fill="auto"/>
            <w:vAlign w:val="center"/>
          </w:tcPr>
          <w:p w:rsidR="00B206D3" w:rsidRPr="00BE09C5" w:rsidRDefault="00B206D3" w:rsidP="009C5AEF">
            <w:pPr>
              <w:widowControl w:val="0"/>
              <w:numPr>
                <w:ilvl w:val="0"/>
                <w:numId w:val="10"/>
              </w:numPr>
              <w:ind w:left="-57" w:right="-57" w:firstLine="0"/>
              <w:jc w:val="both"/>
              <w:rPr>
                <w:rFonts w:eastAsia="SimSun"/>
                <w:kern w:val="2"/>
                <w:sz w:val="20"/>
                <w:szCs w:val="20"/>
                <w:lang w:eastAsia="zh-CN"/>
              </w:rPr>
            </w:pPr>
          </w:p>
        </w:tc>
        <w:tc>
          <w:tcPr>
            <w:tcW w:w="9909" w:type="dxa"/>
            <w:gridSpan w:val="14"/>
            <w:shd w:val="clear" w:color="auto" w:fill="auto"/>
            <w:vAlign w:val="center"/>
          </w:tcPr>
          <w:p w:rsidR="00B206D3" w:rsidRPr="00BE09C5" w:rsidRDefault="00B206D3" w:rsidP="004779B9">
            <w:pPr>
              <w:widowControl w:val="0"/>
              <w:autoSpaceDE w:val="0"/>
              <w:autoSpaceDN w:val="0"/>
              <w:rPr>
                <w:rFonts w:ascii="Calibri" w:eastAsia="SimSun" w:hAnsi="Calibri"/>
                <w:sz w:val="20"/>
                <w:szCs w:val="20"/>
              </w:rPr>
            </w:pPr>
            <w:r w:rsidRPr="00BE09C5">
              <w:rPr>
                <w:rFonts w:eastAsia="SimSun"/>
                <w:bCs/>
                <w:sz w:val="20"/>
                <w:szCs w:val="20"/>
              </w:rPr>
              <w:t>Показатели энергосбережения и повышения энергетической эффективности</w:t>
            </w:r>
          </w:p>
        </w:tc>
      </w:tr>
      <w:tr w:rsidR="00B206D3" w:rsidRPr="00BE09C5" w:rsidTr="004779B9">
        <w:trPr>
          <w:trHeight w:val="454"/>
        </w:trPr>
        <w:tc>
          <w:tcPr>
            <w:tcW w:w="498"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3.1.</w:t>
            </w:r>
          </w:p>
        </w:tc>
        <w:tc>
          <w:tcPr>
            <w:tcW w:w="2693" w:type="dxa"/>
            <w:shd w:val="clear" w:color="auto" w:fill="auto"/>
          </w:tcPr>
          <w:p w:rsidR="00B206D3" w:rsidRPr="00BE09C5" w:rsidRDefault="00B206D3" w:rsidP="004779B9">
            <w:pPr>
              <w:widowControl w:val="0"/>
              <w:autoSpaceDE w:val="0"/>
              <w:autoSpaceDN w:val="0"/>
              <w:jc w:val="both"/>
              <w:rPr>
                <w:rFonts w:eastAsia="SimSun"/>
                <w:sz w:val="20"/>
                <w:szCs w:val="20"/>
              </w:rPr>
            </w:pPr>
            <w:r w:rsidRPr="00BE09C5">
              <w:rPr>
                <w:rFonts w:eastAsia="SimSun"/>
                <w:sz w:val="20"/>
                <w:szCs w:val="20"/>
              </w:rPr>
              <w:t>Удельный расход электрической энергии, потребляемой в технологическом процессе очистки сточных вод, на единицу объема очищаемых сточных вод</w:t>
            </w:r>
          </w:p>
        </w:tc>
        <w:tc>
          <w:tcPr>
            <w:tcW w:w="539" w:type="dxa"/>
            <w:shd w:val="clear" w:color="auto" w:fill="auto"/>
            <w:vAlign w:val="center"/>
          </w:tcPr>
          <w:p w:rsidR="00B206D3" w:rsidRPr="00BE09C5" w:rsidRDefault="00B206D3" w:rsidP="004779B9">
            <w:pPr>
              <w:widowControl w:val="0"/>
              <w:autoSpaceDE w:val="0"/>
              <w:autoSpaceDN w:val="0"/>
              <w:ind w:left="-113" w:right="-113"/>
              <w:jc w:val="center"/>
              <w:rPr>
                <w:rFonts w:eastAsia="SimSun"/>
                <w:sz w:val="18"/>
                <w:szCs w:val="18"/>
                <w:vertAlign w:val="superscript"/>
              </w:rPr>
            </w:pPr>
            <w:r w:rsidRPr="00BE09C5">
              <w:rPr>
                <w:rFonts w:eastAsia="SimSun"/>
                <w:sz w:val="20"/>
                <w:szCs w:val="20"/>
              </w:rPr>
              <w:t>кВт*ч/м</w:t>
            </w:r>
            <w:r w:rsidRPr="00BE09C5">
              <w:rPr>
                <w:rFonts w:eastAsia="SimSun"/>
                <w:sz w:val="20"/>
                <w:szCs w:val="20"/>
                <w:vertAlign w:val="superscript"/>
              </w:rPr>
              <w:t>3</w:t>
            </w:r>
          </w:p>
        </w:tc>
        <w:tc>
          <w:tcPr>
            <w:tcW w:w="595"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0,70</w:t>
            </w:r>
          </w:p>
        </w:tc>
        <w:tc>
          <w:tcPr>
            <w:tcW w:w="619"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0,70</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0,705</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0,714</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0,76</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0,768</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0,768</w:t>
            </w:r>
          </w:p>
        </w:tc>
        <w:tc>
          <w:tcPr>
            <w:tcW w:w="607" w:type="dxa"/>
            <w:gridSpan w:val="2"/>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0,728</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0,58</w:t>
            </w:r>
          </w:p>
        </w:tc>
        <w:tc>
          <w:tcPr>
            <w:tcW w:w="607" w:type="dxa"/>
            <w:shd w:val="clear" w:color="auto" w:fill="auto"/>
            <w:vAlign w:val="center"/>
          </w:tcPr>
          <w:p w:rsidR="00B206D3" w:rsidRPr="00BE09C5" w:rsidRDefault="00B206D3" w:rsidP="004779B9">
            <w:pPr>
              <w:widowControl w:val="0"/>
              <w:ind w:left="-57" w:right="-57"/>
              <w:jc w:val="center"/>
              <w:rPr>
                <w:rFonts w:eastAsia="SimSun"/>
                <w:kern w:val="2"/>
                <w:sz w:val="20"/>
                <w:szCs w:val="20"/>
                <w:lang w:eastAsia="zh-CN"/>
              </w:rPr>
            </w:pPr>
            <w:r w:rsidRPr="00BE09C5">
              <w:rPr>
                <w:rFonts w:eastAsia="SimSun"/>
                <w:kern w:val="2"/>
                <w:sz w:val="20"/>
                <w:szCs w:val="20"/>
                <w:lang w:eastAsia="zh-CN"/>
              </w:rPr>
              <w:t>0,58</w:t>
            </w:r>
          </w:p>
        </w:tc>
        <w:tc>
          <w:tcPr>
            <w:tcW w:w="607" w:type="dxa"/>
            <w:shd w:val="clear" w:color="auto" w:fill="auto"/>
            <w:vAlign w:val="center"/>
          </w:tcPr>
          <w:p w:rsidR="00B206D3" w:rsidRPr="00BE09C5" w:rsidRDefault="00B206D3" w:rsidP="004779B9">
            <w:pPr>
              <w:widowControl w:val="0"/>
              <w:ind w:left="-57" w:right="-57"/>
              <w:jc w:val="center"/>
              <w:rPr>
                <w:rFonts w:eastAsia="SimSun"/>
                <w:bCs/>
                <w:kern w:val="2"/>
                <w:sz w:val="20"/>
                <w:szCs w:val="20"/>
                <w:lang w:eastAsia="zh-CN"/>
              </w:rPr>
            </w:pPr>
            <w:r w:rsidRPr="00BE09C5">
              <w:rPr>
                <w:rFonts w:eastAsia="SimSun"/>
                <w:bCs/>
                <w:kern w:val="2"/>
                <w:sz w:val="20"/>
                <w:szCs w:val="20"/>
                <w:lang w:eastAsia="zh-CN"/>
              </w:rPr>
              <w:t>0,58</w:t>
            </w:r>
          </w:p>
        </w:tc>
      </w:tr>
    </w:tbl>
    <w:p w:rsidR="00B206D3" w:rsidRDefault="00B206D3" w:rsidP="00B206D3">
      <w:pPr>
        <w:pStyle w:val="ConsPlusNormal"/>
        <w:spacing w:line="360" w:lineRule="auto"/>
        <w:jc w:val="center"/>
        <w:rPr>
          <w:b/>
          <w:bCs/>
          <w:color w:val="000000"/>
        </w:rPr>
      </w:pPr>
    </w:p>
    <w:p w:rsidR="00B206D3" w:rsidRDefault="00B206D3" w:rsidP="00B206D3">
      <w:pPr>
        <w:pStyle w:val="ConsPlusNormal"/>
        <w:ind w:firstLine="540"/>
        <w:jc w:val="center"/>
        <w:rPr>
          <w:rFonts w:ascii="Times New Roman" w:hAnsi="Times New Roman" w:cs="Times New Roman"/>
          <w:b/>
          <w:bCs/>
          <w:color w:val="000000"/>
          <w:sz w:val="24"/>
          <w:szCs w:val="24"/>
        </w:rPr>
      </w:pPr>
      <w:r w:rsidRPr="0069768D">
        <w:rPr>
          <w:rFonts w:ascii="Times New Roman" w:hAnsi="Times New Roman" w:cs="Times New Roman"/>
          <w:b/>
          <w:bCs/>
          <w:color w:val="000000"/>
          <w:sz w:val="24"/>
          <w:szCs w:val="24"/>
        </w:rPr>
        <w:t>Оценка расходов на мероприятия по реконструкции очистных сооружений канализации и влияние их на формир</w:t>
      </w:r>
      <w:r w:rsidR="0069768D">
        <w:rPr>
          <w:rFonts w:ascii="Times New Roman" w:hAnsi="Times New Roman" w:cs="Times New Roman"/>
          <w:b/>
          <w:bCs/>
          <w:color w:val="000000"/>
          <w:sz w:val="24"/>
          <w:szCs w:val="24"/>
        </w:rPr>
        <w:t>ование тарифов по водоотведению</w:t>
      </w:r>
    </w:p>
    <w:p w:rsidR="0069768D" w:rsidRPr="0069768D" w:rsidRDefault="0069768D" w:rsidP="00B206D3">
      <w:pPr>
        <w:pStyle w:val="ConsPlusNormal"/>
        <w:ind w:firstLine="540"/>
        <w:jc w:val="center"/>
        <w:rPr>
          <w:rFonts w:ascii="Times New Roman" w:hAnsi="Times New Roman" w:cs="Times New Roman"/>
          <w:b/>
          <w:bCs/>
          <w:color w:val="000000"/>
          <w:sz w:val="24"/>
          <w:szCs w:val="24"/>
        </w:rPr>
      </w:pPr>
    </w:p>
    <w:p w:rsidR="00B206D3" w:rsidRPr="0069768D" w:rsidRDefault="00B206D3" w:rsidP="00B206D3">
      <w:pPr>
        <w:pStyle w:val="ConsPlusNormal"/>
        <w:ind w:firstLine="540"/>
        <w:jc w:val="both"/>
        <w:rPr>
          <w:rFonts w:ascii="Times New Roman" w:hAnsi="Times New Roman" w:cs="Times New Roman"/>
          <w:sz w:val="24"/>
          <w:szCs w:val="24"/>
        </w:rPr>
      </w:pPr>
      <w:r w:rsidRPr="0069768D">
        <w:rPr>
          <w:rFonts w:ascii="Times New Roman" w:hAnsi="Times New Roman" w:cs="Times New Roman"/>
          <w:sz w:val="24"/>
          <w:szCs w:val="24"/>
        </w:rPr>
        <w:t xml:space="preserve">Объем финансовых потребностей, необходимых для реализации мероприятий </w:t>
      </w:r>
      <w:r w:rsidRPr="0069768D">
        <w:rPr>
          <w:rFonts w:ascii="Times New Roman" w:hAnsi="Times New Roman" w:cs="Times New Roman"/>
          <w:bCs/>
          <w:color w:val="000000"/>
          <w:sz w:val="24"/>
          <w:szCs w:val="24"/>
        </w:rPr>
        <w:t>по реконструкции очистных сооружений канализации</w:t>
      </w:r>
      <w:r w:rsidRPr="0069768D">
        <w:rPr>
          <w:rFonts w:ascii="Times New Roman" w:hAnsi="Times New Roman" w:cs="Times New Roman"/>
          <w:sz w:val="24"/>
          <w:szCs w:val="24"/>
        </w:rPr>
        <w:t>, рассчитан на основании:</w:t>
      </w:r>
    </w:p>
    <w:p w:rsidR="00B206D3" w:rsidRPr="0069768D" w:rsidRDefault="00B206D3" w:rsidP="009C5AEF">
      <w:pPr>
        <w:pStyle w:val="ConsPlusNormal"/>
        <w:widowControl/>
        <w:numPr>
          <w:ilvl w:val="0"/>
          <w:numId w:val="13"/>
        </w:numPr>
        <w:tabs>
          <w:tab w:val="left" w:pos="1134"/>
        </w:tabs>
        <w:ind w:left="0" w:firstLine="540"/>
        <w:jc w:val="both"/>
        <w:rPr>
          <w:rFonts w:ascii="Times New Roman" w:hAnsi="Times New Roman" w:cs="Times New Roman"/>
          <w:sz w:val="24"/>
          <w:szCs w:val="24"/>
        </w:rPr>
      </w:pPr>
      <w:r w:rsidRPr="0069768D">
        <w:rPr>
          <w:rFonts w:ascii="Times New Roman" w:hAnsi="Times New Roman" w:cs="Times New Roman"/>
          <w:sz w:val="24"/>
          <w:szCs w:val="24"/>
        </w:rPr>
        <w:lastRenderedPageBreak/>
        <w:t>Укрупненных нормативов цены строительства "Сети водоснабжения и канализации" НЦС 81-02-14-2014 приложения 13 к Приказу Министерства строительства и жилищно-коммунального хозяйства Российской Федерации от 28 августа 2014 года № 506/пр;</w:t>
      </w:r>
    </w:p>
    <w:p w:rsidR="00B206D3" w:rsidRPr="0069768D" w:rsidRDefault="00B206D3" w:rsidP="009C5AEF">
      <w:pPr>
        <w:pStyle w:val="ConsPlusNormal"/>
        <w:widowControl/>
        <w:numPr>
          <w:ilvl w:val="0"/>
          <w:numId w:val="13"/>
        </w:numPr>
        <w:tabs>
          <w:tab w:val="left" w:pos="1134"/>
        </w:tabs>
        <w:ind w:left="0" w:firstLine="540"/>
        <w:jc w:val="both"/>
        <w:rPr>
          <w:rFonts w:ascii="Times New Roman" w:hAnsi="Times New Roman" w:cs="Times New Roman"/>
          <w:sz w:val="24"/>
          <w:szCs w:val="24"/>
        </w:rPr>
      </w:pPr>
      <w:r w:rsidRPr="0069768D">
        <w:rPr>
          <w:rFonts w:ascii="Times New Roman" w:hAnsi="Times New Roman" w:cs="Times New Roman"/>
          <w:sz w:val="24"/>
          <w:szCs w:val="24"/>
        </w:rPr>
        <w:t xml:space="preserve">Методических </w:t>
      </w:r>
      <w:hyperlink r:id="rId10" w:history="1">
        <w:r w:rsidRPr="0069768D">
          <w:rPr>
            <w:rFonts w:ascii="Times New Roman" w:hAnsi="Times New Roman" w:cs="Times New Roman"/>
            <w:sz w:val="24"/>
            <w:szCs w:val="24"/>
          </w:rPr>
          <w:t>рекомендаций</w:t>
        </w:r>
      </w:hyperlink>
      <w:r w:rsidRPr="0069768D">
        <w:rPr>
          <w:rFonts w:ascii="Times New Roman" w:hAnsi="Times New Roman" w:cs="Times New Roman"/>
          <w:sz w:val="24"/>
          <w:szCs w:val="24"/>
        </w:rPr>
        <w:t xml:space="preserve">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утвержденных Приказом Министерства регионального развития Российской Федерации от 04.10.2011 N 481.</w:t>
      </w:r>
    </w:p>
    <w:p w:rsidR="00B206D3" w:rsidRPr="0069768D" w:rsidRDefault="00B206D3" w:rsidP="00B206D3">
      <w:pPr>
        <w:pStyle w:val="ConsPlusNormal"/>
        <w:ind w:firstLine="540"/>
        <w:jc w:val="both"/>
        <w:rPr>
          <w:rFonts w:ascii="Times New Roman" w:hAnsi="Times New Roman" w:cs="Times New Roman"/>
          <w:sz w:val="24"/>
          <w:szCs w:val="24"/>
        </w:rPr>
      </w:pPr>
      <w:r w:rsidRPr="0069768D">
        <w:rPr>
          <w:rFonts w:ascii="Times New Roman" w:hAnsi="Times New Roman" w:cs="Times New Roman"/>
          <w:sz w:val="24"/>
          <w:szCs w:val="24"/>
        </w:rPr>
        <w:t xml:space="preserve">Объемы финансирования мероприятий </w:t>
      </w:r>
      <w:r w:rsidRPr="0069768D">
        <w:rPr>
          <w:rFonts w:ascii="Times New Roman" w:hAnsi="Times New Roman" w:cs="Times New Roman"/>
          <w:bCs/>
          <w:color w:val="000000"/>
          <w:sz w:val="24"/>
          <w:szCs w:val="24"/>
        </w:rPr>
        <w:t>по реконструкции очистных сооружений канализации</w:t>
      </w:r>
      <w:r w:rsidRPr="0069768D">
        <w:rPr>
          <w:rFonts w:ascii="Times New Roman" w:hAnsi="Times New Roman" w:cs="Times New Roman"/>
          <w:sz w:val="24"/>
          <w:szCs w:val="24"/>
        </w:rPr>
        <w:t xml:space="preserve"> установлены по годам в прогнозных ценах соответствующего года, рассчитанных с учетом индексов, определенных Прогнозом социально-экономического развития Российской Федерации на 2017 год и плановый период 2018 - 2019 годов (по прогнозным индексам-дефляторам) и Прогнозом долгосрочного социально-экономического развития Российской Федерации на период до 2030 года. (стоимость мероприятий может быть скорректирована в зависимости от выбора проектных решений).</w:t>
      </w:r>
    </w:p>
    <w:p w:rsidR="00B206D3" w:rsidRPr="0069768D" w:rsidRDefault="00B206D3" w:rsidP="00B206D3">
      <w:pPr>
        <w:pStyle w:val="ConsPlusNormal"/>
        <w:ind w:firstLine="540"/>
        <w:jc w:val="both"/>
        <w:rPr>
          <w:rFonts w:ascii="Times New Roman" w:hAnsi="Times New Roman" w:cs="Times New Roman"/>
          <w:sz w:val="24"/>
          <w:szCs w:val="24"/>
        </w:rPr>
      </w:pPr>
      <w:r w:rsidRPr="0069768D">
        <w:rPr>
          <w:rFonts w:ascii="Times New Roman" w:hAnsi="Times New Roman" w:cs="Times New Roman"/>
          <w:sz w:val="24"/>
          <w:szCs w:val="24"/>
        </w:rPr>
        <w:t xml:space="preserve">Финансовые потребности, необходимые для реализации мероприятий </w:t>
      </w:r>
      <w:r w:rsidRPr="0069768D">
        <w:rPr>
          <w:rFonts w:ascii="Times New Roman" w:hAnsi="Times New Roman" w:cs="Times New Roman"/>
          <w:bCs/>
          <w:color w:val="000000"/>
          <w:sz w:val="24"/>
          <w:szCs w:val="24"/>
        </w:rPr>
        <w:t>по реконструкции очистных сооружений канализации</w:t>
      </w:r>
      <w:r w:rsidRPr="0069768D">
        <w:rPr>
          <w:rFonts w:ascii="Times New Roman" w:hAnsi="Times New Roman" w:cs="Times New Roman"/>
          <w:sz w:val="24"/>
          <w:szCs w:val="24"/>
        </w:rPr>
        <w:t xml:space="preserve"> обеспечиваются за счет расходов на капитальные вложения, возмещаемых за счет прибыли в тарифах и амортизационных отчислений от поэтапного ведения в эксплуатацию части реконструированных объектов в рамках мероприятий программы.</w:t>
      </w:r>
    </w:p>
    <w:p w:rsidR="00B206D3" w:rsidRDefault="00B206D3" w:rsidP="00B206D3">
      <w:pPr>
        <w:autoSpaceDE w:val="0"/>
        <w:autoSpaceDN w:val="0"/>
        <w:adjustRightInd w:val="0"/>
        <w:ind w:firstLine="540"/>
        <w:jc w:val="both"/>
      </w:pPr>
      <w:r w:rsidRPr="005C3114">
        <w:t xml:space="preserve">Источником финансирования </w:t>
      </w:r>
      <w:r>
        <w:t>мероприятий</w:t>
      </w:r>
      <w:r w:rsidRPr="005C3114">
        <w:t xml:space="preserve"> </w:t>
      </w:r>
      <w:r w:rsidRPr="00EA01B9">
        <w:rPr>
          <w:bCs/>
          <w:color w:val="000000"/>
        </w:rPr>
        <w:t xml:space="preserve">по реконструкции </w:t>
      </w:r>
      <w:r>
        <w:rPr>
          <w:bCs/>
          <w:color w:val="000000"/>
        </w:rPr>
        <w:t xml:space="preserve">очистных сооружений </w:t>
      </w:r>
      <w:r w:rsidRPr="00EA01B9">
        <w:rPr>
          <w:bCs/>
          <w:color w:val="000000"/>
        </w:rPr>
        <w:t>канализации</w:t>
      </w:r>
      <w:r w:rsidRPr="005C3114">
        <w:t xml:space="preserve"> являются собственные средства предприятия, полученные в виде инвестиционной составляющей в составе доходов от реализации услуг водоотведения</w:t>
      </w:r>
      <w:r>
        <w:t xml:space="preserve"> (</w:t>
      </w:r>
      <w:r w:rsidRPr="005C3114">
        <w:t>в том числе за счет</w:t>
      </w:r>
      <w:r>
        <w:t xml:space="preserve"> прибыли и амортизации).</w:t>
      </w:r>
    </w:p>
    <w:p w:rsidR="00B206D3" w:rsidRDefault="00B206D3" w:rsidP="00B206D3">
      <w:pPr>
        <w:autoSpaceDE w:val="0"/>
        <w:autoSpaceDN w:val="0"/>
        <w:adjustRightInd w:val="0"/>
        <w:ind w:firstLine="540"/>
        <w:jc w:val="both"/>
      </w:pPr>
      <w:r>
        <w:t>Предварительный расчет тарифов на услуги водоотведения с учетом финансовых потребностей на реализацию мероприятий по реконструкции очистных сооружений канализации на 2017-2026 годы представлен в таблице.</w:t>
      </w:r>
    </w:p>
    <w:tbl>
      <w:tblPr>
        <w:tblpPr w:leftFromText="180" w:rightFromText="180" w:vertAnchor="text" w:horzAnchor="page" w:tblpX="1011" w:tblpY="242"/>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0"/>
        <w:gridCol w:w="900"/>
        <w:gridCol w:w="1260"/>
        <w:gridCol w:w="1080"/>
        <w:gridCol w:w="1260"/>
        <w:gridCol w:w="1260"/>
        <w:gridCol w:w="1080"/>
        <w:gridCol w:w="1417"/>
        <w:gridCol w:w="1391"/>
      </w:tblGrid>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center"/>
          </w:tcPr>
          <w:p w:rsidR="00B206D3" w:rsidRPr="001E5520" w:rsidRDefault="00B206D3" w:rsidP="004779B9">
            <w:pPr>
              <w:ind w:left="-57" w:right="-57"/>
              <w:jc w:val="center"/>
              <w:rPr>
                <w:color w:val="000000"/>
                <w:sz w:val="20"/>
                <w:szCs w:val="20"/>
              </w:rPr>
            </w:pPr>
            <w:r w:rsidRPr="001E5520">
              <w:rPr>
                <w:color w:val="000000"/>
                <w:sz w:val="20"/>
                <w:szCs w:val="20"/>
              </w:rPr>
              <w:t>Период</w:t>
            </w:r>
          </w:p>
        </w:tc>
        <w:tc>
          <w:tcPr>
            <w:tcW w:w="900" w:type="dxa"/>
            <w:tcBorders>
              <w:top w:val="single" w:sz="4" w:space="0" w:color="auto"/>
              <w:left w:val="single" w:sz="4" w:space="0" w:color="auto"/>
              <w:bottom w:val="single" w:sz="4" w:space="0" w:color="auto"/>
              <w:right w:val="single" w:sz="4" w:space="0" w:color="auto"/>
            </w:tcBorders>
            <w:vAlign w:val="center"/>
          </w:tcPr>
          <w:p w:rsidR="00B206D3" w:rsidRPr="001E5520" w:rsidRDefault="00B206D3" w:rsidP="004779B9">
            <w:pPr>
              <w:ind w:left="-57" w:right="-57"/>
              <w:jc w:val="center"/>
              <w:rPr>
                <w:color w:val="000000"/>
                <w:sz w:val="20"/>
                <w:szCs w:val="20"/>
              </w:rPr>
            </w:pPr>
            <w:r w:rsidRPr="001E5520">
              <w:rPr>
                <w:color w:val="000000"/>
                <w:sz w:val="20"/>
                <w:szCs w:val="20"/>
              </w:rPr>
              <w:t>Объем, тыс. куб. м</w:t>
            </w:r>
          </w:p>
        </w:tc>
        <w:tc>
          <w:tcPr>
            <w:tcW w:w="1260" w:type="dxa"/>
            <w:tcBorders>
              <w:top w:val="single" w:sz="4" w:space="0" w:color="auto"/>
              <w:left w:val="single" w:sz="4" w:space="0" w:color="auto"/>
              <w:bottom w:val="single" w:sz="4" w:space="0" w:color="auto"/>
              <w:right w:val="single" w:sz="4" w:space="0" w:color="auto"/>
            </w:tcBorders>
            <w:vAlign w:val="center"/>
          </w:tcPr>
          <w:p w:rsidR="00B206D3" w:rsidRPr="001E5520" w:rsidRDefault="00B206D3" w:rsidP="004779B9">
            <w:pPr>
              <w:ind w:left="-57" w:right="-57"/>
              <w:jc w:val="center"/>
              <w:rPr>
                <w:color w:val="000000"/>
                <w:sz w:val="20"/>
                <w:szCs w:val="20"/>
              </w:rPr>
            </w:pPr>
            <w:r w:rsidRPr="001E5520">
              <w:rPr>
                <w:color w:val="000000"/>
                <w:sz w:val="20"/>
                <w:szCs w:val="20"/>
              </w:rPr>
              <w:t>Тариф без НДС для реализации производственной программы, руб./куб. м</w:t>
            </w:r>
          </w:p>
        </w:tc>
        <w:tc>
          <w:tcPr>
            <w:tcW w:w="1080" w:type="dxa"/>
            <w:tcBorders>
              <w:top w:val="single" w:sz="4" w:space="0" w:color="auto"/>
              <w:left w:val="single" w:sz="4" w:space="0" w:color="auto"/>
              <w:bottom w:val="single" w:sz="4" w:space="0" w:color="auto"/>
              <w:right w:val="single" w:sz="4" w:space="0" w:color="auto"/>
            </w:tcBorders>
            <w:vAlign w:val="center"/>
          </w:tcPr>
          <w:p w:rsidR="00B206D3" w:rsidRPr="001E5520" w:rsidRDefault="00B206D3" w:rsidP="004779B9">
            <w:pPr>
              <w:ind w:left="-57" w:right="-57"/>
              <w:jc w:val="center"/>
              <w:rPr>
                <w:bCs/>
                <w:color w:val="000000"/>
                <w:sz w:val="20"/>
                <w:szCs w:val="20"/>
              </w:rPr>
            </w:pPr>
            <w:r w:rsidRPr="001E5520">
              <w:rPr>
                <w:bCs/>
                <w:color w:val="000000"/>
                <w:sz w:val="20"/>
                <w:szCs w:val="20"/>
              </w:rPr>
              <w:t>Рост средних тарифов к предыдущему году,%</w:t>
            </w:r>
          </w:p>
        </w:tc>
        <w:tc>
          <w:tcPr>
            <w:tcW w:w="1260" w:type="dxa"/>
            <w:tcBorders>
              <w:top w:val="single" w:sz="4" w:space="0" w:color="auto"/>
              <w:left w:val="single" w:sz="4" w:space="0" w:color="auto"/>
              <w:bottom w:val="single" w:sz="4" w:space="0" w:color="auto"/>
              <w:right w:val="single" w:sz="4" w:space="0" w:color="auto"/>
            </w:tcBorders>
            <w:vAlign w:val="center"/>
          </w:tcPr>
          <w:p w:rsidR="00B206D3" w:rsidRPr="001E5520" w:rsidRDefault="00B206D3" w:rsidP="004779B9">
            <w:pPr>
              <w:ind w:left="-57" w:right="-57"/>
              <w:jc w:val="center"/>
              <w:rPr>
                <w:color w:val="000000"/>
                <w:sz w:val="20"/>
                <w:szCs w:val="20"/>
              </w:rPr>
            </w:pPr>
            <w:r w:rsidRPr="001E5520">
              <w:rPr>
                <w:color w:val="000000"/>
                <w:sz w:val="20"/>
                <w:szCs w:val="20"/>
              </w:rPr>
              <w:t>Необходимая валовая выручка без инвестиционной программы, тыс. руб. без НДС</w:t>
            </w:r>
          </w:p>
        </w:tc>
        <w:tc>
          <w:tcPr>
            <w:tcW w:w="1260" w:type="dxa"/>
            <w:tcBorders>
              <w:top w:val="single" w:sz="4" w:space="0" w:color="auto"/>
              <w:left w:val="single" w:sz="4" w:space="0" w:color="auto"/>
              <w:bottom w:val="single" w:sz="4" w:space="0" w:color="auto"/>
              <w:right w:val="single" w:sz="4" w:space="0" w:color="auto"/>
            </w:tcBorders>
            <w:vAlign w:val="center"/>
          </w:tcPr>
          <w:p w:rsidR="00B206D3" w:rsidRPr="001E5520" w:rsidRDefault="00B206D3" w:rsidP="004779B9">
            <w:pPr>
              <w:ind w:left="-57" w:right="-57"/>
              <w:jc w:val="center"/>
              <w:rPr>
                <w:color w:val="000000"/>
                <w:sz w:val="20"/>
                <w:szCs w:val="20"/>
              </w:rPr>
            </w:pPr>
            <w:r w:rsidRPr="001E5520">
              <w:rPr>
                <w:color w:val="000000"/>
                <w:sz w:val="20"/>
                <w:szCs w:val="20"/>
              </w:rPr>
              <w:t>Тариф без НДС для реализации производственной и инвестиционной программы, руб./куб. м</w:t>
            </w:r>
          </w:p>
        </w:tc>
        <w:tc>
          <w:tcPr>
            <w:tcW w:w="1080" w:type="dxa"/>
            <w:tcBorders>
              <w:top w:val="single" w:sz="4" w:space="0" w:color="auto"/>
              <w:left w:val="single" w:sz="4" w:space="0" w:color="auto"/>
              <w:bottom w:val="single" w:sz="4" w:space="0" w:color="auto"/>
              <w:right w:val="single" w:sz="4" w:space="0" w:color="auto"/>
            </w:tcBorders>
            <w:vAlign w:val="center"/>
          </w:tcPr>
          <w:p w:rsidR="00B206D3" w:rsidRPr="001E5520" w:rsidRDefault="00B206D3" w:rsidP="004779B9">
            <w:pPr>
              <w:ind w:left="-57" w:right="-57"/>
              <w:jc w:val="center"/>
              <w:rPr>
                <w:bCs/>
                <w:color w:val="000000"/>
                <w:sz w:val="20"/>
                <w:szCs w:val="20"/>
              </w:rPr>
            </w:pPr>
            <w:r w:rsidRPr="001E5520">
              <w:rPr>
                <w:bCs/>
                <w:color w:val="000000"/>
                <w:sz w:val="20"/>
                <w:szCs w:val="20"/>
              </w:rPr>
              <w:t>Рост средних тарифов к предыдущему году,%</w:t>
            </w:r>
          </w:p>
        </w:tc>
        <w:tc>
          <w:tcPr>
            <w:tcW w:w="1417" w:type="dxa"/>
            <w:tcBorders>
              <w:top w:val="single" w:sz="4" w:space="0" w:color="auto"/>
              <w:left w:val="single" w:sz="4" w:space="0" w:color="auto"/>
              <w:bottom w:val="single" w:sz="4" w:space="0" w:color="auto"/>
              <w:right w:val="single" w:sz="4" w:space="0" w:color="auto"/>
            </w:tcBorders>
            <w:vAlign w:val="center"/>
          </w:tcPr>
          <w:p w:rsidR="00B206D3" w:rsidRPr="001E5520" w:rsidRDefault="00B206D3" w:rsidP="004779B9">
            <w:pPr>
              <w:ind w:left="-57" w:right="-57"/>
              <w:jc w:val="center"/>
              <w:rPr>
                <w:color w:val="000000"/>
                <w:sz w:val="20"/>
                <w:szCs w:val="20"/>
              </w:rPr>
            </w:pPr>
            <w:r w:rsidRPr="001E5520">
              <w:rPr>
                <w:color w:val="000000"/>
                <w:sz w:val="20"/>
                <w:szCs w:val="20"/>
              </w:rPr>
              <w:t>Необходимая валовая выручка с учетом инвестиционной программы, тыс. руб. без НДС</w:t>
            </w:r>
          </w:p>
        </w:tc>
        <w:tc>
          <w:tcPr>
            <w:tcW w:w="1391" w:type="dxa"/>
            <w:tcBorders>
              <w:top w:val="single" w:sz="4" w:space="0" w:color="auto"/>
              <w:left w:val="single" w:sz="4" w:space="0" w:color="auto"/>
              <w:bottom w:val="single" w:sz="4" w:space="0" w:color="auto"/>
              <w:right w:val="single" w:sz="4" w:space="0" w:color="auto"/>
            </w:tcBorders>
            <w:vAlign w:val="center"/>
          </w:tcPr>
          <w:p w:rsidR="00B206D3" w:rsidRDefault="00B206D3" w:rsidP="004779B9">
            <w:pPr>
              <w:ind w:left="-57" w:right="-57"/>
              <w:jc w:val="center"/>
              <w:rPr>
                <w:color w:val="000000"/>
                <w:sz w:val="20"/>
                <w:szCs w:val="20"/>
              </w:rPr>
            </w:pPr>
            <w:r w:rsidRPr="001E5520">
              <w:rPr>
                <w:color w:val="000000"/>
                <w:sz w:val="20"/>
                <w:szCs w:val="20"/>
              </w:rPr>
              <w:t xml:space="preserve">Инвестиционная составляющая в НВВ, </w:t>
            </w:r>
          </w:p>
          <w:p w:rsidR="00B206D3" w:rsidRDefault="00B206D3" w:rsidP="004779B9">
            <w:pPr>
              <w:ind w:left="-57" w:right="-57"/>
              <w:jc w:val="center"/>
              <w:rPr>
                <w:color w:val="000000"/>
                <w:sz w:val="20"/>
                <w:szCs w:val="20"/>
              </w:rPr>
            </w:pPr>
            <w:r w:rsidRPr="001E5520">
              <w:rPr>
                <w:color w:val="000000"/>
                <w:sz w:val="20"/>
                <w:szCs w:val="20"/>
              </w:rPr>
              <w:t>тыс. руб.</w:t>
            </w:r>
            <w:r>
              <w:rPr>
                <w:color w:val="000000"/>
                <w:sz w:val="20"/>
                <w:szCs w:val="20"/>
              </w:rPr>
              <w:t>,</w:t>
            </w:r>
            <w:r w:rsidRPr="001E5520">
              <w:rPr>
                <w:color w:val="000000"/>
                <w:sz w:val="20"/>
                <w:szCs w:val="20"/>
              </w:rPr>
              <w:t xml:space="preserve"> </w:t>
            </w:r>
          </w:p>
          <w:p w:rsidR="00B206D3" w:rsidRPr="001E5520" w:rsidRDefault="00B206D3" w:rsidP="004779B9">
            <w:pPr>
              <w:ind w:left="-57" w:right="-57"/>
              <w:jc w:val="center"/>
              <w:rPr>
                <w:color w:val="000000"/>
                <w:sz w:val="20"/>
                <w:szCs w:val="20"/>
              </w:rPr>
            </w:pPr>
            <w:r w:rsidRPr="001E5520">
              <w:rPr>
                <w:color w:val="000000"/>
                <w:sz w:val="20"/>
                <w:szCs w:val="20"/>
              </w:rPr>
              <w:t>без НДС</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1</w:t>
            </w:r>
          </w:p>
        </w:tc>
        <w:tc>
          <w:tcPr>
            <w:tcW w:w="900"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2</w:t>
            </w:r>
          </w:p>
        </w:tc>
        <w:tc>
          <w:tcPr>
            <w:tcW w:w="1260"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3</w:t>
            </w:r>
          </w:p>
        </w:tc>
        <w:tc>
          <w:tcPr>
            <w:tcW w:w="1080"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4</w:t>
            </w:r>
          </w:p>
        </w:tc>
        <w:tc>
          <w:tcPr>
            <w:tcW w:w="1260"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5</w:t>
            </w:r>
          </w:p>
        </w:tc>
        <w:tc>
          <w:tcPr>
            <w:tcW w:w="1260"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6</w:t>
            </w:r>
          </w:p>
        </w:tc>
        <w:tc>
          <w:tcPr>
            <w:tcW w:w="1080"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7</w:t>
            </w:r>
          </w:p>
        </w:tc>
        <w:tc>
          <w:tcPr>
            <w:tcW w:w="1417"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8</w:t>
            </w:r>
          </w:p>
        </w:tc>
        <w:tc>
          <w:tcPr>
            <w:tcW w:w="1391" w:type="dxa"/>
            <w:tcBorders>
              <w:top w:val="single" w:sz="4" w:space="0" w:color="auto"/>
              <w:left w:val="single" w:sz="4" w:space="0" w:color="auto"/>
              <w:bottom w:val="single" w:sz="4" w:space="0" w:color="auto"/>
              <w:right w:val="single" w:sz="4" w:space="0" w:color="auto"/>
            </w:tcBorders>
          </w:tcPr>
          <w:p w:rsidR="00B206D3" w:rsidRPr="001E5520" w:rsidRDefault="00B206D3" w:rsidP="004779B9">
            <w:pPr>
              <w:pStyle w:val="ConsPlusNormal"/>
              <w:jc w:val="center"/>
            </w:pPr>
            <w:r w:rsidRPr="001E5520">
              <w:t>9</w:t>
            </w:r>
          </w:p>
        </w:tc>
      </w:tr>
      <w:tr w:rsidR="00B206D3" w:rsidRPr="001E5520" w:rsidTr="004779B9">
        <w:tc>
          <w:tcPr>
            <w:tcW w:w="10728" w:type="dxa"/>
            <w:gridSpan w:val="9"/>
            <w:tcBorders>
              <w:top w:val="single" w:sz="4" w:space="0" w:color="auto"/>
              <w:left w:val="single" w:sz="4" w:space="0" w:color="auto"/>
              <w:bottom w:val="single" w:sz="4" w:space="0" w:color="auto"/>
              <w:right w:val="nil"/>
            </w:tcBorders>
            <w:shd w:val="clear" w:color="auto" w:fill="FDE9D9"/>
            <w:vAlign w:val="center"/>
          </w:tcPr>
          <w:p w:rsidR="00B206D3" w:rsidRPr="001E5520" w:rsidRDefault="00B206D3" w:rsidP="004779B9">
            <w:pPr>
              <w:jc w:val="center"/>
              <w:rPr>
                <w:bCs/>
                <w:sz w:val="20"/>
                <w:szCs w:val="20"/>
              </w:rPr>
            </w:pPr>
            <w:r w:rsidRPr="001E5520">
              <w:rPr>
                <w:bCs/>
                <w:color w:val="000000"/>
                <w:sz w:val="20"/>
                <w:szCs w:val="20"/>
              </w:rPr>
              <w:t>ВОДООТВЕДЕНИЕ</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2017</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7 500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24,36</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108,9</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182 699,55</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25,69</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114,84</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192 674,55</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9 975,00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2018</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sz w:val="20"/>
                <w:szCs w:val="20"/>
              </w:rPr>
              <w:t>7 450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25,65</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105,3</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191 056,28</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30,07</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117,07</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224 056,28</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33 000,00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2019</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7 400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26,78</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104,44</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198 192,73</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34,62</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115,12</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256 192,73</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58 000,00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2020</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7 400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28,49</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106,38</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210 844,18</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39,84</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115,09</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294 844,18</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84 000,00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2021</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7 300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30,19</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105,94</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220 357,82</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45,87</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115,13</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334 857,82</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114 500,00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2022</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7 300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31,46</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104,22</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229 666,00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52,69</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114,87</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384 666,00</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155 000,00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2023</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7 300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32,80</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104,26</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239 439,01</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60,20</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114,24</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439 439,01</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200 000,00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2024</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7 300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34,21</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104,29</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249 703,34</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66,40</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110,30</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484 703,34</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235 000,00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2025</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7 300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35,68</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104,32</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260 487,09</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70,61</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106,35</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515 487,09</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255 000,00</w:t>
            </w:r>
          </w:p>
        </w:tc>
      </w:tr>
      <w:tr w:rsidR="00B206D3" w:rsidRPr="001E5520" w:rsidTr="004779B9">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center"/>
              <w:rPr>
                <w:color w:val="000000"/>
                <w:sz w:val="20"/>
                <w:szCs w:val="20"/>
              </w:rPr>
            </w:pPr>
            <w:r w:rsidRPr="001E5520">
              <w:rPr>
                <w:color w:val="000000"/>
                <w:sz w:val="20"/>
                <w:szCs w:val="20"/>
              </w:rPr>
              <w:t>2026</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7 300</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37,24</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104,35</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271 820,12</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73,54</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104,14</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color w:val="000000"/>
                <w:sz w:val="20"/>
                <w:szCs w:val="20"/>
              </w:rPr>
            </w:pPr>
            <w:r w:rsidRPr="001E5520">
              <w:rPr>
                <w:color w:val="000000"/>
                <w:sz w:val="20"/>
                <w:szCs w:val="20"/>
              </w:rPr>
              <w:t>536 820,12</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sz w:val="20"/>
                <w:szCs w:val="20"/>
              </w:rPr>
            </w:pPr>
            <w:r w:rsidRPr="001E5520">
              <w:rPr>
                <w:bCs/>
                <w:sz w:val="20"/>
                <w:szCs w:val="20"/>
              </w:rPr>
              <w:t>265 000,00</w:t>
            </w:r>
          </w:p>
        </w:tc>
      </w:tr>
      <w:tr w:rsidR="00B206D3" w:rsidRPr="001E5520" w:rsidTr="004779B9">
        <w:trPr>
          <w:trHeight w:val="137"/>
        </w:trPr>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rPr>
                <w:color w:val="000000"/>
                <w:sz w:val="20"/>
                <w:szCs w:val="20"/>
              </w:rPr>
            </w:pPr>
            <w:r w:rsidRPr="001E5520">
              <w:rPr>
                <w:color w:val="000000"/>
                <w:sz w:val="20"/>
                <w:szCs w:val="20"/>
              </w:rPr>
              <w:t>Итого</w:t>
            </w:r>
          </w:p>
        </w:tc>
        <w:tc>
          <w:tcPr>
            <w:tcW w:w="90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rPr>
                <w:color w:val="000000"/>
                <w:sz w:val="20"/>
                <w:szCs w:val="20"/>
              </w:rPr>
            </w:pPr>
            <w:r w:rsidRPr="001E5520">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rPr>
                <w:color w:val="000000"/>
                <w:sz w:val="20"/>
                <w:szCs w:val="20"/>
              </w:rPr>
            </w:pPr>
            <w:r w:rsidRPr="001E5520">
              <w:rPr>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rPr>
                <w:color w:val="000000"/>
                <w:sz w:val="20"/>
                <w:szCs w:val="20"/>
              </w:rPr>
            </w:pPr>
            <w:r w:rsidRPr="001E5520">
              <w:rPr>
                <w:color w:val="000000"/>
                <w:sz w:val="20"/>
                <w:szCs w:val="20"/>
              </w:rPr>
              <w:t> </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color w:val="000000"/>
                <w:sz w:val="20"/>
                <w:szCs w:val="20"/>
              </w:rPr>
            </w:pPr>
            <w:r w:rsidRPr="001E5520">
              <w:rPr>
                <w:bCs/>
                <w:color w:val="000000"/>
                <w:sz w:val="20"/>
                <w:szCs w:val="20"/>
              </w:rPr>
              <w:t>2 254 266</w:t>
            </w:r>
          </w:p>
        </w:tc>
        <w:tc>
          <w:tcPr>
            <w:tcW w:w="126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rPr>
                <w:bCs/>
                <w:color w:val="000000"/>
                <w:sz w:val="20"/>
                <w:szCs w:val="20"/>
              </w:rPr>
            </w:pPr>
            <w:r w:rsidRPr="001E5520">
              <w:rPr>
                <w:bCs/>
                <w:color w:val="000000"/>
                <w:sz w:val="20"/>
                <w:szCs w:val="20"/>
              </w:rPr>
              <w:t> </w:t>
            </w:r>
          </w:p>
        </w:tc>
        <w:tc>
          <w:tcPr>
            <w:tcW w:w="1080"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rPr>
                <w:bCs/>
                <w:color w:val="000000"/>
                <w:sz w:val="20"/>
                <w:szCs w:val="20"/>
              </w:rPr>
            </w:pPr>
            <w:r w:rsidRPr="001E5520">
              <w:rPr>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color w:val="000000"/>
                <w:sz w:val="20"/>
                <w:szCs w:val="20"/>
              </w:rPr>
            </w:pPr>
            <w:r w:rsidRPr="001E5520">
              <w:rPr>
                <w:bCs/>
                <w:color w:val="000000"/>
                <w:sz w:val="20"/>
                <w:szCs w:val="20"/>
              </w:rPr>
              <w:t>3 663 741</w:t>
            </w:r>
          </w:p>
        </w:tc>
        <w:tc>
          <w:tcPr>
            <w:tcW w:w="1391" w:type="dxa"/>
            <w:tcBorders>
              <w:top w:val="single" w:sz="4" w:space="0" w:color="auto"/>
              <w:left w:val="single" w:sz="4" w:space="0" w:color="auto"/>
              <w:bottom w:val="single" w:sz="4" w:space="0" w:color="auto"/>
              <w:right w:val="single" w:sz="4" w:space="0" w:color="auto"/>
            </w:tcBorders>
            <w:vAlign w:val="bottom"/>
          </w:tcPr>
          <w:p w:rsidR="00B206D3" w:rsidRPr="001E5520" w:rsidRDefault="00B206D3" w:rsidP="004779B9">
            <w:pPr>
              <w:jc w:val="right"/>
              <w:rPr>
                <w:bCs/>
                <w:color w:val="000000"/>
                <w:sz w:val="20"/>
                <w:szCs w:val="20"/>
              </w:rPr>
            </w:pPr>
            <w:r w:rsidRPr="001E5520">
              <w:rPr>
                <w:bCs/>
                <w:color w:val="000000"/>
                <w:sz w:val="20"/>
                <w:szCs w:val="20"/>
              </w:rPr>
              <w:t>1 409 475</w:t>
            </w:r>
          </w:p>
        </w:tc>
      </w:tr>
    </w:tbl>
    <w:p w:rsidR="00B206D3" w:rsidRDefault="00B206D3" w:rsidP="00B206D3">
      <w:pPr>
        <w:autoSpaceDE w:val="0"/>
        <w:autoSpaceDN w:val="0"/>
        <w:adjustRightInd w:val="0"/>
        <w:ind w:firstLine="708"/>
        <w:jc w:val="both"/>
      </w:pPr>
    </w:p>
    <w:p w:rsidR="00B206D3" w:rsidRPr="00993B2A" w:rsidRDefault="00B206D3" w:rsidP="00B206D3">
      <w:pPr>
        <w:autoSpaceDE w:val="0"/>
        <w:autoSpaceDN w:val="0"/>
        <w:adjustRightInd w:val="0"/>
        <w:ind w:firstLine="708"/>
        <w:jc w:val="both"/>
      </w:pPr>
      <w:r w:rsidRPr="00993B2A">
        <w:t>Предварительный расчет тарифов</w:t>
      </w:r>
      <w:r>
        <w:t xml:space="preserve"> на услуги водоотведения с учетом финансовых потребностей на реализацию мероприятий </w:t>
      </w:r>
      <w:r w:rsidRPr="00EA01B9">
        <w:rPr>
          <w:bCs/>
          <w:color w:val="000000"/>
        </w:rPr>
        <w:t xml:space="preserve">по реконструкции </w:t>
      </w:r>
      <w:r>
        <w:rPr>
          <w:bCs/>
          <w:color w:val="000000"/>
        </w:rPr>
        <w:t xml:space="preserve">очистных сооружений </w:t>
      </w:r>
      <w:r w:rsidRPr="00EA01B9">
        <w:rPr>
          <w:bCs/>
          <w:color w:val="000000"/>
        </w:rPr>
        <w:t>канализации</w:t>
      </w:r>
      <w:r>
        <w:t xml:space="preserve"> предполагает ежегодный темп роста тарифов на уровне 115% с постепенным снижением темпов роста с 2024г. по 2026 г. до 104%.</w:t>
      </w:r>
    </w:p>
    <w:p w:rsidR="00B206D3" w:rsidRPr="00A95348" w:rsidRDefault="00B206D3" w:rsidP="00B206D3">
      <w:pPr>
        <w:ind w:firstLine="708"/>
        <w:jc w:val="both"/>
      </w:pPr>
      <w:r w:rsidRPr="00A95348">
        <w:t>Эксплу</w:t>
      </w:r>
      <w:r>
        <w:t>атацию системы водоотведения в г.</w:t>
      </w:r>
      <w:r w:rsidRPr="00A95348">
        <w:t xml:space="preserve">Саров </w:t>
      </w:r>
      <w:r>
        <w:t xml:space="preserve">также </w:t>
      </w:r>
      <w:r w:rsidRPr="00A95348">
        <w:t>осуществляет муниципальное унитар</w:t>
      </w:r>
      <w:r>
        <w:t>ное предприятие «Горводоканал».</w:t>
      </w:r>
    </w:p>
    <w:p w:rsidR="00B206D3" w:rsidRPr="0039287F" w:rsidRDefault="00B206D3" w:rsidP="00B206D3">
      <w:pPr>
        <w:ind w:firstLine="720"/>
        <w:jc w:val="both"/>
      </w:pPr>
      <w:r w:rsidRPr="0039287F">
        <w:lastRenderedPageBreak/>
        <w:t>Постановлениями Администрации г. Саров Ниже</w:t>
      </w:r>
      <w:r>
        <w:t xml:space="preserve">городской области от 28.01.2013 </w:t>
      </w:r>
      <w:r w:rsidRPr="0039287F">
        <w:t>№ 254 и от 29.11.2013 № 6439 МУП «Горводоканал» наделен статусом гарантирующей организацией для централизованной системы водоотведения, расположенной в пределах муниципального образования городского округа город Саров.</w:t>
      </w:r>
    </w:p>
    <w:p w:rsidR="00B206D3" w:rsidRPr="00A95348" w:rsidRDefault="00B206D3" w:rsidP="00B206D3">
      <w:pPr>
        <w:ind w:firstLine="720"/>
        <w:jc w:val="both"/>
      </w:pPr>
      <w:r w:rsidRPr="00A95348">
        <w:t xml:space="preserve">В хозяйственном ведении предприятия имеется так же весь комплекс муниципального имущества, необходимого для </w:t>
      </w:r>
      <w:r>
        <w:t>надежной</w:t>
      </w:r>
      <w:r w:rsidRPr="00A95348">
        <w:t xml:space="preserve"> работы системы водотведения города, в том числе:</w:t>
      </w:r>
    </w:p>
    <w:p w:rsidR="00B206D3" w:rsidRPr="00A95348" w:rsidRDefault="00B206D3" w:rsidP="00B206D3">
      <w:pPr>
        <w:ind w:firstLine="720"/>
        <w:jc w:val="both"/>
      </w:pPr>
      <w:r w:rsidRPr="00A95348">
        <w:t>очистные сооружения – 1 шт.;</w:t>
      </w:r>
    </w:p>
    <w:p w:rsidR="00B206D3" w:rsidRPr="008915F8" w:rsidRDefault="00B206D3" w:rsidP="00B206D3">
      <w:pPr>
        <w:ind w:firstLine="720"/>
        <w:jc w:val="both"/>
      </w:pPr>
      <w:r w:rsidRPr="008915F8">
        <w:t>канализационные насосные станции – 10 шт.:</w:t>
      </w:r>
    </w:p>
    <w:p w:rsidR="00B206D3" w:rsidRPr="008915F8" w:rsidRDefault="00B206D3" w:rsidP="00B206D3">
      <w:pPr>
        <w:ind w:firstLine="720"/>
        <w:jc w:val="both"/>
      </w:pPr>
      <w:r>
        <w:t>сети водоотведения</w:t>
      </w:r>
      <w:r w:rsidRPr="008915F8">
        <w:t xml:space="preserve"> - 182,6 км. </w:t>
      </w:r>
    </w:p>
    <w:p w:rsidR="00B206D3" w:rsidRPr="008F7852" w:rsidRDefault="00B206D3" w:rsidP="00B206D3">
      <w:pPr>
        <w:ind w:firstLine="720"/>
        <w:jc w:val="both"/>
      </w:pPr>
      <w:r w:rsidRPr="008915F8">
        <w:t>В комплекс сооружений по водоотведению входят 10 канализационных насосных станций, общий износ оборудования которых составляет 91,87%, техническое состояние насосных станций удовлетворительное. Очистные сооружения города включают 2 очереди. В настоящее время работает III очередь, рассчитанная на 40 тыс.куб.м в сутки, введена в эксплуатацию в 1997 году и имеет износ оборудования 87,58%. Техническое</w:t>
      </w:r>
      <w:r w:rsidRPr="0052580C">
        <w:t xml:space="preserve"> состояние</w:t>
      </w:r>
      <w:r w:rsidRPr="008F7852">
        <w:t xml:space="preserve"> удовлетворительное.</w:t>
      </w:r>
    </w:p>
    <w:p w:rsidR="00B206D3" w:rsidRPr="008F7852" w:rsidRDefault="00B206D3" w:rsidP="00B206D3">
      <w:pPr>
        <w:ind w:firstLine="720"/>
        <w:jc w:val="both"/>
      </w:pPr>
      <w:r w:rsidRPr="0052580C">
        <w:t>Коэффициент использования производственной мощности III очереди составляет 6</w:t>
      </w:r>
      <w:r>
        <w:t>6</w:t>
      </w:r>
      <w:r w:rsidRPr="0052580C">
        <w:t>,</w:t>
      </w:r>
      <w:r>
        <w:t>24</w:t>
      </w:r>
      <w:r w:rsidRPr="0052580C">
        <w:t>%.</w:t>
      </w:r>
      <w:r w:rsidRPr="00117A3F">
        <w:t xml:space="preserve"> </w:t>
      </w:r>
      <w:r w:rsidRPr="008F7852">
        <w:t>II очередь очистных сооружений введена в эксплуатацию в 1974-1976 годах, ее производительность 35 тыс.куб.м в сутки, находится в резерве и требует полного капитального ремонта и реконструкции. Полная фактическая производительность очистных сооружений составляет 40 тыс.куб.м в сутки. Имеется резерв установленных мощностей.</w:t>
      </w:r>
    </w:p>
    <w:p w:rsidR="00B206D3" w:rsidRPr="002C75A2" w:rsidRDefault="00B206D3" w:rsidP="00B206D3">
      <w:pPr>
        <w:ind w:firstLine="720"/>
        <w:jc w:val="both"/>
      </w:pPr>
      <w:r w:rsidRPr="002C75A2">
        <w:t>Остаточный ресурс очистных сооружений города (здания, сооружения, машины и оборудование и пр.), по данным бухгалтерского учёта, составляет 52,1%.</w:t>
      </w:r>
    </w:p>
    <w:p w:rsidR="00B206D3" w:rsidRPr="008F7852" w:rsidRDefault="00B206D3" w:rsidP="00B206D3">
      <w:pPr>
        <w:ind w:firstLine="720"/>
        <w:jc w:val="both"/>
      </w:pPr>
      <w:r w:rsidRPr="008F7852">
        <w:t xml:space="preserve">Организация системы эксплуатации, наладки и ремонта проводится на основании и в соответствии с «Правилами технической эксплуатации систем и сооружений коммунального водоснабжения и канализации», утвержденными приказом Госстроя от 30.12.1999 №168. </w:t>
      </w:r>
    </w:p>
    <w:p w:rsidR="00B206D3" w:rsidRPr="008F7852" w:rsidRDefault="00B206D3" w:rsidP="00B206D3">
      <w:pPr>
        <w:ind w:firstLine="720"/>
        <w:jc w:val="both"/>
      </w:pPr>
      <w:r w:rsidRPr="008F7852">
        <w:t xml:space="preserve">Учёт объёмов отводимых сточных вод осуществляется по приборам учёта холодной и горячей воды, а так же по нормативам потребления ресурсов. Учёт очищенной и сбрасываемый воды в водный объект осуществляется при помощи приборов учёта сточной жидкости ЭХО-Р-02. </w:t>
      </w:r>
    </w:p>
    <w:p w:rsidR="00B206D3" w:rsidRPr="008915F8" w:rsidRDefault="00B206D3" w:rsidP="00B206D3">
      <w:pPr>
        <w:ind w:firstLine="720"/>
        <w:jc w:val="both"/>
      </w:pPr>
      <w:r w:rsidRPr="008915F8">
        <w:t>На обслуживании МУП «Го</w:t>
      </w:r>
      <w:r>
        <w:t xml:space="preserve">рводоканал» находится 182,6 км </w:t>
      </w:r>
      <w:r w:rsidRPr="008915F8">
        <w:t>сетей водоотведения, из них:</w:t>
      </w:r>
    </w:p>
    <w:p w:rsidR="00B206D3" w:rsidRPr="008915F8" w:rsidRDefault="00B206D3" w:rsidP="00B206D3">
      <w:pPr>
        <w:ind w:firstLine="720"/>
        <w:jc w:val="both"/>
      </w:pPr>
      <w:r w:rsidRPr="008915F8">
        <w:t xml:space="preserve">- асбестоцементные трубопроводы - </w:t>
      </w:r>
      <w:smartTag w:uri="urn:schemas-microsoft-com:office:smarttags" w:element="metricconverter">
        <w:smartTagPr>
          <w:attr w:name="ProductID" w:val="139,7 км"/>
        </w:smartTagPr>
        <w:r w:rsidRPr="008915F8">
          <w:t>139,7 км</w:t>
        </w:r>
      </w:smartTag>
      <w:r w:rsidRPr="008915F8">
        <w:t xml:space="preserve"> (оптимальный срок эксплуатации - 20 лет);</w:t>
      </w:r>
    </w:p>
    <w:p w:rsidR="00B206D3" w:rsidRPr="008915F8" w:rsidRDefault="00B206D3" w:rsidP="00B206D3">
      <w:pPr>
        <w:ind w:firstLine="720"/>
        <w:jc w:val="both"/>
      </w:pPr>
      <w:r w:rsidRPr="008915F8">
        <w:t xml:space="preserve">- стальные трубопроводы – </w:t>
      </w:r>
      <w:smartTag w:uri="urn:schemas-microsoft-com:office:smarttags" w:element="metricconverter">
        <w:smartTagPr>
          <w:attr w:name="ProductID" w:val="10,0 км"/>
        </w:smartTagPr>
        <w:r w:rsidRPr="008915F8">
          <w:t>10,0 км</w:t>
        </w:r>
      </w:smartTag>
      <w:r w:rsidRPr="008915F8">
        <w:t xml:space="preserve"> (оптимальный срок эксплуатации – 20 лет);</w:t>
      </w:r>
    </w:p>
    <w:p w:rsidR="00B206D3" w:rsidRPr="008915F8" w:rsidRDefault="00B206D3" w:rsidP="00B206D3">
      <w:pPr>
        <w:ind w:firstLine="720"/>
        <w:jc w:val="both"/>
      </w:pPr>
      <w:r w:rsidRPr="008915F8">
        <w:t xml:space="preserve">- чугунные трубопроводы – </w:t>
      </w:r>
      <w:smartTag w:uri="urn:schemas-microsoft-com:office:smarttags" w:element="metricconverter">
        <w:smartTagPr>
          <w:attr w:name="ProductID" w:val="14,7 км"/>
        </w:smartTagPr>
        <w:r w:rsidRPr="008915F8">
          <w:t>14,7 км</w:t>
        </w:r>
      </w:smartTag>
      <w:r w:rsidRPr="008915F8">
        <w:t xml:space="preserve"> (оптимальный срок эксплуатации – 30 лет);</w:t>
      </w:r>
    </w:p>
    <w:p w:rsidR="00B206D3" w:rsidRPr="008915F8" w:rsidRDefault="00B206D3" w:rsidP="00B206D3">
      <w:pPr>
        <w:ind w:firstLine="720"/>
        <w:jc w:val="both"/>
      </w:pPr>
      <w:r w:rsidRPr="008915F8">
        <w:t xml:space="preserve">- железобетонные трубопроводы – </w:t>
      </w:r>
      <w:smartTag w:uri="urn:schemas-microsoft-com:office:smarttags" w:element="metricconverter">
        <w:smartTagPr>
          <w:attr w:name="ProductID" w:val="9,2 км"/>
        </w:smartTagPr>
        <w:r w:rsidRPr="008915F8">
          <w:t>9,2 км</w:t>
        </w:r>
      </w:smartTag>
      <w:r w:rsidRPr="008915F8">
        <w:t xml:space="preserve"> (оптимальный срок эксплуатации – 20 лет);</w:t>
      </w:r>
    </w:p>
    <w:p w:rsidR="00B206D3" w:rsidRPr="008915F8" w:rsidRDefault="00B206D3" w:rsidP="00B206D3">
      <w:pPr>
        <w:ind w:firstLine="720"/>
        <w:jc w:val="both"/>
      </w:pPr>
      <w:r w:rsidRPr="008915F8">
        <w:t>- полиэтиленовые трубопроводы -  9,0 км (оптимальный срок эксплуатации – 30 лет).</w:t>
      </w:r>
    </w:p>
    <w:p w:rsidR="00B206D3" w:rsidRPr="008915F8" w:rsidRDefault="00B206D3" w:rsidP="00B206D3">
      <w:pPr>
        <w:ind w:firstLine="720"/>
        <w:jc w:val="both"/>
      </w:pPr>
      <w:r w:rsidRPr="008915F8">
        <w:t xml:space="preserve">Общий износ сетей составляет – 88,2%. </w:t>
      </w:r>
    </w:p>
    <w:p w:rsidR="00B206D3" w:rsidRPr="00955EF7" w:rsidRDefault="00B206D3" w:rsidP="00B206D3">
      <w:pPr>
        <w:pStyle w:val="af"/>
        <w:spacing w:line="240" w:lineRule="auto"/>
        <w:ind w:left="20" w:firstLine="688"/>
        <w:rPr>
          <w:rFonts w:ascii="Times New Roman" w:hAnsi="Times New Roman"/>
          <w:sz w:val="24"/>
          <w:szCs w:val="24"/>
        </w:rPr>
      </w:pPr>
      <w:r w:rsidRPr="008915F8">
        <w:rPr>
          <w:rFonts w:ascii="Times New Roman" w:hAnsi="Times New Roman"/>
          <w:sz w:val="24"/>
          <w:szCs w:val="24"/>
        </w:rPr>
        <w:t>За период с 2011 по 2015 годы аварий на сетях и сооружениях системы водоотведения</w:t>
      </w:r>
      <w:r>
        <w:rPr>
          <w:rFonts w:ascii="Times New Roman" w:hAnsi="Times New Roman"/>
          <w:sz w:val="24"/>
          <w:szCs w:val="24"/>
        </w:rPr>
        <w:t xml:space="preserve">  не было.</w:t>
      </w:r>
      <w:r w:rsidRPr="003220E0">
        <w:rPr>
          <w:rFonts w:ascii="Times New Roman" w:hAnsi="Times New Roman"/>
          <w:sz w:val="24"/>
          <w:szCs w:val="24"/>
          <w:highlight w:val="yellow"/>
        </w:rPr>
        <w:t xml:space="preserve"> </w:t>
      </w:r>
    </w:p>
    <w:p w:rsidR="00B206D3" w:rsidRPr="00C65B92" w:rsidRDefault="00B206D3" w:rsidP="00B206D3">
      <w:pPr>
        <w:ind w:firstLine="720"/>
        <w:jc w:val="both"/>
      </w:pPr>
      <w:r w:rsidRPr="00C65B92">
        <w:t>Существующий резерв установленных мощностей в 3</w:t>
      </w:r>
      <w:r>
        <w:t>3</w:t>
      </w:r>
      <w:r w:rsidRPr="00C65B92">
        <w:t>,</w:t>
      </w:r>
      <w:r>
        <w:t>76</w:t>
      </w:r>
      <w:r w:rsidRPr="00C65B92">
        <w:t xml:space="preserve"> % позволит в случае увеличения сброса обеспечить системой водоотведения без ограничения.</w:t>
      </w:r>
    </w:p>
    <w:p w:rsidR="00B206D3" w:rsidRPr="008F7852" w:rsidRDefault="00B206D3" w:rsidP="00B206D3">
      <w:pPr>
        <w:ind w:firstLine="720"/>
        <w:jc w:val="both"/>
      </w:pPr>
      <w:r w:rsidRPr="008F7852">
        <w:t>Техническая инвентаризация состояния сети проводится один раз в год совместно с осмотром сет</w:t>
      </w:r>
      <w:r>
        <w:t>ей</w:t>
      </w:r>
      <w:r w:rsidRPr="008F7852">
        <w:t xml:space="preserve">. Диспетчеризация сети отсутствует. Диагностика сети визуально проводится один раз в два месяца, приборным методом диагностируются все участки сети, на которых ранее имелись </w:t>
      </w:r>
      <w:r>
        <w:t xml:space="preserve">аварии и </w:t>
      </w:r>
      <w:r w:rsidRPr="008F7852">
        <w:t>повреждения.</w:t>
      </w:r>
    </w:p>
    <w:p w:rsidR="00B206D3" w:rsidRPr="008F7852" w:rsidRDefault="00B206D3" w:rsidP="00B206D3">
      <w:pPr>
        <w:ind w:firstLine="720"/>
        <w:jc w:val="both"/>
      </w:pPr>
      <w:r w:rsidRPr="008F7852">
        <w:t xml:space="preserve">Полная фактическая производительность очистных сооружений составляет 40 тыс.куб.м </w:t>
      </w:r>
      <w:r w:rsidRPr="0052580C">
        <w:t xml:space="preserve">в сутки. </w:t>
      </w:r>
      <w:r w:rsidRPr="0007782F">
        <w:t xml:space="preserve">Среднесуточный </w:t>
      </w:r>
      <w:r>
        <w:t>пропуск сточных вод через очистные сооружения города</w:t>
      </w:r>
      <w:r w:rsidRPr="0007782F">
        <w:t xml:space="preserve"> составляет 2</w:t>
      </w:r>
      <w:r>
        <w:t>6,5</w:t>
      </w:r>
      <w:r w:rsidRPr="0007782F">
        <w:t xml:space="preserve"> тыс</w:t>
      </w:r>
      <w:r>
        <w:t>.куб.м</w:t>
      </w:r>
      <w:r w:rsidRPr="0007782F">
        <w:t xml:space="preserve">, т.е. резерв мощности системы составляет </w:t>
      </w:r>
      <w:r>
        <w:t>33,76</w:t>
      </w:r>
      <w:r w:rsidRPr="0007782F">
        <w:t xml:space="preserve"> %.</w:t>
      </w:r>
      <w:r w:rsidRPr="0052580C">
        <w:t xml:space="preserve"> Анализируя существующий прирост населения</w:t>
      </w:r>
      <w:r w:rsidRPr="008F7852">
        <w:t xml:space="preserve"> муниципального образования можно сделать вывод, что дефицит мощности системы коммунального водоснабжения до 2020 года не возникнет.</w:t>
      </w:r>
    </w:p>
    <w:p w:rsidR="00B206D3" w:rsidRPr="008F7852" w:rsidRDefault="00B206D3" w:rsidP="00B206D3">
      <w:pPr>
        <w:ind w:firstLine="720"/>
        <w:jc w:val="both"/>
      </w:pPr>
      <w:r w:rsidRPr="008F7852">
        <w:t xml:space="preserve">Очистные сооружения города являются источником воздействия на среду обитания и здоровья человека. Для таких объектов устанавливается территория с особым режимом использования – санитарно-защитная зона (СЗЗ), размер которой обеспечивает уменьшение </w:t>
      </w:r>
      <w:r w:rsidRPr="008F7852">
        <w:lastRenderedPageBreak/>
        <w:t>воздействия загрязнения на атмосферный воздух до значений, установленных гигиеническими нормативами. В городе Саров санитарно-защитн</w:t>
      </w:r>
      <w:r>
        <w:t>ая зона для очистных сооружений установлена</w:t>
      </w:r>
      <w:r w:rsidRPr="008F7852">
        <w:t xml:space="preserve"> </w:t>
      </w:r>
      <w:smartTag w:uri="urn:schemas-microsoft-com:office:smarttags" w:element="metricconverter">
        <w:smartTagPr>
          <w:attr w:name="ProductID" w:val="400 м"/>
        </w:smartTagPr>
        <w:r w:rsidRPr="008F7852">
          <w:t>400 м</w:t>
        </w:r>
      </w:smartTag>
      <w:r w:rsidRPr="008F7852">
        <w:t xml:space="preserve"> от очистных сооружений.</w:t>
      </w:r>
    </w:p>
    <w:p w:rsidR="00B206D3" w:rsidRPr="008F7852" w:rsidRDefault="00B206D3" w:rsidP="00B206D3">
      <w:pPr>
        <w:ind w:firstLine="720"/>
        <w:jc w:val="both"/>
      </w:pPr>
      <w:r w:rsidRPr="008F7852">
        <w:t>Так как имеющийся комплекс очистных сооружений не позволяет производить очистку сточной воды до нормативных показателей, сброс не полностью очищенной воды оказывает негативное воздействие на водный объект.</w:t>
      </w:r>
    </w:p>
    <w:p w:rsidR="00B206D3" w:rsidRPr="00075883" w:rsidRDefault="00B206D3" w:rsidP="00B206D3">
      <w:pPr>
        <w:ind w:firstLine="720"/>
        <w:jc w:val="both"/>
      </w:pPr>
      <w:r w:rsidRPr="008F7852">
        <w:t xml:space="preserve">На предприятии своевременно разрабатываются нормативы предельно-допустимых </w:t>
      </w:r>
      <w:r>
        <w:t xml:space="preserve">сбросов, обеспечивается </w:t>
      </w:r>
      <w:r w:rsidRPr="008F7852">
        <w:t xml:space="preserve">их жесткий контроль, а также контроль за состоянием сточных вод абонентов. </w:t>
      </w:r>
    </w:p>
    <w:p w:rsidR="00B206D3" w:rsidRDefault="00B206D3" w:rsidP="00B206D3">
      <w:pPr>
        <w:ind w:firstLine="720"/>
        <w:jc w:val="both"/>
      </w:pPr>
      <w:r w:rsidRPr="008915F8">
        <w:t xml:space="preserve">Протяжённость сетей водоотведения, обслуживаемых МУП «Горводоканал», составляет 182,6 км. Средний срок эксплуатации существующих сетей составляет 44,3 лет. Соответственно для полной замены всех сетей за этот промежуток времени необходимо менять по 2,2 % сетей или </w:t>
      </w:r>
      <w:smartTag w:uri="urn:schemas-microsoft-com:office:smarttags" w:element="metricconverter">
        <w:smartTagPr>
          <w:attr w:name="ProductID" w:val="4,1 км"/>
        </w:smartTagPr>
        <w:r w:rsidRPr="008915F8">
          <w:t>4,1 км</w:t>
        </w:r>
      </w:smartTag>
      <w:r w:rsidRPr="008915F8">
        <w:t xml:space="preserve">. В настоящее время на основании диагностики сетей на предприятии признаны ветхими, т.е. требующими капитального ремонта, 1300 м сетей. Ограничение в предельном росте тарифов не позволяет запланировать необходимый объём ремонта сетей. </w:t>
      </w:r>
    </w:p>
    <w:p w:rsidR="0069768D" w:rsidRPr="00A038F4" w:rsidRDefault="0069768D" w:rsidP="00B206D3">
      <w:pPr>
        <w:ind w:firstLine="720"/>
        <w:jc w:val="both"/>
      </w:pPr>
    </w:p>
    <w:p w:rsidR="00B206D3" w:rsidRPr="00E50ACC" w:rsidRDefault="00B206D3" w:rsidP="00B206D3">
      <w:pPr>
        <w:jc w:val="center"/>
        <w:rPr>
          <w:b/>
        </w:rPr>
      </w:pPr>
      <w:r w:rsidRPr="00E50ACC">
        <w:rPr>
          <w:b/>
        </w:rPr>
        <w:t>Технические и технологические проблемы системы водоотведения</w:t>
      </w:r>
    </w:p>
    <w:p w:rsidR="00B206D3" w:rsidRPr="00CB5C8B" w:rsidRDefault="00B206D3" w:rsidP="00B206D3">
      <w:pPr>
        <w:jc w:val="center"/>
        <w:rPr>
          <w:u w:val="single"/>
        </w:rPr>
      </w:pPr>
    </w:p>
    <w:p w:rsidR="00B206D3" w:rsidRPr="00CB5C8B" w:rsidRDefault="00B206D3" w:rsidP="00B206D3">
      <w:pPr>
        <w:ind w:firstLine="567"/>
        <w:jc w:val="both"/>
      </w:pPr>
      <w:r w:rsidRPr="00CB5C8B">
        <w:t xml:space="preserve">Действующие канализационные очистные сооружения не способны производить глубокую очистку сточных вод от биогенных элементов (соединений азота и фосфора), так как это не предусмотрено проектом. Для обеспечения глубокой очистки сточной воды от соединений азота и фосфора, достижения нормативно-допустимого сброса для водоёмов рыбо-хозяйственного назначения и предотвращения сброса в р.Сатис недостаточно очищенных сточных вод необходима реконструкция (ретехнологизация) очистных сооружений с внедрением дополнительных технологических процессов: биологической денитрификации и химико-биологической дефосфотации. </w:t>
      </w:r>
    </w:p>
    <w:p w:rsidR="00B206D3" w:rsidRDefault="00B206D3" w:rsidP="00B206D3">
      <w:pPr>
        <w:ind w:firstLine="567"/>
        <w:jc w:val="both"/>
      </w:pPr>
      <w:r w:rsidRPr="00CB5C8B">
        <w:t>Опыт эксплуатации полигона построенного в 1997 году показа</w:t>
      </w:r>
      <w:r>
        <w:t xml:space="preserve">л, что технологические решения </w:t>
      </w:r>
      <w:r w:rsidRPr="00CB5C8B">
        <w:t>по хранению и подсушиванию механически обезвоженного осадка на полигоне являются неудачными и не могут быть реали</w:t>
      </w:r>
      <w:r>
        <w:t>зованы, так как</w:t>
      </w:r>
      <w:r w:rsidRPr="00CB5C8B">
        <w:t xml:space="preserve"> обезвоженный осадок при открытом хранении на полигоне с водонепроницаемым основанием, при атмосферных осадках приобретает текучее состояние и практически возвращается к первоначальному состоянию, до обезво</w:t>
      </w:r>
      <w:r>
        <w:t xml:space="preserve">живания. </w:t>
      </w:r>
      <w:r w:rsidRPr="00CB5C8B">
        <w:t>При этом, естественно, осадок увеличивается в объёме и равномерно «расползается» по всей территории полигона. Дл</w:t>
      </w:r>
      <w:r>
        <w:t xml:space="preserve">я предотвращения излива осадка </w:t>
      </w:r>
      <w:r w:rsidRPr="00CB5C8B">
        <w:t>по периметру полигона было сделано дополнительное защитное ограждение из песка и опилок.</w:t>
      </w:r>
    </w:p>
    <w:p w:rsidR="00B206D3" w:rsidRPr="00CB5C8B" w:rsidRDefault="00B206D3" w:rsidP="00B206D3">
      <w:pPr>
        <w:ind w:firstLine="567"/>
        <w:jc w:val="both"/>
      </w:pPr>
    </w:p>
    <w:p w:rsidR="00B206D3" w:rsidRPr="00E50ACC" w:rsidRDefault="00B206D3" w:rsidP="00B206D3">
      <w:pPr>
        <w:jc w:val="center"/>
        <w:rPr>
          <w:b/>
        </w:rPr>
      </w:pPr>
      <w:r w:rsidRPr="00E50ACC">
        <w:rPr>
          <w:b/>
        </w:rPr>
        <w:t>Решение технических и технологических проблем системы водоотведения</w:t>
      </w:r>
    </w:p>
    <w:p w:rsidR="00B206D3" w:rsidRPr="00CB5C8B" w:rsidRDefault="00B206D3" w:rsidP="00B206D3">
      <w:pPr>
        <w:jc w:val="center"/>
        <w:rPr>
          <w:u w:val="single"/>
        </w:rPr>
      </w:pPr>
    </w:p>
    <w:p w:rsidR="00B206D3" w:rsidRPr="00CB5C8B" w:rsidRDefault="00B206D3" w:rsidP="00B206D3">
      <w:pPr>
        <w:ind w:firstLine="708"/>
        <w:jc w:val="both"/>
      </w:pPr>
      <w:r w:rsidRPr="00CB5C8B">
        <w:t>С целью решения существующих технических и технологических проблем, связанных с достижением нормативов сброса загрязняющих веществ в водный объект и утилизации отходов, образующихся в процессе очистки сточных вод разработаны мероприятия в части реконструкции очистных сооружений канализации, которые должны обеспечить достижение следующих целей:</w:t>
      </w:r>
    </w:p>
    <w:p w:rsidR="00B206D3" w:rsidRPr="00CB5C8B" w:rsidRDefault="00B206D3" w:rsidP="00B206D3">
      <w:pPr>
        <w:pStyle w:val="af"/>
        <w:spacing w:line="240" w:lineRule="auto"/>
        <w:ind w:left="0" w:firstLine="360"/>
        <w:rPr>
          <w:rFonts w:ascii="Times New Roman" w:hAnsi="Times New Roman"/>
          <w:sz w:val="24"/>
          <w:szCs w:val="24"/>
        </w:rPr>
      </w:pPr>
      <w:r>
        <w:rPr>
          <w:rFonts w:ascii="Times New Roman" w:hAnsi="Times New Roman"/>
          <w:sz w:val="24"/>
          <w:szCs w:val="24"/>
        </w:rPr>
        <w:t>- с</w:t>
      </w:r>
      <w:r w:rsidRPr="00CB5C8B">
        <w:rPr>
          <w:rFonts w:ascii="Times New Roman" w:hAnsi="Times New Roman"/>
          <w:sz w:val="24"/>
          <w:szCs w:val="24"/>
        </w:rPr>
        <w:t>нижение капиталовложений за счёт использования имеющихся и неиспользуемых сооружений;</w:t>
      </w:r>
    </w:p>
    <w:p w:rsidR="00B206D3" w:rsidRPr="00CB5C8B" w:rsidRDefault="00B206D3" w:rsidP="00B206D3">
      <w:pPr>
        <w:pStyle w:val="af"/>
        <w:spacing w:line="240" w:lineRule="auto"/>
        <w:ind w:left="0" w:firstLine="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w:t>
      </w:r>
      <w:r w:rsidRPr="00CB5C8B">
        <w:rPr>
          <w:rFonts w:ascii="Times New Roman" w:hAnsi="Times New Roman"/>
          <w:sz w:val="24"/>
          <w:szCs w:val="24"/>
        </w:rPr>
        <w:t>рименение технологий очистки, позволяющих достичь нормативно допустимый сброс в водоём;</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w:t>
      </w:r>
      <w:r w:rsidRPr="00CB5C8B">
        <w:rPr>
          <w:rFonts w:ascii="Times New Roman" w:hAnsi="Times New Roman"/>
          <w:sz w:val="24"/>
          <w:szCs w:val="24"/>
        </w:rPr>
        <w:t>спользование современных технологических процессов очистки;</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Pr="00CB5C8B">
        <w:rPr>
          <w:rFonts w:ascii="Times New Roman" w:hAnsi="Times New Roman"/>
          <w:sz w:val="24"/>
          <w:szCs w:val="24"/>
        </w:rPr>
        <w:t>нижение себестоимости очистки 1 м3 сточной воды;</w:t>
      </w:r>
    </w:p>
    <w:p w:rsidR="00B206D3" w:rsidRPr="00CB5C8B" w:rsidRDefault="00B206D3" w:rsidP="00B206D3">
      <w:pPr>
        <w:pStyle w:val="af"/>
        <w:spacing w:line="240" w:lineRule="auto"/>
        <w:ind w:left="0" w:firstLine="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Pr="00CB5C8B">
        <w:rPr>
          <w:rFonts w:ascii="Times New Roman" w:hAnsi="Times New Roman"/>
          <w:sz w:val="24"/>
          <w:szCs w:val="24"/>
        </w:rPr>
        <w:t>нижение энергозатрат на эксплуатацию очистных сооружений - внедрение энергоэффективных технологий очистки сточной воды и обработки осадка;</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w:t>
      </w:r>
      <w:r w:rsidRPr="00CB5C8B">
        <w:rPr>
          <w:rFonts w:ascii="Times New Roman" w:hAnsi="Times New Roman"/>
          <w:sz w:val="24"/>
          <w:szCs w:val="24"/>
        </w:rPr>
        <w:t>нижение количества образующегося осадка;</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w:t>
      </w:r>
      <w:r w:rsidRPr="00CB5C8B">
        <w:rPr>
          <w:rFonts w:ascii="Times New Roman" w:hAnsi="Times New Roman"/>
          <w:sz w:val="24"/>
          <w:szCs w:val="24"/>
        </w:rPr>
        <w:t>олучение компоста как товарного продукта;</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CB5C8B">
        <w:rPr>
          <w:rFonts w:ascii="Times New Roman" w:hAnsi="Times New Roman"/>
          <w:sz w:val="24"/>
          <w:szCs w:val="24"/>
        </w:rPr>
        <w:t>ациональное использование имеющихся земельных площадей.</w:t>
      </w:r>
    </w:p>
    <w:p w:rsidR="00B206D3" w:rsidRPr="00CB5C8B" w:rsidRDefault="00B206D3" w:rsidP="00B206D3">
      <w:pPr>
        <w:ind w:firstLine="708"/>
        <w:jc w:val="both"/>
      </w:pPr>
      <w:r w:rsidRPr="00CB5C8B">
        <w:lastRenderedPageBreak/>
        <w:t>Мероприятия направлены на повышение качества очистки сточных вод, экологической эффективности, снижение негативного воздействия на окружающую среду, достижение плановых значений показателей надежности, качества и энергоэффективности, повышение эффективности использования ТЭР и трудовых ресурсов объектов централизованной системы водоотведения и включают в себя следующие мероприятия:</w:t>
      </w:r>
    </w:p>
    <w:p w:rsidR="00B206D3" w:rsidRPr="00CB5C8B" w:rsidRDefault="00B206D3" w:rsidP="00B206D3">
      <w:pPr>
        <w:pStyle w:val="af"/>
        <w:spacing w:line="240" w:lineRule="auto"/>
        <w:ind w:left="0" w:firstLine="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w:t>
      </w:r>
      <w:r w:rsidRPr="00CB5C8B">
        <w:rPr>
          <w:rFonts w:ascii="Times New Roman" w:hAnsi="Times New Roman"/>
          <w:sz w:val="24"/>
          <w:szCs w:val="24"/>
        </w:rPr>
        <w:t>ыполнение проектно-изыскательских работ по реконструкции и техническому перевооружению канализационных очистных сооружений;</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CB5C8B">
        <w:rPr>
          <w:rFonts w:ascii="Times New Roman" w:hAnsi="Times New Roman"/>
          <w:sz w:val="24"/>
          <w:szCs w:val="24"/>
        </w:rPr>
        <w:t>еконструкция сооружений обеззараживания сточных вод;</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CB5C8B">
        <w:rPr>
          <w:rFonts w:ascii="Times New Roman" w:hAnsi="Times New Roman"/>
          <w:sz w:val="24"/>
          <w:szCs w:val="24"/>
        </w:rPr>
        <w:t>еконструкция сооружений биологической очистки;</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CB5C8B">
        <w:rPr>
          <w:rFonts w:ascii="Times New Roman" w:hAnsi="Times New Roman"/>
          <w:sz w:val="24"/>
          <w:szCs w:val="24"/>
        </w:rPr>
        <w:t>еконструкция сооружений по реагентному удалению фосфора.</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CB5C8B">
        <w:rPr>
          <w:rFonts w:ascii="Times New Roman" w:hAnsi="Times New Roman"/>
          <w:sz w:val="24"/>
          <w:szCs w:val="24"/>
        </w:rPr>
        <w:t>еконструкция здания механического обезвоживания осадков сточных вод ОСК г.Сарова;</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CB5C8B">
        <w:rPr>
          <w:rFonts w:ascii="Times New Roman" w:hAnsi="Times New Roman"/>
          <w:sz w:val="24"/>
          <w:szCs w:val="24"/>
        </w:rPr>
        <w:t>еконструкция иловых площадок-уплотнителей и полигона для складирования осадка под площадки компостирования;</w:t>
      </w:r>
    </w:p>
    <w:p w:rsidR="00B206D3" w:rsidRPr="00CB5C8B" w:rsidRDefault="00B206D3" w:rsidP="00B206D3">
      <w:pPr>
        <w:pStyle w:val="af"/>
        <w:spacing w:line="240" w:lineRule="auto"/>
        <w:ind w:left="36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w:t>
      </w:r>
      <w:r w:rsidRPr="00CB5C8B">
        <w:rPr>
          <w:rFonts w:ascii="Times New Roman" w:hAnsi="Times New Roman"/>
          <w:sz w:val="24"/>
          <w:szCs w:val="24"/>
        </w:rPr>
        <w:t>еконструкция сооружений обработки осадков;</w:t>
      </w:r>
    </w:p>
    <w:p w:rsidR="00B206D3" w:rsidRPr="00104F80" w:rsidRDefault="00B206D3" w:rsidP="00B206D3">
      <w:pPr>
        <w:ind w:firstLine="360"/>
        <w:jc w:val="both"/>
      </w:pPr>
      <w:r>
        <w:t>-</w:t>
      </w:r>
      <w:r>
        <w:tab/>
        <w:t>р</w:t>
      </w:r>
      <w:r w:rsidRPr="00CB5C8B">
        <w:t>еконструкция воздуходувной станции.</w:t>
      </w:r>
    </w:p>
    <w:p w:rsidR="00B206D3" w:rsidRDefault="00B206D3" w:rsidP="00B206D3">
      <w:pPr>
        <w:rPr>
          <w:b/>
          <w:bCs/>
        </w:rPr>
      </w:pPr>
    </w:p>
    <w:p w:rsidR="00B206D3" w:rsidRDefault="00B206D3" w:rsidP="00B206D3">
      <w:pPr>
        <w:pStyle w:val="a3"/>
        <w:spacing w:after="0"/>
        <w:jc w:val="center"/>
        <w:rPr>
          <w:b/>
        </w:rPr>
      </w:pPr>
      <w:r w:rsidRPr="00DB44EF">
        <w:rPr>
          <w:b/>
        </w:rPr>
        <w:t>Характеристика состояния и проблем коммунальной инфраструктуры в сфере захоронения (утилизации) ТБО</w:t>
      </w:r>
    </w:p>
    <w:p w:rsidR="00B206D3" w:rsidRDefault="00B206D3" w:rsidP="00B206D3">
      <w:pPr>
        <w:pStyle w:val="a3"/>
        <w:spacing w:after="0"/>
        <w:jc w:val="center"/>
        <w:rPr>
          <w:b/>
        </w:rPr>
      </w:pPr>
    </w:p>
    <w:p w:rsidR="00B206D3" w:rsidRDefault="00B206D3" w:rsidP="00B206D3">
      <w:pPr>
        <w:pStyle w:val="a3"/>
        <w:spacing w:after="0"/>
        <w:ind w:firstLine="720"/>
        <w:jc w:val="both"/>
      </w:pPr>
      <w:r>
        <w:t>На территории города Сарова для утилизации (захоронения) отходов существуют полигон твердых бытовых отходов и участок захоронения инертных отходов.</w:t>
      </w:r>
    </w:p>
    <w:p w:rsidR="00B206D3" w:rsidRDefault="00B206D3" w:rsidP="00B206D3">
      <w:pPr>
        <w:tabs>
          <w:tab w:val="left" w:pos="0"/>
          <w:tab w:val="left" w:pos="709"/>
        </w:tabs>
        <w:ind w:firstLine="720"/>
        <w:jc w:val="both"/>
      </w:pPr>
      <w:r w:rsidRPr="00324316">
        <w:rPr>
          <w:bCs/>
        </w:rPr>
        <w:t>Полигон твердых бытовых отходов</w:t>
      </w:r>
      <w:r>
        <w:t xml:space="preserve"> в</w:t>
      </w:r>
      <w:r w:rsidRPr="0047475D">
        <w:t>веден в эксплуатацию</w:t>
      </w:r>
      <w:r>
        <w:t xml:space="preserve"> в декабре 2007 года </w:t>
      </w:r>
      <w:r w:rsidRPr="0047475D">
        <w:t xml:space="preserve">постановлением </w:t>
      </w:r>
      <w:r>
        <w:t>А</w:t>
      </w:r>
      <w:r w:rsidRPr="0047475D">
        <w:t xml:space="preserve">дминистрации </w:t>
      </w:r>
      <w:r>
        <w:t xml:space="preserve">города Сарова </w:t>
      </w:r>
      <w:r w:rsidRPr="0047475D">
        <w:t>от 23.11.2007</w:t>
      </w:r>
      <w:r>
        <w:t xml:space="preserve"> </w:t>
      </w:r>
      <w:r w:rsidRPr="0047475D">
        <w:t>№</w:t>
      </w:r>
      <w:r>
        <w:t xml:space="preserve"> </w:t>
      </w:r>
      <w:r w:rsidRPr="0047475D">
        <w:t>2913.</w:t>
      </w:r>
    </w:p>
    <w:p w:rsidR="00B206D3" w:rsidRDefault="00B206D3" w:rsidP="00B206D3">
      <w:pPr>
        <w:tabs>
          <w:tab w:val="left" w:pos="0"/>
          <w:tab w:val="left" w:pos="709"/>
        </w:tabs>
        <w:ind w:firstLine="720"/>
        <w:jc w:val="both"/>
      </w:pPr>
      <w:r>
        <w:t>Площадь полигона 53737 кв.м. Полигон твердых бытовых отходов расположен на территории города Сарова в коммунально-складской зоне в лесном квартале № 28 и предназначен для централизованного приема и размещения твердых бытовых отходов.</w:t>
      </w:r>
    </w:p>
    <w:p w:rsidR="00B206D3" w:rsidRDefault="00B206D3" w:rsidP="00B206D3">
      <w:pPr>
        <w:pStyle w:val="a3"/>
        <w:tabs>
          <w:tab w:val="left" w:pos="0"/>
        </w:tabs>
        <w:spacing w:after="0"/>
        <w:ind w:firstLine="720"/>
        <w:jc w:val="both"/>
      </w:pPr>
      <w:r>
        <w:t>На полигон твердых бытовых отходов принимаются отходы 4-5 классов опасности: это отходы от жилищ, общественных зданий и учреждений, предприятий торговли, общественного питания, уличный и садово-парковый смет и некоторые виды твердых инертных промышленных отходов.Полигон представляет собой комплекс природоохранных сооружений, предназначенных для складирования, изоляции и захоронения твердых бытовых отходов, обеспечивающих защиту от загрязнения атмосферы, почвы, поверхностных и грунтовых вод, препятствующих распространению грызунов, насекомых и болезнетворных микроорганизмов.</w:t>
      </w:r>
    </w:p>
    <w:p w:rsidR="00B206D3" w:rsidRDefault="00B206D3" w:rsidP="00B206D3">
      <w:pPr>
        <w:tabs>
          <w:tab w:val="left" w:pos="0"/>
          <w:tab w:val="left" w:pos="720"/>
        </w:tabs>
        <w:ind w:firstLine="720"/>
        <w:jc w:val="both"/>
      </w:pPr>
      <w:r>
        <w:t>Основное сооружение полигона – участок складирования ТБО, который занимает большую часть его площади. Въезд на полигон для постороннего транспорта производится строго по талонам. Разгрузка машин с ТБО ведется на рабочих картах, определенных на данное время. К месту складирования отходов организуется временная дорога из железобетонных плит.</w:t>
      </w:r>
    </w:p>
    <w:p w:rsidR="00B206D3" w:rsidRDefault="00B206D3" w:rsidP="00B206D3">
      <w:pPr>
        <w:tabs>
          <w:tab w:val="left" w:pos="0"/>
          <w:tab w:val="left" w:pos="426"/>
        </w:tabs>
        <w:ind w:firstLine="720"/>
        <w:jc w:val="both"/>
      </w:pPr>
      <w:r>
        <w:t xml:space="preserve">Элементами полигона являются: подъездная дорога, хозяйственная зона, участок складирования твердых бытовых отходов, инженерные сооружения. </w:t>
      </w:r>
    </w:p>
    <w:p w:rsidR="00B206D3" w:rsidRDefault="00B206D3" w:rsidP="00B206D3">
      <w:pPr>
        <w:tabs>
          <w:tab w:val="left" w:pos="0"/>
          <w:tab w:val="left" w:pos="720"/>
        </w:tabs>
        <w:ind w:firstLine="720"/>
        <w:jc w:val="both"/>
      </w:pPr>
      <w:r>
        <w:t>В составе хозяйственной зоны предусмотрены следующие сооружения:</w:t>
      </w:r>
    </w:p>
    <w:p w:rsidR="00B206D3" w:rsidRDefault="00B206D3" w:rsidP="00B206D3">
      <w:pPr>
        <w:tabs>
          <w:tab w:val="left" w:pos="1276"/>
        </w:tabs>
        <w:ind w:firstLine="900"/>
        <w:jc w:val="both"/>
      </w:pPr>
      <w:r>
        <w:t>-</w:t>
      </w:r>
      <w:r>
        <w:tab/>
        <w:t>служебно-бытовой блок;</w:t>
      </w:r>
    </w:p>
    <w:p w:rsidR="00B206D3" w:rsidRDefault="00B206D3" w:rsidP="00B206D3">
      <w:pPr>
        <w:tabs>
          <w:tab w:val="left" w:pos="1276"/>
        </w:tabs>
        <w:ind w:firstLine="900"/>
        <w:jc w:val="both"/>
      </w:pPr>
      <w:r>
        <w:t>-</w:t>
      </w:r>
      <w:r>
        <w:tab/>
        <w:t>электронные весы;</w:t>
      </w:r>
    </w:p>
    <w:p w:rsidR="00B206D3" w:rsidRDefault="00B206D3" w:rsidP="00B206D3">
      <w:pPr>
        <w:tabs>
          <w:tab w:val="left" w:pos="1276"/>
        </w:tabs>
        <w:ind w:firstLine="900"/>
        <w:jc w:val="both"/>
      </w:pPr>
      <w:r>
        <w:t>-</w:t>
      </w:r>
      <w:r>
        <w:tab/>
        <w:t>реконструированный навес и площадка для механизмов с автоматической линией измельчения и прессования ТБО;</w:t>
      </w:r>
    </w:p>
    <w:p w:rsidR="00B206D3" w:rsidRDefault="00B206D3" w:rsidP="00B206D3">
      <w:pPr>
        <w:tabs>
          <w:tab w:val="left" w:pos="1276"/>
        </w:tabs>
        <w:ind w:firstLine="900"/>
        <w:jc w:val="both"/>
      </w:pPr>
      <w:r>
        <w:t>-</w:t>
      </w:r>
      <w:r>
        <w:tab/>
        <w:t>пожарный резервуар;</w:t>
      </w:r>
    </w:p>
    <w:p w:rsidR="00B206D3" w:rsidRDefault="00B206D3" w:rsidP="00B206D3">
      <w:pPr>
        <w:tabs>
          <w:tab w:val="left" w:pos="1276"/>
        </w:tabs>
        <w:ind w:firstLine="900"/>
        <w:jc w:val="both"/>
      </w:pPr>
      <w:r>
        <w:t>-</w:t>
      </w:r>
      <w:r>
        <w:tab/>
        <w:t>ванна для обеззараживания колес мусоровозов;</w:t>
      </w:r>
    </w:p>
    <w:p w:rsidR="00B206D3" w:rsidRDefault="00B206D3" w:rsidP="00B206D3">
      <w:pPr>
        <w:tabs>
          <w:tab w:val="left" w:pos="1276"/>
        </w:tabs>
        <w:ind w:left="180" w:firstLine="720"/>
        <w:jc w:val="both"/>
      </w:pPr>
      <w:r>
        <w:t>-</w:t>
      </w:r>
      <w:r>
        <w:tab/>
        <w:t>туалет;</w:t>
      </w:r>
    </w:p>
    <w:p w:rsidR="00B206D3" w:rsidRDefault="00B206D3" w:rsidP="00B206D3">
      <w:pPr>
        <w:tabs>
          <w:tab w:val="left" w:pos="0"/>
          <w:tab w:val="left" w:pos="540"/>
          <w:tab w:val="left" w:pos="1276"/>
        </w:tabs>
        <w:ind w:left="180" w:firstLine="720"/>
        <w:jc w:val="both"/>
      </w:pPr>
      <w:r>
        <w:t>-</w:t>
      </w:r>
      <w:r>
        <w:tab/>
        <w:t>площадка для складирования плит – сборно-разборных элементов временных дорог;</w:t>
      </w:r>
    </w:p>
    <w:p w:rsidR="00B206D3" w:rsidRDefault="00B206D3" w:rsidP="00B206D3">
      <w:pPr>
        <w:tabs>
          <w:tab w:val="left" w:pos="0"/>
          <w:tab w:val="left" w:pos="540"/>
          <w:tab w:val="left" w:pos="1276"/>
        </w:tabs>
        <w:ind w:left="180" w:firstLine="720"/>
        <w:jc w:val="both"/>
      </w:pPr>
      <w:r>
        <w:t>-</w:t>
      </w:r>
      <w:r>
        <w:tab/>
        <w:t>емкость для сбора дождевых вод.</w:t>
      </w:r>
    </w:p>
    <w:p w:rsidR="00B206D3" w:rsidRDefault="00B206D3" w:rsidP="00B206D3">
      <w:pPr>
        <w:tabs>
          <w:tab w:val="left" w:pos="0"/>
          <w:tab w:val="left" w:pos="720"/>
        </w:tabs>
        <w:ind w:firstLine="720"/>
        <w:jc w:val="both"/>
      </w:pPr>
      <w:r>
        <w:lastRenderedPageBreak/>
        <w:t xml:space="preserve">На выезде из полигона устроена контрольно-дезинфицирующая зона с устройством железобетонной ванны длиной </w:t>
      </w:r>
      <w:smartTag w:uri="urn:schemas-microsoft-com:office:smarttags" w:element="metricconverter">
        <w:smartTagPr>
          <w:attr w:name="ProductID" w:val="8 м"/>
        </w:smartTagPr>
        <w:r>
          <w:t>8 м</w:t>
        </w:r>
      </w:smartTag>
      <w:r>
        <w:t xml:space="preserve">, глубиной </w:t>
      </w:r>
      <w:smartTag w:uri="urn:schemas-microsoft-com:office:smarttags" w:element="metricconverter">
        <w:smartTagPr>
          <w:attr w:name="ProductID" w:val="0,3 м"/>
        </w:smartTagPr>
        <w:r>
          <w:t>0,3 м</w:t>
        </w:r>
      </w:smartTag>
      <w:r>
        <w:t xml:space="preserve"> и шириной </w:t>
      </w:r>
      <w:smartTag w:uri="urn:schemas-microsoft-com:office:smarttags" w:element="metricconverter">
        <w:smartTagPr>
          <w:attr w:name="ProductID" w:val="3 м"/>
        </w:smartTagPr>
        <w:r>
          <w:t>3 м</w:t>
        </w:r>
      </w:smartTag>
      <w:r>
        <w:t xml:space="preserve"> для дезинфекции колес мусоровозов. Ванна заполняется опилками и дезинфицирующим раствором.</w:t>
      </w:r>
    </w:p>
    <w:p w:rsidR="00B206D3" w:rsidRDefault="00B206D3" w:rsidP="00B206D3">
      <w:pPr>
        <w:tabs>
          <w:tab w:val="left" w:pos="0"/>
          <w:tab w:val="left" w:pos="720"/>
        </w:tabs>
        <w:ind w:firstLine="720"/>
        <w:jc w:val="both"/>
      </w:pPr>
      <w:r w:rsidRPr="003912C5">
        <w:t>На территории полигона в 2010 году введен в эксплуатацию комплекс по прессованию и измельчению твердых бытовых отходов, который позволил увеличить коэффициент уплотнения отходов от 3,5 до 6,0. Оборудование состоит из пресса, шредера и 2 транспортерных линий. Автоматизированная линия мобильна, позволяет установить ее в любом месте полигона, и в дальнейшем планируется установить ее на новом полигоне ТБО</w:t>
      </w:r>
      <w:r>
        <w:t>.</w:t>
      </w:r>
    </w:p>
    <w:p w:rsidR="00B206D3" w:rsidRPr="003912C5" w:rsidRDefault="00B206D3" w:rsidP="00B206D3">
      <w:pPr>
        <w:pStyle w:val="21"/>
        <w:tabs>
          <w:tab w:val="left" w:pos="0"/>
        </w:tabs>
        <w:spacing w:after="0" w:line="240" w:lineRule="auto"/>
        <w:ind w:firstLine="720"/>
        <w:jc w:val="both"/>
        <w:rPr>
          <w:bCs/>
        </w:rPr>
      </w:pPr>
      <w:r w:rsidRPr="003912C5">
        <w:rPr>
          <w:bCs/>
          <w:i/>
          <w:iCs/>
        </w:rPr>
        <w:t xml:space="preserve">Внедрение данного комплекса </w:t>
      </w:r>
      <w:r>
        <w:rPr>
          <w:bCs/>
          <w:i/>
          <w:iCs/>
        </w:rPr>
        <w:t>позволяет</w:t>
      </w:r>
      <w:r w:rsidRPr="003912C5">
        <w:rPr>
          <w:bCs/>
        </w:rPr>
        <w:t>:</w:t>
      </w:r>
    </w:p>
    <w:p w:rsidR="00B206D3" w:rsidRPr="003912C5" w:rsidRDefault="00B206D3" w:rsidP="009C5AEF">
      <w:pPr>
        <w:pStyle w:val="21"/>
        <w:numPr>
          <w:ilvl w:val="0"/>
          <w:numId w:val="8"/>
        </w:numPr>
        <w:tabs>
          <w:tab w:val="clear" w:pos="720"/>
          <w:tab w:val="left" w:pos="1276"/>
        </w:tabs>
        <w:spacing w:after="0" w:line="240" w:lineRule="auto"/>
        <w:ind w:left="0" w:firstLine="720"/>
        <w:jc w:val="both"/>
        <w:rPr>
          <w:bCs/>
        </w:rPr>
      </w:pPr>
      <w:r w:rsidRPr="003912C5">
        <w:rPr>
          <w:bCs/>
        </w:rPr>
        <w:t>увеличить срок эксплуатации полигона с 5,5 лет до 11 лет;</w:t>
      </w:r>
    </w:p>
    <w:p w:rsidR="00B206D3" w:rsidRPr="003912C5" w:rsidRDefault="00B206D3" w:rsidP="009C5AEF">
      <w:pPr>
        <w:pStyle w:val="21"/>
        <w:numPr>
          <w:ilvl w:val="0"/>
          <w:numId w:val="8"/>
        </w:numPr>
        <w:tabs>
          <w:tab w:val="clear" w:pos="720"/>
          <w:tab w:val="left" w:pos="1276"/>
        </w:tabs>
        <w:spacing w:after="0" w:line="240" w:lineRule="auto"/>
        <w:ind w:left="0" w:firstLine="720"/>
        <w:jc w:val="both"/>
        <w:rPr>
          <w:bCs/>
        </w:rPr>
      </w:pPr>
      <w:r w:rsidRPr="003912C5">
        <w:rPr>
          <w:bCs/>
        </w:rPr>
        <w:t>исключить процесс брожения прошедших измельчение и прессование отходов, тем самым значительно снизить пожароопасность на полигоне. Жидкие фракции практически отсутствуют, поэтому уменьшение негативного воздействия на окружающую природную среду очевидно;</w:t>
      </w:r>
    </w:p>
    <w:p w:rsidR="00B206D3" w:rsidRPr="003912C5" w:rsidRDefault="00B206D3" w:rsidP="009C5AEF">
      <w:pPr>
        <w:pStyle w:val="21"/>
        <w:widowControl w:val="0"/>
        <w:numPr>
          <w:ilvl w:val="0"/>
          <w:numId w:val="8"/>
        </w:numPr>
        <w:tabs>
          <w:tab w:val="clear" w:pos="720"/>
          <w:tab w:val="left" w:pos="1276"/>
        </w:tabs>
        <w:spacing w:after="0" w:line="240" w:lineRule="auto"/>
        <w:ind w:left="0" w:firstLine="720"/>
        <w:jc w:val="both"/>
        <w:rPr>
          <w:bCs/>
        </w:rPr>
      </w:pPr>
      <w:r w:rsidRPr="003912C5">
        <w:rPr>
          <w:bCs/>
        </w:rPr>
        <w:t>высвободить технику, работающую на полигоне в составе: экскаватора ЭО 2621, бульдозеров на базе трактора ДТ-75 и Б10М.0111-1Е, крана автомобильного КС-3577, фронтального погрузчика Амкодор и поливомоечной автомашины КО-713;</w:t>
      </w:r>
    </w:p>
    <w:p w:rsidR="00B206D3" w:rsidRPr="003912C5" w:rsidRDefault="00B206D3" w:rsidP="009C5AEF">
      <w:pPr>
        <w:pStyle w:val="21"/>
        <w:numPr>
          <w:ilvl w:val="0"/>
          <w:numId w:val="8"/>
        </w:numPr>
        <w:tabs>
          <w:tab w:val="clear" w:pos="720"/>
          <w:tab w:val="left" w:pos="1276"/>
        </w:tabs>
        <w:spacing w:after="0" w:line="240" w:lineRule="auto"/>
        <w:ind w:left="0" w:firstLine="720"/>
        <w:jc w:val="both"/>
        <w:rPr>
          <w:bCs/>
        </w:rPr>
      </w:pPr>
      <w:r w:rsidRPr="003912C5">
        <w:rPr>
          <w:bCs/>
        </w:rPr>
        <w:t>извлекать из твердых бытовых отходов вторичные ресурсы с целью реализации и получения прибыли;</w:t>
      </w:r>
    </w:p>
    <w:p w:rsidR="00B206D3" w:rsidRPr="003912C5" w:rsidRDefault="00B206D3" w:rsidP="009C5AEF">
      <w:pPr>
        <w:pStyle w:val="21"/>
        <w:numPr>
          <w:ilvl w:val="0"/>
          <w:numId w:val="8"/>
        </w:numPr>
        <w:tabs>
          <w:tab w:val="clear" w:pos="720"/>
          <w:tab w:val="left" w:pos="1276"/>
        </w:tabs>
        <w:spacing w:after="0" w:line="240" w:lineRule="auto"/>
        <w:ind w:left="0" w:firstLine="720"/>
        <w:jc w:val="both"/>
        <w:rPr>
          <w:bCs/>
        </w:rPr>
      </w:pPr>
      <w:r w:rsidRPr="003912C5">
        <w:rPr>
          <w:bCs/>
        </w:rPr>
        <w:t>организовать новые рабочие места;</w:t>
      </w:r>
    </w:p>
    <w:p w:rsidR="00B206D3" w:rsidRPr="003912C5" w:rsidRDefault="00B206D3" w:rsidP="009C5AEF">
      <w:pPr>
        <w:pStyle w:val="21"/>
        <w:numPr>
          <w:ilvl w:val="0"/>
          <w:numId w:val="8"/>
        </w:numPr>
        <w:tabs>
          <w:tab w:val="clear" w:pos="720"/>
          <w:tab w:val="left" w:pos="1276"/>
        </w:tabs>
        <w:spacing w:after="0" w:line="240" w:lineRule="auto"/>
        <w:ind w:left="0" w:firstLine="720"/>
        <w:jc w:val="both"/>
        <w:rPr>
          <w:bCs/>
        </w:rPr>
      </w:pPr>
      <w:r w:rsidRPr="003912C5">
        <w:rPr>
          <w:bCs/>
        </w:rPr>
        <w:t xml:space="preserve">увеличить плотность захоронения отходов на </w:t>
      </w:r>
      <w:smartTag w:uri="urn:schemas-microsoft-com:office:smarttags" w:element="metricconverter">
        <w:smartTagPr>
          <w:attr w:name="ProductID" w:val="1 кв. м"/>
        </w:smartTagPr>
        <w:r w:rsidRPr="003912C5">
          <w:rPr>
            <w:bCs/>
          </w:rPr>
          <w:t>1 кв. м</w:t>
        </w:r>
      </w:smartTag>
      <w:r w:rsidRPr="003912C5">
        <w:rPr>
          <w:bCs/>
        </w:rPr>
        <w:t>.;</w:t>
      </w:r>
    </w:p>
    <w:p w:rsidR="00B206D3" w:rsidRPr="00574958" w:rsidRDefault="00B206D3" w:rsidP="009C5AEF">
      <w:pPr>
        <w:pStyle w:val="21"/>
        <w:numPr>
          <w:ilvl w:val="0"/>
          <w:numId w:val="8"/>
        </w:numPr>
        <w:tabs>
          <w:tab w:val="clear" w:pos="720"/>
          <w:tab w:val="left" w:pos="1276"/>
        </w:tabs>
        <w:spacing w:after="0" w:line="240" w:lineRule="auto"/>
        <w:ind w:left="0" w:firstLine="720"/>
        <w:jc w:val="both"/>
        <w:rPr>
          <w:bCs/>
        </w:rPr>
      </w:pPr>
      <w:r w:rsidRPr="003912C5">
        <w:rPr>
          <w:bCs/>
        </w:rPr>
        <w:t xml:space="preserve">получить относительно небольшой рост тарифа на оказание услуг на утилизацию ТБО, т.к. основным потребителем услуг является население города и доля расходов на оплату услуги на </w:t>
      </w:r>
      <w:r w:rsidRPr="00B86628">
        <w:rPr>
          <w:bCs/>
        </w:rPr>
        <w:t>утилизацию отходов в совокупном доходе населения будет относительно не велика.</w:t>
      </w:r>
    </w:p>
    <w:p w:rsidR="00B206D3" w:rsidRPr="00574958" w:rsidRDefault="00B206D3" w:rsidP="00B206D3">
      <w:pPr>
        <w:pStyle w:val="21"/>
        <w:spacing w:after="0" w:line="240" w:lineRule="auto"/>
        <w:ind w:firstLine="720"/>
        <w:jc w:val="both"/>
        <w:rPr>
          <w:bCs/>
        </w:rPr>
      </w:pPr>
      <w:r w:rsidRPr="00574958">
        <w:rPr>
          <w:bCs/>
        </w:rPr>
        <w:t>С 2011 года линия прессования законсервирована в связи с тем, что прессование отходов осуществлялось в современных мусоровозах с задней загрузкой и прессом ( коэффициент сжатия- до 3,0).</w:t>
      </w:r>
    </w:p>
    <w:p w:rsidR="00B206D3" w:rsidRPr="003912C5" w:rsidRDefault="00B206D3" w:rsidP="00B206D3">
      <w:pPr>
        <w:pStyle w:val="21"/>
        <w:tabs>
          <w:tab w:val="left" w:pos="0"/>
        </w:tabs>
        <w:spacing w:after="0" w:line="240" w:lineRule="auto"/>
        <w:ind w:firstLine="720"/>
        <w:jc w:val="both"/>
        <w:rPr>
          <w:bCs/>
        </w:rPr>
      </w:pPr>
      <w:r w:rsidRPr="003912C5">
        <w:rPr>
          <w:bCs/>
        </w:rPr>
        <w:t xml:space="preserve">На полигоне ТБО установлены электронные весы с автоматизированным учетом </w:t>
      </w:r>
      <w:r>
        <w:rPr>
          <w:bCs/>
        </w:rPr>
        <w:t xml:space="preserve">всех </w:t>
      </w:r>
      <w:r w:rsidRPr="003912C5">
        <w:rPr>
          <w:bCs/>
        </w:rPr>
        <w:t xml:space="preserve">поступающих </w:t>
      </w:r>
      <w:r>
        <w:rPr>
          <w:bCs/>
        </w:rPr>
        <w:t>отходов</w:t>
      </w:r>
      <w:r w:rsidRPr="003912C5">
        <w:rPr>
          <w:bCs/>
        </w:rPr>
        <w:t>. В сутки полигон принимает до 384 куб.м. неу</w:t>
      </w:r>
      <w:r>
        <w:rPr>
          <w:bCs/>
        </w:rPr>
        <w:t xml:space="preserve">плотненных отходов, в год - 140000 </w:t>
      </w:r>
      <w:r w:rsidRPr="003912C5">
        <w:rPr>
          <w:bCs/>
        </w:rPr>
        <w:t>куб.м.</w:t>
      </w:r>
    </w:p>
    <w:p w:rsidR="00B206D3" w:rsidRDefault="00B206D3" w:rsidP="00B206D3">
      <w:pPr>
        <w:ind w:firstLine="720"/>
        <w:jc w:val="both"/>
      </w:pPr>
      <w:r>
        <w:t xml:space="preserve">Эксплуатацию полигона на праве хозяйственного ведения осуществляет МУ «ДЭП» (договор аренды земельного участка от 10.03.2009 № 01.10-15/238) в соответствии с лицензией на осуществление деятельности по сбору, использованию, обезвреживанию и размещению отходов 1-4 класса опасности. </w:t>
      </w:r>
    </w:p>
    <w:p w:rsidR="00B206D3" w:rsidRDefault="00B206D3" w:rsidP="00B206D3">
      <w:pPr>
        <w:ind w:firstLine="720"/>
        <w:jc w:val="both"/>
      </w:pPr>
      <w:r>
        <w:t>Предприятие является одним из самых крупных муниципальных предприятий города, осуществляет свою финансово-хозяйственную деятельность в соответствии с Уставом предприятия, коллективным договором и лицензиями, используя при этом муниципальную собственность, переданную в хозяйственное ведение. На сегодняшний день это мобильное мощное предприятие, имеющее в своем составе:</w:t>
      </w:r>
    </w:p>
    <w:p w:rsidR="00B206D3" w:rsidRDefault="00B206D3" w:rsidP="00B206D3">
      <w:pPr>
        <w:ind w:firstLine="708"/>
        <w:jc w:val="both"/>
      </w:pPr>
      <w:r>
        <w:t xml:space="preserve">- автопарк в </w:t>
      </w:r>
      <w:r w:rsidRPr="0072141B">
        <w:t>количестве 132 единиц дорожной</w:t>
      </w:r>
      <w:r>
        <w:t>, строительной и специальной техники;</w:t>
      </w:r>
    </w:p>
    <w:p w:rsidR="00B206D3" w:rsidRDefault="00B206D3" w:rsidP="00B206D3">
      <w:pPr>
        <w:ind w:firstLine="708"/>
        <w:jc w:val="both"/>
      </w:pPr>
      <w:r>
        <w:t>- крытую и открытую стоянки для техники, крытая стоянка оборудована смотровыми ямами, отоплением и освещением;</w:t>
      </w:r>
    </w:p>
    <w:p w:rsidR="00B206D3" w:rsidRDefault="00B206D3" w:rsidP="00B206D3">
      <w:pPr>
        <w:ind w:firstLine="708"/>
        <w:jc w:val="both"/>
      </w:pPr>
      <w:r>
        <w:t>- механическую мойку автотранспорта и спецтехники;</w:t>
      </w:r>
    </w:p>
    <w:p w:rsidR="00B206D3" w:rsidRDefault="00B206D3" w:rsidP="00B206D3">
      <w:pPr>
        <w:ind w:firstLine="708"/>
        <w:jc w:val="both"/>
      </w:pPr>
      <w:r>
        <w:t>- бокс для ремонта и обслуживания автокранов;</w:t>
      </w:r>
    </w:p>
    <w:p w:rsidR="00B206D3" w:rsidRDefault="00B206D3" w:rsidP="00B206D3">
      <w:pPr>
        <w:ind w:firstLine="708"/>
        <w:jc w:val="both"/>
      </w:pPr>
      <w:r>
        <w:t xml:space="preserve">- ремонтно-механические мастерские (площадь зданий </w:t>
      </w:r>
      <w:smartTag w:uri="urn:schemas-microsoft-com:office:smarttags" w:element="metricconverter">
        <w:smartTagPr>
          <w:attr w:name="ProductID" w:val="4100 м2"/>
        </w:smartTagPr>
        <w:r>
          <w:t>4100 м2</w:t>
        </w:r>
      </w:smartTag>
      <w:r>
        <w:t>);</w:t>
      </w:r>
    </w:p>
    <w:p w:rsidR="00B206D3" w:rsidRDefault="00B206D3" w:rsidP="00B206D3">
      <w:pPr>
        <w:ind w:firstLine="708"/>
        <w:jc w:val="both"/>
      </w:pPr>
      <w:r>
        <w:t>- собственную АЗС;</w:t>
      </w:r>
    </w:p>
    <w:p w:rsidR="00B206D3" w:rsidRDefault="00B206D3" w:rsidP="00B206D3">
      <w:pPr>
        <w:ind w:firstLine="708"/>
        <w:jc w:val="both"/>
      </w:pPr>
      <w:r>
        <w:t>- складские помещения;</w:t>
      </w:r>
    </w:p>
    <w:p w:rsidR="00B206D3" w:rsidRDefault="00B206D3" w:rsidP="00B206D3">
      <w:pPr>
        <w:ind w:firstLine="708"/>
        <w:jc w:val="both"/>
      </w:pPr>
      <w:r>
        <w:t xml:space="preserve">- административное здание (площадь </w:t>
      </w:r>
      <w:smartTag w:uri="urn:schemas-microsoft-com:office:smarttags" w:element="metricconverter">
        <w:smartTagPr>
          <w:attr w:name="ProductID" w:val="720 м2"/>
        </w:smartTagPr>
        <w:r>
          <w:t>720 м2</w:t>
        </w:r>
      </w:smartTag>
      <w:r>
        <w:t xml:space="preserve">) и бытовой корпус (площадь </w:t>
      </w:r>
      <w:smartTag w:uri="urn:schemas-microsoft-com:office:smarttags" w:element="metricconverter">
        <w:smartTagPr>
          <w:attr w:name="ProductID" w:val="960 м2"/>
        </w:smartTagPr>
        <w:r>
          <w:t>960 м2</w:t>
        </w:r>
      </w:smartTag>
      <w:r>
        <w:t>).</w:t>
      </w:r>
    </w:p>
    <w:p w:rsidR="00B206D3" w:rsidRPr="00635E48" w:rsidRDefault="00B206D3" w:rsidP="00B206D3">
      <w:pPr>
        <w:ind w:firstLine="720"/>
        <w:jc w:val="both"/>
        <w:rPr>
          <w:rFonts w:cs="Tahoma"/>
        </w:rPr>
      </w:pPr>
      <w:r w:rsidRPr="00635E48">
        <w:t xml:space="preserve">Производственная программа МУ </w:t>
      </w:r>
      <w:r>
        <w:t>«</w:t>
      </w:r>
      <w:r w:rsidRPr="00635E48">
        <w:t>ДЭП</w:t>
      </w:r>
      <w:r>
        <w:t>»</w:t>
      </w:r>
      <w:r w:rsidRPr="00635E48">
        <w:t xml:space="preserve"> по обеспечению услуг в сфере утилизации (захоронения) твердых бытовых отходов разрабатывается в соответствии с Федеральным законом от 30.12.2004 №210-ФЗ </w:t>
      </w:r>
      <w:r w:rsidRPr="00635E48">
        <w:rPr>
          <w:rFonts w:cs="Tahoma"/>
        </w:rPr>
        <w:t xml:space="preserve">ФЗ «Об основах регулирования тарифов организаций коммунального комплекса», от 24.06.1998 №89-ФЗ «Об отходах производства и потребления», от 30.03.1999 №52-ФЗ «О санитарно – эпидемиологическом благополучии населения РФ», «Инструкцией по проектированию, эксплуатации и рекультивации полигонов для твердых </w:t>
      </w:r>
      <w:r w:rsidRPr="00635E48">
        <w:rPr>
          <w:rFonts w:cs="Tahoma"/>
        </w:rPr>
        <w:lastRenderedPageBreak/>
        <w:t>бытовых отходов», утвержденной Министерством строительства России 02.11.1996, Санитарными правилами «Гигиенические требования к устройству и содержанию</w:t>
      </w:r>
      <w:r w:rsidRPr="00635E48">
        <w:rPr>
          <w:rFonts w:cs="Tahoma"/>
          <w:szCs w:val="28"/>
        </w:rPr>
        <w:t xml:space="preserve"> </w:t>
      </w:r>
      <w:r w:rsidRPr="00635E48">
        <w:rPr>
          <w:rFonts w:cs="Tahoma"/>
        </w:rPr>
        <w:t>полигонов для</w:t>
      </w:r>
      <w:r w:rsidRPr="00635E48">
        <w:rPr>
          <w:rFonts w:cs="Tahoma"/>
          <w:szCs w:val="28"/>
        </w:rPr>
        <w:t xml:space="preserve"> </w:t>
      </w:r>
      <w:r w:rsidRPr="00635E48">
        <w:rPr>
          <w:rFonts w:cs="Tahoma"/>
        </w:rPr>
        <w:t xml:space="preserve">твердых бытовых отходов» № 2.1.7.1038-01 от 30.05.2001, Приказом Минрегиона РФ от 10.10.2007 №101 «Об утверждении методических рекомендаций по разработке производственных программ организаций коммунального комплекса». </w:t>
      </w:r>
    </w:p>
    <w:p w:rsidR="00B206D3" w:rsidRPr="00635E48" w:rsidRDefault="00B206D3" w:rsidP="00B206D3">
      <w:pPr>
        <w:ind w:firstLine="720"/>
        <w:jc w:val="both"/>
        <w:rPr>
          <w:rFonts w:cs="Tahoma"/>
        </w:rPr>
      </w:pPr>
      <w:r w:rsidRPr="00635E48">
        <w:rPr>
          <w:rFonts w:cs="Tahoma"/>
        </w:rPr>
        <w:t>Производственная программа – это программа деятельности предприятия по обеспечению оказания услуг в сфере деятельности по утилизации (захоронению) твердых бытовых и промышленных отходов. Целью программы является обоснование финансовых потребностей организации коммунального комплекса, необходимых для обеспечения прогнозируемого объема и качества оказываемых услуг в соответствии с требованиями, установленными техническими регламентами, экологическими нормативами, имеющимися производственными возможностями.</w:t>
      </w:r>
    </w:p>
    <w:p w:rsidR="00B206D3" w:rsidRDefault="00B206D3" w:rsidP="00B206D3">
      <w:pPr>
        <w:ind w:firstLine="720"/>
        <w:jc w:val="both"/>
        <w:rPr>
          <w:rFonts w:cs="Tahoma"/>
        </w:rPr>
      </w:pPr>
      <w:r>
        <w:rPr>
          <w:rFonts w:cs="Tahoma"/>
        </w:rPr>
        <w:t>В Производственной программе представлены следующие основные разделы:</w:t>
      </w:r>
    </w:p>
    <w:p w:rsidR="00B206D3" w:rsidRDefault="00B206D3" w:rsidP="009C5AEF">
      <w:pPr>
        <w:numPr>
          <w:ilvl w:val="0"/>
          <w:numId w:val="9"/>
        </w:numPr>
        <w:tabs>
          <w:tab w:val="clear" w:pos="1894"/>
          <w:tab w:val="left" w:pos="1080"/>
        </w:tabs>
        <w:ind w:left="0" w:firstLine="720"/>
        <w:jc w:val="both"/>
        <w:rPr>
          <w:rFonts w:cs="Tahoma"/>
        </w:rPr>
      </w:pPr>
      <w:r>
        <w:rPr>
          <w:rFonts w:cs="Tahoma"/>
        </w:rPr>
        <w:t>Паспорт производственной программы.</w:t>
      </w:r>
    </w:p>
    <w:p w:rsidR="00B206D3" w:rsidRDefault="00B206D3" w:rsidP="009C5AEF">
      <w:pPr>
        <w:numPr>
          <w:ilvl w:val="0"/>
          <w:numId w:val="9"/>
        </w:numPr>
        <w:tabs>
          <w:tab w:val="clear" w:pos="1894"/>
          <w:tab w:val="left" w:pos="1080"/>
        </w:tabs>
        <w:ind w:left="0" w:firstLine="720"/>
        <w:jc w:val="both"/>
        <w:rPr>
          <w:rFonts w:cs="Tahoma"/>
        </w:rPr>
      </w:pPr>
      <w:r>
        <w:rPr>
          <w:rFonts w:cs="Tahoma"/>
        </w:rPr>
        <w:t>Описание существующего состояния организации коммунального комплекса.</w:t>
      </w:r>
    </w:p>
    <w:p w:rsidR="00B206D3" w:rsidRDefault="00B206D3" w:rsidP="009C5AEF">
      <w:pPr>
        <w:numPr>
          <w:ilvl w:val="0"/>
          <w:numId w:val="9"/>
        </w:numPr>
        <w:tabs>
          <w:tab w:val="clear" w:pos="1894"/>
          <w:tab w:val="left" w:pos="1080"/>
        </w:tabs>
        <w:ind w:left="0" w:firstLine="720"/>
        <w:jc w:val="both"/>
        <w:rPr>
          <w:rFonts w:cs="Tahoma"/>
        </w:rPr>
      </w:pPr>
      <w:r>
        <w:rPr>
          <w:rFonts w:cs="Tahoma"/>
        </w:rPr>
        <w:t>Расчет и обоснование качества и объема услуг по утилизации (захоронению) ТБО в соответствии с установленными требованиями.</w:t>
      </w:r>
    </w:p>
    <w:p w:rsidR="00B206D3" w:rsidRDefault="00B206D3" w:rsidP="009C5AEF">
      <w:pPr>
        <w:numPr>
          <w:ilvl w:val="0"/>
          <w:numId w:val="9"/>
        </w:numPr>
        <w:tabs>
          <w:tab w:val="clear" w:pos="1894"/>
          <w:tab w:val="left" w:pos="1080"/>
        </w:tabs>
        <w:ind w:left="0" w:firstLine="720"/>
        <w:jc w:val="both"/>
        <w:rPr>
          <w:rFonts w:cs="Tahoma"/>
        </w:rPr>
      </w:pPr>
      <w:r>
        <w:rPr>
          <w:rFonts w:cs="Tahoma"/>
        </w:rPr>
        <w:t>План мероприятий по улучшению качества оказываемых услуг и реконструкции полигона ТБО.</w:t>
      </w:r>
    </w:p>
    <w:p w:rsidR="00B206D3" w:rsidRDefault="00B206D3" w:rsidP="009C5AEF">
      <w:pPr>
        <w:numPr>
          <w:ilvl w:val="0"/>
          <w:numId w:val="9"/>
        </w:numPr>
        <w:tabs>
          <w:tab w:val="clear" w:pos="1894"/>
          <w:tab w:val="left" w:pos="1080"/>
        </w:tabs>
        <w:ind w:left="0" w:firstLine="720"/>
        <w:jc w:val="both"/>
        <w:rPr>
          <w:rFonts w:cs="Tahoma"/>
        </w:rPr>
      </w:pPr>
      <w:r>
        <w:rPr>
          <w:rFonts w:cs="Tahoma"/>
        </w:rPr>
        <w:t>Охрана окружающей среды.</w:t>
      </w:r>
    </w:p>
    <w:p w:rsidR="00B206D3" w:rsidRDefault="00B206D3" w:rsidP="009C5AEF">
      <w:pPr>
        <w:numPr>
          <w:ilvl w:val="0"/>
          <w:numId w:val="9"/>
        </w:numPr>
        <w:tabs>
          <w:tab w:val="clear" w:pos="1894"/>
          <w:tab w:val="left" w:pos="1080"/>
        </w:tabs>
        <w:ind w:left="0" w:firstLine="720"/>
        <w:jc w:val="both"/>
        <w:rPr>
          <w:rFonts w:cs="Tahoma"/>
        </w:rPr>
      </w:pPr>
      <w:r>
        <w:rPr>
          <w:rFonts w:cs="Tahoma"/>
        </w:rPr>
        <w:t>Мероприятия по технике безопасности на полигоне ТБО.</w:t>
      </w:r>
    </w:p>
    <w:p w:rsidR="00B206D3" w:rsidRDefault="00B206D3" w:rsidP="009C5AEF">
      <w:pPr>
        <w:numPr>
          <w:ilvl w:val="0"/>
          <w:numId w:val="9"/>
        </w:numPr>
        <w:tabs>
          <w:tab w:val="clear" w:pos="1894"/>
          <w:tab w:val="left" w:pos="1080"/>
        </w:tabs>
        <w:ind w:left="0" w:firstLine="720"/>
        <w:jc w:val="both"/>
        <w:rPr>
          <w:rFonts w:cs="Tahoma"/>
        </w:rPr>
      </w:pPr>
      <w:r>
        <w:rPr>
          <w:rFonts w:cs="Tahoma"/>
        </w:rPr>
        <w:t>Расчет финансовых потребностей на реализацию мероприятий производственной программы.</w:t>
      </w:r>
    </w:p>
    <w:p w:rsidR="00B206D3" w:rsidRDefault="00B206D3" w:rsidP="009C5AEF">
      <w:pPr>
        <w:numPr>
          <w:ilvl w:val="0"/>
          <w:numId w:val="9"/>
        </w:numPr>
        <w:tabs>
          <w:tab w:val="clear" w:pos="1894"/>
          <w:tab w:val="left" w:pos="1080"/>
        </w:tabs>
        <w:ind w:left="0" w:firstLine="720"/>
        <w:jc w:val="both"/>
        <w:rPr>
          <w:rFonts w:cs="Tahoma"/>
        </w:rPr>
      </w:pPr>
      <w:r>
        <w:rPr>
          <w:rFonts w:cs="Tahoma"/>
        </w:rPr>
        <w:t>Организация управления и контроля.</w:t>
      </w:r>
    </w:p>
    <w:p w:rsidR="00B206D3" w:rsidRPr="003912C5" w:rsidRDefault="00B206D3" w:rsidP="00B206D3">
      <w:pPr>
        <w:pStyle w:val="21"/>
        <w:spacing w:after="0" w:line="240" w:lineRule="auto"/>
        <w:ind w:firstLine="720"/>
        <w:jc w:val="both"/>
        <w:rPr>
          <w:bCs/>
        </w:rPr>
      </w:pPr>
      <w:r w:rsidRPr="003912C5">
        <w:rPr>
          <w:bCs/>
        </w:rPr>
        <w:t>Согласно СанПин № 2.1.7.1038</w:t>
      </w:r>
      <w:r>
        <w:rPr>
          <w:bCs/>
        </w:rPr>
        <w:t>-01 от 30.05.01</w:t>
      </w:r>
      <w:r w:rsidRPr="003912C5">
        <w:rPr>
          <w:bCs/>
        </w:rPr>
        <w:t xml:space="preserve"> на полигоне твердых бытовых отходов проводится социально-гигиенический мониторинг, ведется наблюдение за состоянием грунтовых и поверхностных вод, почвы и воздуха.</w:t>
      </w:r>
    </w:p>
    <w:p w:rsidR="00B206D3" w:rsidRDefault="00B206D3" w:rsidP="00B206D3">
      <w:pPr>
        <w:pStyle w:val="a3"/>
        <w:spacing w:after="0"/>
        <w:ind w:firstLine="720"/>
        <w:jc w:val="both"/>
      </w:pPr>
      <w:r>
        <w:t>Для наблюдения и контроля за состоянием грунтовых вод в процессе эксплуатации полигона, предусмотрены наблюдательные скважины в количестве 6 штук.</w:t>
      </w:r>
    </w:p>
    <w:p w:rsidR="00B206D3" w:rsidRDefault="00B206D3" w:rsidP="00B206D3">
      <w:pPr>
        <w:pStyle w:val="33"/>
        <w:spacing w:after="0"/>
        <w:ind w:firstLine="720"/>
        <w:jc w:val="both"/>
        <w:rPr>
          <w:sz w:val="24"/>
        </w:rPr>
      </w:pPr>
      <w:r>
        <w:rPr>
          <w:sz w:val="24"/>
        </w:rPr>
        <w:t>Учет принимаемых отходов ведется по объему в неуплотненном состоянии. В сутки полигон принимает до 240 куб.м. неуплотненных отходов, в год – 90 тыс. куб.м. (</w:t>
      </w:r>
      <w:r w:rsidRPr="009D5500">
        <w:rPr>
          <w:sz w:val="24"/>
        </w:rPr>
        <w:t>Таблица 1).</w:t>
      </w:r>
    </w:p>
    <w:p w:rsidR="00B206D3" w:rsidRDefault="00B206D3" w:rsidP="00B206D3">
      <w:pPr>
        <w:pStyle w:val="33"/>
        <w:spacing w:after="0"/>
        <w:ind w:firstLine="720"/>
        <w:jc w:val="both"/>
        <w:rPr>
          <w:sz w:val="24"/>
        </w:rPr>
      </w:pPr>
    </w:p>
    <w:p w:rsidR="00B206D3" w:rsidRPr="009D5500" w:rsidRDefault="00B206D3" w:rsidP="00B206D3">
      <w:pPr>
        <w:pStyle w:val="33"/>
        <w:spacing w:after="0"/>
        <w:ind w:firstLine="720"/>
        <w:jc w:val="right"/>
        <w:rPr>
          <w:sz w:val="24"/>
        </w:rPr>
      </w:pPr>
      <w:r w:rsidRPr="009D5500">
        <w:rPr>
          <w:sz w:val="24"/>
          <w:szCs w:val="24"/>
        </w:rPr>
        <w:t>Таблица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tblPr>
      <w:tblGrid>
        <w:gridCol w:w="5103"/>
        <w:gridCol w:w="2410"/>
        <w:gridCol w:w="2387"/>
      </w:tblGrid>
      <w:tr w:rsidR="00B206D3" w:rsidRPr="009D5500" w:rsidTr="004779B9">
        <w:tc>
          <w:tcPr>
            <w:tcW w:w="5103" w:type="dxa"/>
            <w:vAlign w:val="center"/>
          </w:tcPr>
          <w:p w:rsidR="00B206D3" w:rsidRPr="009D5500" w:rsidRDefault="00B206D3" w:rsidP="004779B9">
            <w:pPr>
              <w:pStyle w:val="311"/>
              <w:snapToGrid w:val="0"/>
              <w:jc w:val="center"/>
              <w:rPr>
                <w:sz w:val="22"/>
                <w:szCs w:val="24"/>
              </w:rPr>
            </w:pPr>
          </w:p>
        </w:tc>
        <w:tc>
          <w:tcPr>
            <w:tcW w:w="2410" w:type="dxa"/>
            <w:tcBorders>
              <w:bottom w:val="single" w:sz="4" w:space="0" w:color="000000"/>
            </w:tcBorders>
            <w:vAlign w:val="center"/>
          </w:tcPr>
          <w:p w:rsidR="00B206D3" w:rsidRPr="009D5500" w:rsidRDefault="00B206D3" w:rsidP="004779B9">
            <w:pPr>
              <w:pStyle w:val="311"/>
              <w:snapToGrid w:val="0"/>
              <w:jc w:val="center"/>
              <w:rPr>
                <w:sz w:val="22"/>
                <w:szCs w:val="24"/>
              </w:rPr>
            </w:pPr>
            <w:r w:rsidRPr="009D5500">
              <w:rPr>
                <w:sz w:val="22"/>
                <w:szCs w:val="24"/>
              </w:rPr>
              <w:t>Оценка</w:t>
            </w:r>
            <w:r>
              <w:rPr>
                <w:sz w:val="22"/>
                <w:szCs w:val="24"/>
              </w:rPr>
              <w:t xml:space="preserve"> </w:t>
            </w:r>
            <w:r w:rsidRPr="009D5500">
              <w:rPr>
                <w:sz w:val="22"/>
                <w:szCs w:val="24"/>
              </w:rPr>
              <w:t>2015 год</w:t>
            </w:r>
            <w:r>
              <w:rPr>
                <w:sz w:val="22"/>
                <w:szCs w:val="24"/>
              </w:rPr>
              <w:t>а</w:t>
            </w:r>
            <w:r w:rsidRPr="009D5500">
              <w:rPr>
                <w:sz w:val="22"/>
                <w:szCs w:val="24"/>
              </w:rPr>
              <w:t>,</w:t>
            </w:r>
          </w:p>
          <w:p w:rsidR="00B206D3" w:rsidRPr="009D5500" w:rsidRDefault="00B206D3" w:rsidP="004779B9">
            <w:pPr>
              <w:pStyle w:val="311"/>
              <w:jc w:val="center"/>
              <w:rPr>
                <w:sz w:val="22"/>
                <w:szCs w:val="24"/>
              </w:rPr>
            </w:pPr>
            <w:r w:rsidRPr="009D5500">
              <w:rPr>
                <w:sz w:val="22"/>
                <w:szCs w:val="24"/>
              </w:rPr>
              <w:t>тыс. м</w:t>
            </w:r>
            <w:r w:rsidRPr="009D5500">
              <w:rPr>
                <w:sz w:val="22"/>
                <w:szCs w:val="24"/>
                <w:vertAlign w:val="superscript"/>
              </w:rPr>
              <w:t>3</w:t>
            </w:r>
            <w:r w:rsidRPr="009D5500">
              <w:rPr>
                <w:sz w:val="22"/>
                <w:szCs w:val="24"/>
              </w:rPr>
              <w:t>/год</w:t>
            </w:r>
          </w:p>
        </w:tc>
        <w:tc>
          <w:tcPr>
            <w:tcW w:w="2387" w:type="dxa"/>
            <w:tcBorders>
              <w:bottom w:val="single" w:sz="4" w:space="0" w:color="000000"/>
            </w:tcBorders>
            <w:vAlign w:val="center"/>
          </w:tcPr>
          <w:p w:rsidR="00B206D3" w:rsidRPr="009D5500" w:rsidRDefault="00B206D3" w:rsidP="004779B9">
            <w:pPr>
              <w:pStyle w:val="311"/>
              <w:snapToGrid w:val="0"/>
              <w:jc w:val="center"/>
              <w:rPr>
                <w:sz w:val="22"/>
                <w:szCs w:val="24"/>
              </w:rPr>
            </w:pPr>
            <w:r w:rsidRPr="009D5500">
              <w:rPr>
                <w:sz w:val="22"/>
                <w:szCs w:val="24"/>
              </w:rPr>
              <w:t>Прогноз</w:t>
            </w:r>
            <w:r>
              <w:rPr>
                <w:sz w:val="22"/>
                <w:szCs w:val="24"/>
              </w:rPr>
              <w:t xml:space="preserve"> на </w:t>
            </w:r>
            <w:r w:rsidRPr="009D5500">
              <w:rPr>
                <w:sz w:val="22"/>
                <w:szCs w:val="24"/>
              </w:rPr>
              <w:t>2016 год,</w:t>
            </w:r>
          </w:p>
          <w:p w:rsidR="00B206D3" w:rsidRPr="009D5500" w:rsidRDefault="00B206D3" w:rsidP="004779B9">
            <w:pPr>
              <w:pStyle w:val="311"/>
              <w:jc w:val="center"/>
              <w:rPr>
                <w:sz w:val="22"/>
                <w:szCs w:val="24"/>
              </w:rPr>
            </w:pPr>
            <w:r w:rsidRPr="009D5500">
              <w:rPr>
                <w:sz w:val="22"/>
                <w:szCs w:val="24"/>
              </w:rPr>
              <w:t>тыс. м</w:t>
            </w:r>
            <w:r w:rsidRPr="009D5500">
              <w:rPr>
                <w:sz w:val="22"/>
                <w:szCs w:val="24"/>
                <w:vertAlign w:val="superscript"/>
              </w:rPr>
              <w:t>3</w:t>
            </w:r>
            <w:r w:rsidRPr="009D5500">
              <w:rPr>
                <w:sz w:val="22"/>
                <w:szCs w:val="24"/>
              </w:rPr>
              <w:t>/год</w:t>
            </w:r>
          </w:p>
        </w:tc>
      </w:tr>
      <w:tr w:rsidR="00B206D3" w:rsidRPr="009D5500" w:rsidTr="004779B9">
        <w:tc>
          <w:tcPr>
            <w:tcW w:w="5103" w:type="dxa"/>
          </w:tcPr>
          <w:p w:rsidR="00B206D3" w:rsidRPr="009D5500" w:rsidRDefault="00B206D3" w:rsidP="004779B9">
            <w:pPr>
              <w:pStyle w:val="311"/>
              <w:snapToGrid w:val="0"/>
              <w:rPr>
                <w:sz w:val="22"/>
                <w:szCs w:val="24"/>
              </w:rPr>
            </w:pPr>
            <w:r w:rsidRPr="009D5500">
              <w:rPr>
                <w:sz w:val="22"/>
                <w:szCs w:val="24"/>
              </w:rPr>
              <w:t>Объем утилизации (захоронения) ТБО, в том числе:</w:t>
            </w:r>
          </w:p>
          <w:p w:rsidR="00B206D3" w:rsidRPr="009D5500" w:rsidRDefault="00B206D3" w:rsidP="004779B9">
            <w:pPr>
              <w:pStyle w:val="311"/>
              <w:tabs>
                <w:tab w:val="left" w:pos="252"/>
                <w:tab w:val="left" w:pos="402"/>
              </w:tabs>
              <w:snapToGrid w:val="0"/>
              <w:rPr>
                <w:sz w:val="22"/>
                <w:szCs w:val="24"/>
              </w:rPr>
            </w:pPr>
          </w:p>
          <w:p w:rsidR="00B206D3" w:rsidRPr="009D5500" w:rsidRDefault="00B206D3" w:rsidP="004779B9">
            <w:pPr>
              <w:pStyle w:val="311"/>
              <w:tabs>
                <w:tab w:val="left" w:pos="252"/>
                <w:tab w:val="left" w:pos="402"/>
                <w:tab w:val="left" w:pos="432"/>
              </w:tabs>
              <w:rPr>
                <w:sz w:val="22"/>
                <w:szCs w:val="24"/>
              </w:rPr>
            </w:pPr>
            <w:r w:rsidRPr="009D5500">
              <w:rPr>
                <w:sz w:val="22"/>
                <w:szCs w:val="24"/>
              </w:rPr>
              <w:t xml:space="preserve">- Объем утилизации (захоронения) ТБО от населения, </w:t>
            </w:r>
          </w:p>
          <w:p w:rsidR="00B206D3" w:rsidRPr="009D5500" w:rsidRDefault="00B206D3" w:rsidP="004779B9">
            <w:pPr>
              <w:pStyle w:val="311"/>
              <w:tabs>
                <w:tab w:val="left" w:pos="252"/>
                <w:tab w:val="left" w:pos="402"/>
                <w:tab w:val="left" w:pos="432"/>
              </w:tabs>
              <w:rPr>
                <w:sz w:val="22"/>
                <w:szCs w:val="24"/>
              </w:rPr>
            </w:pPr>
            <w:r w:rsidRPr="009D5500">
              <w:rPr>
                <w:sz w:val="22"/>
                <w:szCs w:val="24"/>
              </w:rPr>
              <w:t>- Объем утилизации (захоронения) ТБО от учреждений социально-культурной сферы,</w:t>
            </w:r>
          </w:p>
          <w:p w:rsidR="00B206D3" w:rsidRPr="009D5500" w:rsidRDefault="00B206D3" w:rsidP="004779B9">
            <w:pPr>
              <w:pStyle w:val="311"/>
              <w:tabs>
                <w:tab w:val="left" w:pos="252"/>
                <w:tab w:val="left" w:pos="402"/>
                <w:tab w:val="left" w:pos="432"/>
              </w:tabs>
              <w:rPr>
                <w:sz w:val="22"/>
                <w:szCs w:val="24"/>
              </w:rPr>
            </w:pPr>
            <w:r w:rsidRPr="009D5500">
              <w:rPr>
                <w:sz w:val="22"/>
                <w:szCs w:val="24"/>
              </w:rPr>
              <w:t>- Объем утилизации (захоронения) ТБО от промышленных предприятий,</w:t>
            </w:r>
          </w:p>
          <w:p w:rsidR="00B206D3" w:rsidRPr="009D5500" w:rsidRDefault="00B206D3" w:rsidP="004779B9">
            <w:pPr>
              <w:pStyle w:val="311"/>
              <w:tabs>
                <w:tab w:val="left" w:pos="252"/>
                <w:tab w:val="left" w:pos="402"/>
                <w:tab w:val="left" w:pos="432"/>
              </w:tabs>
              <w:rPr>
                <w:sz w:val="22"/>
                <w:szCs w:val="24"/>
              </w:rPr>
            </w:pPr>
            <w:r w:rsidRPr="009D5500">
              <w:rPr>
                <w:sz w:val="22"/>
                <w:szCs w:val="24"/>
              </w:rPr>
              <w:t>- Объем утилизации (захоронения) ТБО от организаций торговли,</w:t>
            </w:r>
          </w:p>
          <w:p w:rsidR="00B206D3" w:rsidRPr="009D5500" w:rsidRDefault="00B206D3" w:rsidP="004779B9">
            <w:pPr>
              <w:pStyle w:val="311"/>
              <w:tabs>
                <w:tab w:val="left" w:pos="252"/>
                <w:tab w:val="left" w:pos="402"/>
                <w:tab w:val="left" w:pos="432"/>
              </w:tabs>
              <w:rPr>
                <w:sz w:val="22"/>
                <w:szCs w:val="24"/>
              </w:rPr>
            </w:pPr>
            <w:r w:rsidRPr="009D5500">
              <w:rPr>
                <w:sz w:val="22"/>
                <w:szCs w:val="24"/>
              </w:rPr>
              <w:t>- Объем утилизации (захоронения) ТБО от прочих организаций.</w:t>
            </w:r>
          </w:p>
        </w:tc>
        <w:tc>
          <w:tcPr>
            <w:tcW w:w="2410" w:type="dxa"/>
            <w:tcBorders>
              <w:top w:val="single" w:sz="4" w:space="0" w:color="000000"/>
              <w:bottom w:val="single" w:sz="4" w:space="0" w:color="auto"/>
            </w:tcBorders>
            <w:shd w:val="clear" w:color="auto" w:fill="auto"/>
          </w:tcPr>
          <w:p w:rsidR="00B206D3" w:rsidRPr="009D5500" w:rsidRDefault="00B206D3" w:rsidP="004779B9">
            <w:pPr>
              <w:pStyle w:val="311"/>
              <w:snapToGrid w:val="0"/>
              <w:jc w:val="center"/>
              <w:rPr>
                <w:sz w:val="22"/>
                <w:szCs w:val="24"/>
              </w:rPr>
            </w:pPr>
            <w:r w:rsidRPr="009D5500">
              <w:rPr>
                <w:sz w:val="22"/>
                <w:szCs w:val="24"/>
              </w:rPr>
              <w:t>93,7</w:t>
            </w:r>
          </w:p>
          <w:p w:rsidR="00B206D3" w:rsidRPr="009D5500"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42,5</w:t>
            </w:r>
          </w:p>
          <w:p w:rsidR="00B206D3" w:rsidRPr="009D5500"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14,1</w:t>
            </w:r>
          </w:p>
          <w:p w:rsidR="00B206D3" w:rsidRPr="009D5500"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6</w:t>
            </w:r>
          </w:p>
          <w:p w:rsidR="00B206D3" w:rsidRPr="009D5500"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10</w:t>
            </w:r>
          </w:p>
          <w:p w:rsidR="00B206D3"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21,1</w:t>
            </w:r>
          </w:p>
        </w:tc>
        <w:tc>
          <w:tcPr>
            <w:tcW w:w="2387" w:type="dxa"/>
            <w:tcBorders>
              <w:top w:val="single" w:sz="4" w:space="0" w:color="000000"/>
              <w:bottom w:val="single" w:sz="4" w:space="0" w:color="auto"/>
            </w:tcBorders>
            <w:shd w:val="clear" w:color="auto" w:fill="auto"/>
          </w:tcPr>
          <w:p w:rsidR="00B206D3" w:rsidRPr="009D5500" w:rsidRDefault="00B206D3" w:rsidP="004779B9">
            <w:pPr>
              <w:pStyle w:val="311"/>
              <w:snapToGrid w:val="0"/>
              <w:jc w:val="center"/>
              <w:rPr>
                <w:sz w:val="22"/>
                <w:szCs w:val="24"/>
              </w:rPr>
            </w:pPr>
            <w:r w:rsidRPr="009D5500">
              <w:rPr>
                <w:sz w:val="22"/>
                <w:szCs w:val="24"/>
              </w:rPr>
              <w:t>88,9</w:t>
            </w:r>
          </w:p>
          <w:p w:rsidR="00B206D3" w:rsidRPr="009D5500"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41,3</w:t>
            </w:r>
          </w:p>
          <w:p w:rsidR="00B206D3" w:rsidRPr="009D5500"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15,6</w:t>
            </w:r>
          </w:p>
          <w:p w:rsidR="00B206D3" w:rsidRPr="009D5500"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6</w:t>
            </w:r>
          </w:p>
          <w:p w:rsidR="00B206D3" w:rsidRPr="009D5500"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10</w:t>
            </w:r>
          </w:p>
          <w:p w:rsidR="00B206D3" w:rsidRDefault="00B206D3" w:rsidP="004779B9">
            <w:pPr>
              <w:pStyle w:val="311"/>
              <w:snapToGrid w:val="0"/>
              <w:jc w:val="center"/>
              <w:rPr>
                <w:sz w:val="22"/>
                <w:szCs w:val="24"/>
              </w:rPr>
            </w:pPr>
          </w:p>
          <w:p w:rsidR="00B206D3" w:rsidRPr="009D5500" w:rsidRDefault="00B206D3" w:rsidP="004779B9">
            <w:pPr>
              <w:pStyle w:val="311"/>
              <w:snapToGrid w:val="0"/>
              <w:jc w:val="center"/>
              <w:rPr>
                <w:sz w:val="22"/>
                <w:szCs w:val="24"/>
              </w:rPr>
            </w:pPr>
            <w:r w:rsidRPr="009D5500">
              <w:rPr>
                <w:sz w:val="22"/>
                <w:szCs w:val="24"/>
              </w:rPr>
              <w:t>16</w:t>
            </w:r>
          </w:p>
        </w:tc>
      </w:tr>
    </w:tbl>
    <w:p w:rsidR="00B206D3" w:rsidRDefault="00B206D3" w:rsidP="00B206D3">
      <w:pPr>
        <w:pStyle w:val="33"/>
        <w:spacing w:after="0"/>
        <w:ind w:firstLine="720"/>
        <w:jc w:val="both"/>
        <w:rPr>
          <w:sz w:val="24"/>
          <w:szCs w:val="24"/>
        </w:rPr>
      </w:pPr>
    </w:p>
    <w:p w:rsidR="00B206D3" w:rsidRDefault="00B206D3" w:rsidP="00B206D3">
      <w:pPr>
        <w:pStyle w:val="33"/>
        <w:spacing w:after="0"/>
        <w:ind w:firstLine="720"/>
        <w:jc w:val="both"/>
        <w:rPr>
          <w:sz w:val="24"/>
          <w:szCs w:val="24"/>
        </w:rPr>
      </w:pPr>
      <w:r>
        <w:rPr>
          <w:sz w:val="24"/>
          <w:szCs w:val="24"/>
        </w:rPr>
        <w:t xml:space="preserve">В соответствии с </w:t>
      </w:r>
      <w:r w:rsidRPr="00AE0329">
        <w:rPr>
          <w:sz w:val="24"/>
          <w:szCs w:val="24"/>
        </w:rPr>
        <w:t>распоряжением Правительства Нижегородской области от 14 декабря 2005 года №</w:t>
      </w:r>
      <w:r>
        <w:rPr>
          <w:sz w:val="24"/>
          <w:szCs w:val="24"/>
        </w:rPr>
        <w:t xml:space="preserve"> </w:t>
      </w:r>
      <w:r w:rsidRPr="00AE0329">
        <w:rPr>
          <w:sz w:val="24"/>
          <w:szCs w:val="24"/>
        </w:rPr>
        <w:t>877-р</w:t>
      </w:r>
      <w:r>
        <w:rPr>
          <w:sz w:val="24"/>
          <w:szCs w:val="24"/>
        </w:rPr>
        <w:t xml:space="preserve"> «</w:t>
      </w:r>
      <w:r w:rsidRPr="00AE0329">
        <w:rPr>
          <w:sz w:val="24"/>
          <w:szCs w:val="24"/>
        </w:rPr>
        <w:t>О нормах накопления твердых бытовых отходов</w:t>
      </w:r>
      <w:r>
        <w:rPr>
          <w:sz w:val="24"/>
          <w:szCs w:val="24"/>
        </w:rPr>
        <w:t xml:space="preserve">» норма накопления отходов от одного жителя в городе составляет </w:t>
      </w:r>
      <w:smartTag w:uri="urn:schemas-microsoft-com:office:smarttags" w:element="metricconverter">
        <w:smartTagPr>
          <w:attr w:name="ProductID" w:val="1,8 куб. м"/>
        </w:smartTagPr>
        <w:r>
          <w:rPr>
            <w:sz w:val="24"/>
            <w:szCs w:val="24"/>
          </w:rPr>
          <w:t>1,8 куб. м</w:t>
        </w:r>
      </w:smartTag>
      <w:r>
        <w:rPr>
          <w:sz w:val="24"/>
          <w:szCs w:val="24"/>
        </w:rPr>
        <w:t>. в год.</w:t>
      </w:r>
    </w:p>
    <w:p w:rsidR="00B206D3" w:rsidRPr="0047475D" w:rsidRDefault="00B206D3" w:rsidP="00B206D3">
      <w:pPr>
        <w:ind w:firstLine="720"/>
        <w:jc w:val="both"/>
      </w:pPr>
      <w:r w:rsidRPr="008E6EF1">
        <w:t>В соответствии с проектом А-110 «Полигон твердых бытовых отходов для г.Сарова. Реконструкция и расширение» проектная мощность полигона</w:t>
      </w:r>
      <w:r>
        <w:t xml:space="preserve">: 249,5 тыс. </w:t>
      </w:r>
      <w:r w:rsidRPr="008E6EF1">
        <w:t>куб.м</w:t>
      </w:r>
      <w:r>
        <w:t>.</w:t>
      </w:r>
      <w:r w:rsidRPr="008E6EF1">
        <w:t xml:space="preserve"> отходов.</w:t>
      </w:r>
      <w:r>
        <w:t xml:space="preserve"> </w:t>
      </w:r>
      <w:r w:rsidRPr="008E6EF1">
        <w:t>Фактическое заполнение полигона, с учетом изолирующего слоя, на конец 3-его квартала 2015 года составляет 218,2 тыс. куб.м</w:t>
      </w:r>
      <w:r>
        <w:t>. (</w:t>
      </w:r>
      <w:r w:rsidRPr="008E6EF1">
        <w:t>в уплотненном состоянии).</w:t>
      </w:r>
      <w:r w:rsidRPr="0047475D">
        <w:t xml:space="preserve"> На полигоне ТБО применяется </w:t>
      </w:r>
      <w:r w:rsidRPr="0047475D">
        <w:lastRenderedPageBreak/>
        <w:t xml:space="preserve">коэффициент </w:t>
      </w:r>
      <w:r w:rsidRPr="00A902CD">
        <w:t>уплотнения 3,5, соответственно</w:t>
      </w:r>
      <w:r w:rsidRPr="0047475D">
        <w:t>, с учетом указанного коэффициента</w:t>
      </w:r>
      <w:r>
        <w:t>,</w:t>
      </w:r>
      <w:r w:rsidRPr="0047475D">
        <w:t xml:space="preserve"> на полигоне ТБО ежегодно утилизируется </w:t>
      </w:r>
      <w:r w:rsidRPr="00A902CD">
        <w:t>около 24 тыс. куб.м</w:t>
      </w:r>
      <w:r>
        <w:t>.</w:t>
      </w:r>
      <w:r w:rsidRPr="00A902CD">
        <w:t xml:space="preserve"> отходов</w:t>
      </w:r>
      <w:r w:rsidRPr="0047475D">
        <w:t>.</w:t>
      </w:r>
    </w:p>
    <w:p w:rsidR="00B206D3" w:rsidRPr="00A902CD" w:rsidRDefault="00B206D3" w:rsidP="00B206D3">
      <w:pPr>
        <w:ind w:firstLine="720"/>
        <w:jc w:val="both"/>
      </w:pPr>
      <w:r w:rsidRPr="0047475D">
        <w:t xml:space="preserve">Исходя из вышесказанного, срок службы полигона должен заканчиваться </w:t>
      </w:r>
      <w:r w:rsidRPr="00A902CD">
        <w:t>в конце 2016 года.</w:t>
      </w:r>
    </w:p>
    <w:p w:rsidR="00B206D3" w:rsidRDefault="00B206D3" w:rsidP="00B206D3">
      <w:pPr>
        <w:ind w:firstLine="720"/>
        <w:jc w:val="both"/>
      </w:pPr>
      <w:r w:rsidRPr="00302988">
        <w:t>Постановление</w:t>
      </w:r>
      <w:r>
        <w:t>м</w:t>
      </w:r>
      <w:r w:rsidRPr="00302988">
        <w:t xml:space="preserve"> Правительства Нижегородской области от 02.10.2008 N 431</w:t>
      </w:r>
      <w:r>
        <w:t xml:space="preserve"> утверждена</w:t>
      </w:r>
      <w:r w:rsidRPr="00302988">
        <w:t xml:space="preserve"> Концепци</w:t>
      </w:r>
      <w:r>
        <w:t>я</w:t>
      </w:r>
      <w:r w:rsidRPr="00302988">
        <w:t xml:space="preserve"> областной целевой программы </w:t>
      </w:r>
      <w:r>
        <w:t>«</w:t>
      </w:r>
      <w:r w:rsidRPr="00302988">
        <w:t xml:space="preserve">Развитие системы обращения с отходами производства и потребления в Нижегородской области на 2009 </w:t>
      </w:r>
      <w:r>
        <w:t>–</w:t>
      </w:r>
      <w:r w:rsidRPr="00302988">
        <w:t xml:space="preserve"> 2014 годы</w:t>
      </w:r>
      <w:r>
        <w:t>».</w:t>
      </w:r>
    </w:p>
    <w:p w:rsidR="00B206D3" w:rsidRDefault="00B206D3" w:rsidP="00B206D3">
      <w:pPr>
        <w:ind w:firstLine="720"/>
        <w:jc w:val="both"/>
      </w:pPr>
      <w:r>
        <w:t xml:space="preserve">В соответствии с данной Концепцией </w:t>
      </w:r>
      <w:r w:rsidRPr="00BC5897">
        <w:t>Постановление</w:t>
      </w:r>
      <w:r>
        <w:t>м</w:t>
      </w:r>
      <w:r w:rsidRPr="00BC5897">
        <w:t xml:space="preserve"> Правительства Нижегородской области от 30.08.2012 N 584</w:t>
      </w:r>
      <w:r>
        <w:t xml:space="preserve"> «</w:t>
      </w:r>
      <w:r w:rsidRPr="00BC5897">
        <w:t>Об утверждении Общей схемы расположения межмуниципальных объектов размещения отходов на территории Нижегородской области</w:t>
      </w:r>
      <w:r>
        <w:t>» объект размещения отходов для зоны обслуживания города Саров определен в Арзамасском районе. Строительства полигона</w:t>
      </w:r>
      <w:r w:rsidRPr="00CD5E2B">
        <w:t xml:space="preserve"> </w:t>
      </w:r>
      <w:r>
        <w:t>начнется не ранее 2018 года.</w:t>
      </w:r>
    </w:p>
    <w:p w:rsidR="00B206D3" w:rsidRDefault="00B206D3" w:rsidP="00B206D3">
      <w:pPr>
        <w:ind w:firstLine="720"/>
        <w:jc w:val="both"/>
      </w:pPr>
    </w:p>
    <w:p w:rsidR="00B206D3" w:rsidRPr="00010EC5" w:rsidRDefault="00B206D3" w:rsidP="00B206D3">
      <w:pPr>
        <w:pStyle w:val="21"/>
        <w:spacing w:line="240" w:lineRule="auto"/>
        <w:ind w:firstLine="720"/>
        <w:jc w:val="center"/>
        <w:outlineLvl w:val="0"/>
        <w:rPr>
          <w:b/>
        </w:rPr>
      </w:pPr>
      <w:r>
        <w:rPr>
          <w:b/>
        </w:rPr>
        <w:t xml:space="preserve">Свалка для утилизации </w:t>
      </w:r>
      <w:r w:rsidRPr="00010EC5">
        <w:rPr>
          <w:b/>
        </w:rPr>
        <w:t>инертных отходов.</w:t>
      </w:r>
    </w:p>
    <w:p w:rsidR="00B206D3" w:rsidRDefault="00B206D3" w:rsidP="00B206D3">
      <w:pPr>
        <w:ind w:firstLine="720"/>
        <w:jc w:val="both"/>
      </w:pPr>
      <w:r>
        <w:t>С мая 2014 года после закрытия карьера в лесном квартале 158</w:t>
      </w:r>
      <w:r w:rsidRPr="0012302A">
        <w:rPr>
          <w:color w:val="FF0000"/>
        </w:rPr>
        <w:t xml:space="preserve"> </w:t>
      </w:r>
      <w:r>
        <w:t>инертные отходы складируются в отработанном карьере Таловского месторождения песков 1 очереди</w:t>
      </w:r>
      <w:r w:rsidRPr="00F02DC0">
        <w:rPr>
          <w:b/>
          <w:sz w:val="22"/>
          <w:szCs w:val="22"/>
        </w:rPr>
        <w:t xml:space="preserve"> </w:t>
      </w:r>
      <w:r w:rsidRPr="00F02DC0">
        <w:t>в лесном квартале №</w:t>
      </w:r>
      <w:r>
        <w:t xml:space="preserve"> 27 с целью рекультивации карьера и земель лесного квартала.</w:t>
      </w:r>
    </w:p>
    <w:p w:rsidR="00B206D3" w:rsidRDefault="00B206D3" w:rsidP="00B206D3">
      <w:pPr>
        <w:ind w:firstLine="720"/>
        <w:jc w:val="both"/>
      </w:pPr>
      <w:r>
        <w:t>По договору аренды земельного участка № 01.17-43/153 от 19.08.2014 данный карьер передан МУ ДЭП. С целью проведения рекультивации разработан проект «Рекультивация земельного участка</w:t>
      </w:r>
      <w:r w:rsidRPr="007D5FB2">
        <w:t xml:space="preserve"> </w:t>
      </w:r>
      <w:r>
        <w:t xml:space="preserve">с использованием строительных и инертных отходов, расположенного по адресу: Таловское месторождение, 1-ая очередь г.Сарова» № 09-06/14 от 30.10.2014. Площадь земельного участка </w:t>
      </w:r>
      <w:smartTag w:uri="urn:schemas-microsoft-com:office:smarttags" w:element="metricconverter">
        <w:smartTagPr>
          <w:attr w:name="ProductID" w:val="7,8998 га"/>
        </w:smartTagPr>
        <w:r>
          <w:t>7,8998 га</w:t>
        </w:r>
      </w:smartTag>
      <w:r>
        <w:t xml:space="preserve">, объем вместимости участка </w:t>
      </w:r>
      <w:smartTag w:uri="urn:schemas-microsoft-com:office:smarttags" w:element="metricconverter">
        <w:smartTagPr>
          <w:attr w:name="ProductID" w:val="277 095 м3"/>
        </w:smartTagPr>
        <w:r w:rsidRPr="00F02DC0">
          <w:t>277 095</w:t>
        </w:r>
        <w:r>
          <w:t xml:space="preserve"> м</w:t>
        </w:r>
        <w:r>
          <w:rPr>
            <w:vertAlign w:val="superscript"/>
          </w:rPr>
          <w:t>3</w:t>
        </w:r>
      </w:smartTag>
      <w:r>
        <w:t>.</w:t>
      </w:r>
      <w:r w:rsidRPr="00F02DC0">
        <w:t xml:space="preserve"> </w:t>
      </w:r>
      <w:r>
        <w:t xml:space="preserve">За период с 01.05.2014 по 30.06.2015 принято </w:t>
      </w:r>
      <w:smartTag w:uri="urn:schemas-microsoft-com:office:smarttags" w:element="metricconverter">
        <w:smartTagPr>
          <w:attr w:name="ProductID" w:val="75 426 м3"/>
        </w:smartTagPr>
        <w:r>
          <w:t>75 426 м</w:t>
        </w:r>
        <w:r>
          <w:rPr>
            <w:vertAlign w:val="superscript"/>
          </w:rPr>
          <w:t>3</w:t>
        </w:r>
      </w:smartTag>
      <w:r>
        <w:t xml:space="preserve"> строительных и инертных отходов.</w:t>
      </w:r>
    </w:p>
    <w:p w:rsidR="00B206D3" w:rsidRDefault="00B206D3" w:rsidP="00B206D3">
      <w:pPr>
        <w:pStyle w:val="21"/>
        <w:spacing w:after="0" w:line="240" w:lineRule="auto"/>
        <w:ind w:firstLine="720"/>
        <w:jc w:val="both"/>
      </w:pPr>
      <w:r w:rsidRPr="00AE3F17">
        <w:t>В отработанный карьер</w:t>
      </w:r>
      <w:r>
        <w:t xml:space="preserve"> осуществляется прием строительных отходов и некоторых видов твердых инертных промышленных отходов, не обладающих токсичными и радиоактивными свойствами.</w:t>
      </w:r>
    </w:p>
    <w:p w:rsidR="00B206D3" w:rsidRDefault="00B206D3" w:rsidP="00B206D3">
      <w:pPr>
        <w:pStyle w:val="21"/>
        <w:spacing w:after="0" w:line="240" w:lineRule="auto"/>
        <w:ind w:firstLine="720"/>
        <w:jc w:val="both"/>
      </w:pPr>
      <w:r>
        <w:t xml:space="preserve">Ежегодно утверждается Перечень инертных отходов, разрешенных к размещению в отработанном карьере Таловского месторождения </w:t>
      </w:r>
      <w:r w:rsidRPr="00BC327A">
        <w:t>песков 1 очереди, согласованный</w:t>
      </w:r>
      <w:r w:rsidRPr="00C64C3A">
        <w:t xml:space="preserve"> с Главным государственным врачом г</w:t>
      </w:r>
      <w:r>
        <w:t xml:space="preserve">орода Сарова, </w:t>
      </w:r>
      <w:r w:rsidRPr="00C64C3A">
        <w:t>государственным инспектором Министерства экологии и природных р</w:t>
      </w:r>
      <w:r>
        <w:t>есурсов Нижегородской области и</w:t>
      </w:r>
      <w:r w:rsidRPr="00C64C3A">
        <w:t xml:space="preserve"> Департаментом городского хозяйства Администрации г.Саров. В перечень, разрешенных к размещению</w:t>
      </w:r>
      <w:r>
        <w:t xml:space="preserve">, входят следующие отходы: </w:t>
      </w:r>
      <w:r w:rsidRPr="000226CC">
        <w:t>тара деревянная, утратившая потребительские свойства, незагрязненная</w:t>
      </w:r>
      <w:r>
        <w:t xml:space="preserve">; </w:t>
      </w:r>
      <w:r w:rsidRPr="000226CC">
        <w:t>прочая продукция из натуральной древесины, утратившая потребительские свойства, незагрязненная</w:t>
      </w:r>
      <w:r>
        <w:t xml:space="preserve">; </w:t>
      </w:r>
      <w:r w:rsidRPr="009A424B">
        <w:rPr>
          <w:color w:val="000000"/>
        </w:rPr>
        <w:t>обрезь натуральной чистой древесины</w:t>
      </w:r>
      <w:r>
        <w:rPr>
          <w:color w:val="000000"/>
        </w:rPr>
        <w:t xml:space="preserve">; </w:t>
      </w:r>
      <w:r w:rsidRPr="000226CC">
        <w:t>отходы сучьев, ветвей, вершинок от лесоразработок</w:t>
      </w:r>
      <w:r>
        <w:t>; отходы корчевания пней; грунт, образовавшийся при проведении землеройных работ, не загрязненный опасными веществами;</w:t>
      </w:r>
      <w:r w:rsidRPr="00073428">
        <w:t xml:space="preserve"> </w:t>
      </w:r>
      <w:r w:rsidRPr="001A5A73">
        <w:t>лом строительного кирпича незагрязненный</w:t>
      </w:r>
      <w:r>
        <w:t xml:space="preserve">; </w:t>
      </w:r>
      <w:r w:rsidRPr="001A5A73">
        <w:t>лом кирпичной кладки от сноса и разборки зданий</w:t>
      </w:r>
      <w:r>
        <w:t xml:space="preserve">; </w:t>
      </w:r>
      <w:r w:rsidRPr="001A5A73">
        <w:t>лом бетонных изделий, отходы бетона в кусковой форме</w:t>
      </w:r>
      <w:r>
        <w:t>;</w:t>
      </w:r>
      <w:r w:rsidRPr="00073428">
        <w:t xml:space="preserve"> </w:t>
      </w:r>
      <w:r>
        <w:t>отходы из жилищ крупногабаритные;</w:t>
      </w:r>
      <w:r w:rsidRPr="00073428">
        <w:t xml:space="preserve"> </w:t>
      </w:r>
      <w:r w:rsidRPr="004E41DC">
        <w:t>отходы (мусор) от строительных и ремонтных работ</w:t>
      </w:r>
      <w:r>
        <w:t xml:space="preserve">; </w:t>
      </w:r>
      <w:r w:rsidRPr="00D23D06">
        <w:t>мусор от сноса и разборки зданий несортированный</w:t>
      </w:r>
      <w:r>
        <w:t>;</w:t>
      </w:r>
      <w:r w:rsidRPr="00073428">
        <w:t xml:space="preserve"> </w:t>
      </w:r>
      <w:r>
        <w:t xml:space="preserve">отходы от уборки территории кладбищ, колумбариев; </w:t>
      </w:r>
      <w:r w:rsidRPr="004E41DC">
        <w:t>осадок с песколовок при очистке хозяйственно-б</w:t>
      </w:r>
      <w:r>
        <w:t xml:space="preserve">ытовых и смешанных сточных вод </w:t>
      </w:r>
      <w:r w:rsidRPr="004E41DC">
        <w:t>малоопасный</w:t>
      </w:r>
      <w:r>
        <w:t>.</w:t>
      </w:r>
    </w:p>
    <w:p w:rsidR="00B206D3" w:rsidRDefault="00B206D3" w:rsidP="00B206D3">
      <w:pPr>
        <w:pStyle w:val="21"/>
        <w:spacing w:after="0" w:line="240" w:lineRule="auto"/>
        <w:ind w:firstLine="720"/>
        <w:jc w:val="both"/>
      </w:pPr>
      <w:r>
        <w:t>Планируемый срок завершения рекультивации карьера – 2019 год.</w:t>
      </w:r>
    </w:p>
    <w:p w:rsidR="00B206D3" w:rsidRPr="00A902CD" w:rsidRDefault="00B206D3" w:rsidP="00B206D3">
      <w:pPr>
        <w:pStyle w:val="a3"/>
        <w:spacing w:after="0"/>
        <w:ind w:firstLine="720"/>
        <w:jc w:val="both"/>
      </w:pPr>
      <w:r w:rsidRPr="00A902CD">
        <w:t>Организация вывоза и утилизация отходов от мусорообразователей осуществляется в соответствии с заключенными договорами и графиками вывоза ТБО. Так же в соответствии с заключенными договорами реализуется система взаиморасчетов за оказанные услуги по сбору, вывозу, утилизации ТБО.</w:t>
      </w:r>
    </w:p>
    <w:p w:rsidR="00B206D3" w:rsidRPr="00A902CD" w:rsidRDefault="00B206D3" w:rsidP="00B206D3">
      <w:pPr>
        <w:pStyle w:val="a3"/>
        <w:spacing w:after="0"/>
        <w:ind w:firstLine="720"/>
        <w:jc w:val="both"/>
      </w:pPr>
      <w:r w:rsidRPr="00A902CD">
        <w:t xml:space="preserve">Существующие в городе объекты, задействованные в системе сбора и утилизации ТБО, позволяют полностью удовлетворить спрос потребителей в этих услугах. Функционирование на рынке сбора и вывоза двух независимых операторов способствует созданию конкуренции, что является мотивирующим фактором для оптимизации расходов и недопущения резкого роста тарифов на данный вид услуги. </w:t>
      </w:r>
    </w:p>
    <w:p w:rsidR="00B206D3" w:rsidRDefault="00B206D3" w:rsidP="00B206D3">
      <w:pPr>
        <w:pStyle w:val="a3"/>
        <w:spacing w:after="0"/>
        <w:ind w:firstLine="720"/>
        <w:jc w:val="both"/>
      </w:pPr>
      <w:r>
        <w:t>Н</w:t>
      </w:r>
      <w:r w:rsidRPr="00A22A34">
        <w:t xml:space="preserve">а всех контейнерных площадках внутриквартальных территорий и в мусорокамерах многоквартирных жилых домов города </w:t>
      </w:r>
      <w:r>
        <w:t xml:space="preserve">размещены </w:t>
      </w:r>
      <w:r w:rsidRPr="00A22A34">
        <w:t xml:space="preserve">пластиковые контейнеры европейского </w:t>
      </w:r>
      <w:r w:rsidRPr="00A22A34">
        <w:lastRenderedPageBreak/>
        <w:t xml:space="preserve">класса (объемом от </w:t>
      </w:r>
      <w:smartTag w:uri="urn:schemas-microsoft-com:office:smarttags" w:element="metricconverter">
        <w:smartTagPr>
          <w:attr w:name="ProductID" w:val="0,24 м3"/>
        </w:smartTagPr>
        <w:r w:rsidRPr="00A22A34">
          <w:t>0,24 м3</w:t>
        </w:r>
      </w:smartTag>
      <w:r w:rsidRPr="00A22A34">
        <w:t xml:space="preserve"> до </w:t>
      </w:r>
      <w:smartTag w:uri="urn:schemas-microsoft-com:office:smarttags" w:element="metricconverter">
        <w:smartTagPr>
          <w:attr w:name="ProductID" w:val="1,1 м3"/>
        </w:smartTagPr>
        <w:r w:rsidRPr="00A22A34">
          <w:t>1,1 м3</w:t>
        </w:r>
      </w:smartTag>
      <w:r>
        <w:t>). П</w:t>
      </w:r>
      <w:r w:rsidRPr="00A22A34">
        <w:t>рименение пластиковых евроконтейнеров</w:t>
      </w:r>
      <w:r>
        <w:t>, в отличие от металлических,</w:t>
      </w:r>
      <w:r w:rsidRPr="00A22A34">
        <w:t xml:space="preserve"> позвол</w:t>
      </w:r>
      <w:r>
        <w:t>яет</w:t>
      </w:r>
      <w:r w:rsidRPr="00A22A34">
        <w:t xml:space="preserve"> уменьшить вес самих контейнеров, снизить прилипание компонентов ТБО к стенкам и дну, облегчить мытье и очистку контейнеров от загрязнения, а в условиях отрицательных температур позволило избежать примерзания отходов к внутренним поверхностям контейнеров из-за незначительной силы сцепления пластмассы со льдом. Использование евроконтейнеров проводится в комплексе с</w:t>
      </w:r>
      <w:r>
        <w:t>о</w:t>
      </w:r>
      <w:r w:rsidRPr="00A22A34">
        <w:t xml:space="preserve"> спецмашинами (мусоровозами с задней еврозагрузкой), которые</w:t>
      </w:r>
      <w:r>
        <w:t xml:space="preserve"> используются</w:t>
      </w:r>
      <w:r w:rsidRPr="00A22A34">
        <w:t xml:space="preserve"> мусоровывозящей компанией ООО «Чистый город» </w:t>
      </w:r>
      <w:r>
        <w:t>в ко</w:t>
      </w:r>
      <w:r w:rsidRPr="00A22A34">
        <w:t>личестве 6 мусоровозов. Модернизированные варианты мусоровозов МБМ-18, МБМ –20, МКТ-45 и варианты машин КО позволяют производить автоматическое открытие крышек контейнеров и загрузку отходов без повреждения контейнеров.</w:t>
      </w:r>
    </w:p>
    <w:p w:rsidR="00B206D3" w:rsidRPr="00BC327A" w:rsidRDefault="00B206D3" w:rsidP="00B206D3">
      <w:pPr>
        <w:pStyle w:val="a3"/>
        <w:spacing w:after="0"/>
        <w:ind w:firstLine="720"/>
        <w:jc w:val="both"/>
      </w:pPr>
      <w:r w:rsidRPr="00A22A34">
        <w:t>Все большую актуальность приобретает установка на внутриквартальных территориях города (особенно новых жилых застроек), сменных бункеров-накопителей для сбора крупногабаритных отходов. Использование уже установленных бункеров на внутриквартальных территориях имеет положительную тенденцию к более организованному сбору отходов</w:t>
      </w:r>
      <w:r>
        <w:t>.</w:t>
      </w:r>
      <w:r w:rsidRPr="00A22A34">
        <w:t xml:space="preserve"> </w:t>
      </w:r>
      <w:r>
        <w:t xml:space="preserve">Всего на </w:t>
      </w:r>
      <w:r w:rsidRPr="00A22A34">
        <w:t xml:space="preserve">внутриквартальных территориях жилищного фонда, территориях садоводческих товариществ и гаражных кооперативов по состоянию на </w:t>
      </w:r>
      <w:r w:rsidRPr="00BC327A">
        <w:t>01.07.2016 установлено 92 бункер</w:t>
      </w:r>
      <w:r>
        <w:t>а</w:t>
      </w:r>
      <w:r w:rsidRPr="00BC327A">
        <w:t>-накопител</w:t>
      </w:r>
      <w:r>
        <w:t>я</w:t>
      </w:r>
      <w:r w:rsidRPr="00BC327A">
        <w:t xml:space="preserve">. </w:t>
      </w:r>
    </w:p>
    <w:p w:rsidR="00B206D3" w:rsidRPr="001D4EAA" w:rsidRDefault="00B206D3" w:rsidP="00B206D3">
      <w:pPr>
        <w:pStyle w:val="a3"/>
        <w:spacing w:after="0"/>
        <w:ind w:firstLine="720"/>
        <w:jc w:val="both"/>
      </w:pPr>
      <w:r w:rsidRPr="001D4EAA">
        <w:t>Жители, проживающие в малоэтажной застройке, заключают договоры на вывоз твердых коммунальных отходов путем установки индивид</w:t>
      </w:r>
      <w:r>
        <w:t>уальных евроконтейнеров объемом</w:t>
      </w:r>
      <w:r w:rsidRPr="001D4EAA">
        <w:t xml:space="preserve"> 0,12 или </w:t>
      </w:r>
      <w:smartTag w:uri="urn:schemas-microsoft-com:office:smarttags" w:element="metricconverter">
        <w:smartTagPr>
          <w:attr w:name="ProductID" w:val="0,24 м3"/>
        </w:smartTagPr>
        <w:r w:rsidRPr="001D4EAA">
          <w:t>0,24 м3</w:t>
        </w:r>
      </w:smartTag>
      <w:r w:rsidRPr="001D4EAA">
        <w:t xml:space="preserve">. Для жителей коттеджной застройки построены контейнерные площадки, на которых установлены контейнеры для сбора отходов. Вывоз ТБО осуществляется в соответствии с графиком, рассчитанным по нормам накопления на каждого жителя коттеджей. Оплата за оказание услуг производится по квитанциям, которые одновременно и являются договором между физическими лицами и мусоровывозящей организацией. </w:t>
      </w:r>
    </w:p>
    <w:p w:rsidR="00B206D3" w:rsidRDefault="00B206D3" w:rsidP="00B206D3">
      <w:pPr>
        <w:pStyle w:val="a3"/>
        <w:spacing w:after="0"/>
        <w:ind w:firstLine="720"/>
        <w:jc w:val="both"/>
      </w:pPr>
      <w:r w:rsidRPr="00067E73">
        <w:t>Внедрен бесконтейнерный способ сбора ТБО от жителей, путем размещения отходов в полиэтиленовые пакеты около своего жилого дома. В стоимость приобретаемого пакета входит оплата за вывоз и утилизацию ТБО. Способ реализации специальных мешков осуществляется как через розничную сеть продовольственных и промтоварных магазинов, так и путем их приобретения у водителей, забирающих мусор.</w:t>
      </w:r>
      <w:r>
        <w:t xml:space="preserve"> </w:t>
      </w:r>
      <w:r w:rsidRPr="00067E73">
        <w:t>Разработаны графики организованного сбора и вывоза бытовых отходов с разбивкой по маршрутам, с указанием дней недели и времени прибытия на место сбора. Сотрудниками вывозящей организации</w:t>
      </w:r>
      <w:r w:rsidRPr="009C6C20">
        <w:t xml:space="preserve"> </w:t>
      </w:r>
      <w:r>
        <w:t xml:space="preserve">проводится </w:t>
      </w:r>
      <w:r w:rsidRPr="00067E73">
        <w:t>работа с жителями по предоставлению подробной информации о графиках вывоза ТБО, правилах пользования услугами, условиями заключения договоров на вывоз и утилизацию ТБО и возможности приобретения расходных материалов (мешков) и т.п.</w:t>
      </w:r>
    </w:p>
    <w:p w:rsidR="00B206D3" w:rsidRDefault="00B206D3" w:rsidP="00B206D3">
      <w:pPr>
        <w:pStyle w:val="a3"/>
        <w:spacing w:after="0"/>
        <w:jc w:val="both"/>
      </w:pPr>
    </w:p>
    <w:p w:rsidR="00B206D3" w:rsidRPr="00DB44EF" w:rsidRDefault="00B206D3" w:rsidP="00B206D3">
      <w:pPr>
        <w:jc w:val="center"/>
        <w:rPr>
          <w:b/>
          <w:bCs/>
        </w:rPr>
      </w:pPr>
      <w:r w:rsidRPr="00DB44EF">
        <w:rPr>
          <w:b/>
          <w:bCs/>
        </w:rPr>
        <w:t>Характеристика состояния и проблем системы газоснабжения города Сарова</w:t>
      </w:r>
    </w:p>
    <w:p w:rsidR="00B206D3" w:rsidRPr="000E5B8C" w:rsidRDefault="00B206D3" w:rsidP="00B206D3"/>
    <w:p w:rsidR="00B206D3" w:rsidRPr="00322B99" w:rsidRDefault="00B206D3" w:rsidP="00B206D3">
      <w:pPr>
        <w:pStyle w:val="33"/>
        <w:spacing w:after="0"/>
        <w:ind w:firstLine="708"/>
        <w:jc w:val="both"/>
        <w:rPr>
          <w:sz w:val="24"/>
          <w:szCs w:val="24"/>
        </w:rPr>
      </w:pPr>
      <w:r w:rsidRPr="00322B99">
        <w:rPr>
          <w:sz w:val="24"/>
          <w:szCs w:val="24"/>
        </w:rPr>
        <w:t>В городе Сарове эксп</w:t>
      </w:r>
      <w:r>
        <w:rPr>
          <w:sz w:val="24"/>
          <w:szCs w:val="24"/>
        </w:rPr>
        <w:t xml:space="preserve">луатацию системы коммунального газоснабжения </w:t>
      </w:r>
      <w:r w:rsidRPr="00322B99">
        <w:rPr>
          <w:sz w:val="24"/>
          <w:szCs w:val="24"/>
        </w:rPr>
        <w:t>осуществляют следующие юридические лица:</w:t>
      </w:r>
    </w:p>
    <w:p w:rsidR="00B206D3" w:rsidRPr="00322B99" w:rsidRDefault="00B206D3" w:rsidP="00B206D3">
      <w:pPr>
        <w:pStyle w:val="33"/>
        <w:spacing w:after="0"/>
        <w:jc w:val="both"/>
        <w:rPr>
          <w:sz w:val="24"/>
          <w:szCs w:val="24"/>
        </w:rPr>
      </w:pPr>
      <w:r w:rsidRPr="00322B99">
        <w:rPr>
          <w:sz w:val="24"/>
          <w:szCs w:val="24"/>
        </w:rPr>
        <w:t xml:space="preserve">- Федеральное государственное унитарное предприятие «Российский федеральный ядерный центр - Всероссийский научно-исследовательский институт экспериментальной физики» (ФГУП «РФЯЦ-ВНИИЭФ»); </w:t>
      </w:r>
    </w:p>
    <w:p w:rsidR="00B206D3" w:rsidRPr="00322B99" w:rsidRDefault="00B206D3" w:rsidP="00B206D3">
      <w:pPr>
        <w:pStyle w:val="33"/>
        <w:spacing w:after="0"/>
        <w:jc w:val="both"/>
        <w:rPr>
          <w:sz w:val="24"/>
          <w:szCs w:val="24"/>
        </w:rPr>
      </w:pPr>
      <w:r w:rsidRPr="00322B99">
        <w:rPr>
          <w:sz w:val="24"/>
          <w:szCs w:val="24"/>
        </w:rPr>
        <w:t xml:space="preserve">-  Администрация г.Сарова от имени муниципального образования </w:t>
      </w:r>
      <w:r>
        <w:rPr>
          <w:sz w:val="24"/>
          <w:szCs w:val="24"/>
        </w:rPr>
        <w:t xml:space="preserve">городского округа </w:t>
      </w:r>
      <w:r w:rsidRPr="00322B99">
        <w:rPr>
          <w:sz w:val="24"/>
          <w:szCs w:val="24"/>
        </w:rPr>
        <w:t>город</w:t>
      </w:r>
      <w:r>
        <w:rPr>
          <w:sz w:val="24"/>
          <w:szCs w:val="24"/>
        </w:rPr>
        <w:t>а</w:t>
      </w:r>
      <w:r w:rsidRPr="00322B99">
        <w:rPr>
          <w:sz w:val="24"/>
          <w:szCs w:val="24"/>
        </w:rPr>
        <w:t xml:space="preserve"> Саров</w:t>
      </w:r>
      <w:r>
        <w:rPr>
          <w:sz w:val="24"/>
          <w:szCs w:val="24"/>
        </w:rPr>
        <w:t>а</w:t>
      </w:r>
      <w:r w:rsidRPr="00322B99">
        <w:rPr>
          <w:sz w:val="24"/>
          <w:szCs w:val="24"/>
        </w:rPr>
        <w:t>;</w:t>
      </w:r>
    </w:p>
    <w:p w:rsidR="00B206D3" w:rsidRPr="00322B99" w:rsidRDefault="00B206D3" w:rsidP="00B206D3">
      <w:pPr>
        <w:pStyle w:val="33"/>
        <w:spacing w:after="0"/>
        <w:jc w:val="both"/>
        <w:rPr>
          <w:sz w:val="24"/>
          <w:szCs w:val="24"/>
        </w:rPr>
      </w:pPr>
      <w:r w:rsidRPr="00322B99">
        <w:rPr>
          <w:sz w:val="24"/>
          <w:szCs w:val="24"/>
        </w:rPr>
        <w:t>-  АО «СаровГаз».</w:t>
      </w:r>
    </w:p>
    <w:p w:rsidR="00B206D3" w:rsidRPr="00322B99" w:rsidRDefault="00B206D3" w:rsidP="00B206D3">
      <w:pPr>
        <w:jc w:val="both"/>
      </w:pPr>
      <w:r w:rsidRPr="00322B99">
        <w:tab/>
        <w:t>В комплекс инженерной инфраструктуры газоснабжения входят в том числе:</w:t>
      </w:r>
    </w:p>
    <w:p w:rsidR="00B206D3" w:rsidRPr="00322B99" w:rsidRDefault="00B206D3" w:rsidP="009C5AEF">
      <w:pPr>
        <w:pStyle w:val="33"/>
        <w:widowControl w:val="0"/>
        <w:numPr>
          <w:ilvl w:val="0"/>
          <w:numId w:val="4"/>
        </w:numPr>
        <w:adjustRightInd w:val="0"/>
        <w:spacing w:after="0"/>
        <w:jc w:val="both"/>
        <w:textAlignment w:val="baseline"/>
        <w:rPr>
          <w:sz w:val="24"/>
          <w:szCs w:val="24"/>
        </w:rPr>
      </w:pPr>
      <w:r w:rsidRPr="00322B99">
        <w:rPr>
          <w:sz w:val="24"/>
          <w:szCs w:val="24"/>
        </w:rPr>
        <w:t>газораспределительная станция (ГРС) «Арзамас-2» – 1 шт.;</w:t>
      </w:r>
    </w:p>
    <w:p w:rsidR="00B206D3" w:rsidRPr="00322B99" w:rsidRDefault="00B206D3" w:rsidP="009C5AEF">
      <w:pPr>
        <w:pStyle w:val="33"/>
        <w:widowControl w:val="0"/>
        <w:numPr>
          <w:ilvl w:val="0"/>
          <w:numId w:val="4"/>
        </w:numPr>
        <w:adjustRightInd w:val="0"/>
        <w:spacing w:after="0"/>
        <w:jc w:val="both"/>
        <w:textAlignment w:val="baseline"/>
        <w:rPr>
          <w:sz w:val="24"/>
          <w:szCs w:val="24"/>
        </w:rPr>
      </w:pPr>
      <w:r w:rsidRPr="00322B99">
        <w:rPr>
          <w:sz w:val="24"/>
          <w:szCs w:val="24"/>
        </w:rPr>
        <w:t>коммерческий узел учета газа – 1 шт.;</w:t>
      </w:r>
    </w:p>
    <w:p w:rsidR="00B206D3" w:rsidRPr="00322B99" w:rsidRDefault="00B206D3" w:rsidP="009C5AEF">
      <w:pPr>
        <w:pStyle w:val="33"/>
        <w:widowControl w:val="0"/>
        <w:numPr>
          <w:ilvl w:val="0"/>
          <w:numId w:val="4"/>
        </w:numPr>
        <w:adjustRightInd w:val="0"/>
        <w:spacing w:after="0"/>
        <w:jc w:val="both"/>
        <w:textAlignment w:val="baseline"/>
        <w:rPr>
          <w:sz w:val="24"/>
          <w:szCs w:val="24"/>
        </w:rPr>
      </w:pPr>
      <w:r w:rsidRPr="00322B99">
        <w:rPr>
          <w:sz w:val="24"/>
          <w:szCs w:val="24"/>
        </w:rPr>
        <w:t>газорегуляторные пункты (ГРП) – 16 шт.;</w:t>
      </w:r>
    </w:p>
    <w:p w:rsidR="00B206D3" w:rsidRPr="00322B99" w:rsidRDefault="00B206D3" w:rsidP="009C5AEF">
      <w:pPr>
        <w:pStyle w:val="33"/>
        <w:widowControl w:val="0"/>
        <w:numPr>
          <w:ilvl w:val="0"/>
          <w:numId w:val="4"/>
        </w:numPr>
        <w:adjustRightInd w:val="0"/>
        <w:spacing w:after="0"/>
        <w:jc w:val="both"/>
        <w:textAlignment w:val="baseline"/>
        <w:rPr>
          <w:sz w:val="24"/>
          <w:szCs w:val="24"/>
        </w:rPr>
      </w:pPr>
      <w:r w:rsidRPr="00322B99">
        <w:rPr>
          <w:sz w:val="24"/>
          <w:szCs w:val="24"/>
        </w:rPr>
        <w:t>шкафные регуляторные пункты – 3 шт.;</w:t>
      </w:r>
    </w:p>
    <w:p w:rsidR="00B206D3" w:rsidRPr="00322B99" w:rsidRDefault="00B206D3" w:rsidP="009C5AEF">
      <w:pPr>
        <w:pStyle w:val="33"/>
        <w:widowControl w:val="0"/>
        <w:numPr>
          <w:ilvl w:val="0"/>
          <w:numId w:val="4"/>
        </w:numPr>
        <w:adjustRightInd w:val="0"/>
        <w:spacing w:after="0"/>
        <w:jc w:val="both"/>
        <w:textAlignment w:val="baseline"/>
        <w:rPr>
          <w:sz w:val="24"/>
          <w:szCs w:val="24"/>
        </w:rPr>
      </w:pPr>
      <w:r w:rsidRPr="00322B99">
        <w:rPr>
          <w:sz w:val="24"/>
          <w:szCs w:val="24"/>
        </w:rPr>
        <w:t xml:space="preserve">магистральный газопровод (отвод) – </w:t>
      </w:r>
      <w:smartTag w:uri="urn:schemas-microsoft-com:office:smarttags" w:element="metricconverter">
        <w:smartTagPr>
          <w:attr w:name="ProductID" w:val="6,9 км"/>
        </w:smartTagPr>
        <w:r w:rsidRPr="00322B99">
          <w:rPr>
            <w:sz w:val="24"/>
            <w:szCs w:val="24"/>
          </w:rPr>
          <w:t>6,9 км</w:t>
        </w:r>
      </w:smartTag>
      <w:r w:rsidRPr="00322B99">
        <w:rPr>
          <w:sz w:val="24"/>
          <w:szCs w:val="24"/>
        </w:rPr>
        <w:t>;</w:t>
      </w:r>
    </w:p>
    <w:p w:rsidR="00B206D3" w:rsidRPr="00322B99" w:rsidRDefault="00B206D3" w:rsidP="009C5AEF">
      <w:pPr>
        <w:pStyle w:val="33"/>
        <w:widowControl w:val="0"/>
        <w:numPr>
          <w:ilvl w:val="0"/>
          <w:numId w:val="4"/>
        </w:numPr>
        <w:adjustRightInd w:val="0"/>
        <w:spacing w:after="0"/>
        <w:jc w:val="both"/>
        <w:textAlignment w:val="baseline"/>
        <w:rPr>
          <w:sz w:val="24"/>
          <w:szCs w:val="24"/>
        </w:rPr>
      </w:pPr>
      <w:r w:rsidRPr="00322B99">
        <w:rPr>
          <w:sz w:val="24"/>
          <w:szCs w:val="24"/>
        </w:rPr>
        <w:t>газопровод высокого давления  –  39,8  км;</w:t>
      </w:r>
    </w:p>
    <w:p w:rsidR="00B206D3" w:rsidRPr="00322B99" w:rsidRDefault="00B206D3" w:rsidP="009C5AEF">
      <w:pPr>
        <w:pStyle w:val="33"/>
        <w:widowControl w:val="0"/>
        <w:numPr>
          <w:ilvl w:val="0"/>
          <w:numId w:val="4"/>
        </w:numPr>
        <w:adjustRightInd w:val="0"/>
        <w:spacing w:after="0"/>
        <w:jc w:val="both"/>
        <w:textAlignment w:val="baseline"/>
        <w:rPr>
          <w:sz w:val="24"/>
          <w:szCs w:val="24"/>
        </w:rPr>
      </w:pPr>
      <w:r w:rsidRPr="00322B99">
        <w:rPr>
          <w:sz w:val="24"/>
          <w:szCs w:val="24"/>
        </w:rPr>
        <w:t>газопровод низкого  давления  –  111,8  км;</w:t>
      </w:r>
    </w:p>
    <w:p w:rsidR="00B206D3" w:rsidRPr="00FD5A26" w:rsidRDefault="00B206D3" w:rsidP="009C5AEF">
      <w:pPr>
        <w:pStyle w:val="33"/>
        <w:widowControl w:val="0"/>
        <w:numPr>
          <w:ilvl w:val="0"/>
          <w:numId w:val="4"/>
        </w:numPr>
        <w:adjustRightInd w:val="0"/>
        <w:spacing w:after="0"/>
        <w:jc w:val="both"/>
        <w:textAlignment w:val="baseline"/>
        <w:rPr>
          <w:sz w:val="24"/>
          <w:szCs w:val="24"/>
        </w:rPr>
      </w:pPr>
      <w:r w:rsidRPr="00322B99">
        <w:rPr>
          <w:sz w:val="24"/>
          <w:szCs w:val="24"/>
        </w:rPr>
        <w:t xml:space="preserve">бесхозяйные газопроводы низкого давления – </w:t>
      </w:r>
      <w:smartTag w:uri="urn:schemas-microsoft-com:office:smarttags" w:element="metricconverter">
        <w:smartTagPr>
          <w:attr w:name="ProductID" w:val="7,2 км"/>
        </w:smartTagPr>
        <w:r w:rsidRPr="00322B99">
          <w:rPr>
            <w:sz w:val="24"/>
            <w:szCs w:val="24"/>
          </w:rPr>
          <w:t>7,2 км</w:t>
        </w:r>
      </w:smartTag>
      <w:r w:rsidRPr="00322B99">
        <w:rPr>
          <w:sz w:val="24"/>
          <w:szCs w:val="24"/>
        </w:rPr>
        <w:t>.</w:t>
      </w:r>
    </w:p>
    <w:p w:rsidR="00B206D3" w:rsidRPr="00D02110" w:rsidRDefault="00B206D3" w:rsidP="00B206D3">
      <w:pPr>
        <w:pStyle w:val="3"/>
        <w:spacing w:before="0" w:after="0"/>
        <w:ind w:firstLine="567"/>
        <w:jc w:val="both"/>
        <w:rPr>
          <w:rFonts w:ascii="Times New Roman" w:hAnsi="Times New Roman"/>
          <w:b w:val="0"/>
          <w:sz w:val="24"/>
          <w:szCs w:val="24"/>
        </w:rPr>
      </w:pPr>
      <w:r>
        <w:rPr>
          <w:rFonts w:ascii="Times New Roman" w:hAnsi="Times New Roman"/>
          <w:b w:val="0"/>
          <w:sz w:val="24"/>
          <w:szCs w:val="24"/>
        </w:rPr>
        <w:lastRenderedPageBreak/>
        <w:t>Г</w:t>
      </w:r>
      <w:r w:rsidRPr="00D02110">
        <w:rPr>
          <w:rFonts w:ascii="Times New Roman" w:hAnsi="Times New Roman"/>
          <w:b w:val="0"/>
          <w:sz w:val="24"/>
          <w:szCs w:val="24"/>
        </w:rPr>
        <w:t xml:space="preserve">азификация города началась в 1962 году. Основная часть газораспределительных сетей строилась в 60-70 годы прошлого столетия. Поэтому, начиная с 2002 года, с привлечением экспертных организаций ежегодно проводится техническое диагностирование состояния подземных газопроводов, отработавших свой нормативный срок более 40 лет. По результатам диагностирования составляются Заключения промышленной безопасности, в которых указываются сроки, возможности и условия дальнейшей эксплуатации газопроводов. В среднем по статистическим данным нормативные сроки эксплуатации подземных распределительных газопроводов в нашем городе продлены на 10 лет, повторно диагностируемым газопроводам срок эксплуатации продлевают только на 5 лет. По этим причинам необходимо планировать финансирование работ по перекладке газопроводов. </w:t>
      </w:r>
    </w:p>
    <w:p w:rsidR="00B206D3" w:rsidRPr="00B7537F" w:rsidRDefault="00B206D3" w:rsidP="00B206D3">
      <w:pPr>
        <w:ind w:firstLine="567"/>
        <w:jc w:val="both"/>
      </w:pPr>
      <w:r w:rsidRPr="00B7537F">
        <w:t xml:space="preserve">Газораспределительная станция (ГРС) «Арзамас-2» введена в эксплуатацию в 1986 году. В период с 2012 по 2015 году проведено полное техническое перевооружение ГРС. В настоящее время проектная производительность ГРС - 150 000 м3/час, максимальный фактический расход зафиксирован на уровне 80 000 м3/час, минимальный – 10 000 м3/час. </w:t>
      </w:r>
    </w:p>
    <w:p w:rsidR="00B206D3" w:rsidRPr="00B7537F" w:rsidRDefault="00B206D3" w:rsidP="00B206D3">
      <w:pPr>
        <w:ind w:firstLine="567"/>
        <w:jc w:val="both"/>
      </w:pPr>
      <w:r w:rsidRPr="00B7537F">
        <w:t xml:space="preserve">В настоящее время в техническом перевооружении нуждаются линейные краны первой нитки магистрального газопровода-отвода Ду-300 (1962 года ввода). </w:t>
      </w:r>
    </w:p>
    <w:p w:rsidR="00B206D3" w:rsidRPr="00B7537F" w:rsidRDefault="00B206D3" w:rsidP="00B206D3">
      <w:pPr>
        <w:ind w:firstLine="567"/>
        <w:jc w:val="both"/>
      </w:pPr>
      <w:r w:rsidRPr="00B7537F">
        <w:t>Проектная мощность ГРС -1314 млн. м3, фактическая мощность за 2014 год - 262,7 млн.м3, из них основными потребителями являлись:</w:t>
      </w:r>
    </w:p>
    <w:p w:rsidR="00B206D3" w:rsidRPr="00B7537F" w:rsidRDefault="00B206D3" w:rsidP="00B206D3">
      <w:pPr>
        <w:pStyle w:val="33"/>
        <w:spacing w:after="0"/>
        <w:jc w:val="both"/>
        <w:rPr>
          <w:sz w:val="24"/>
          <w:szCs w:val="24"/>
        </w:rPr>
      </w:pPr>
      <w:r w:rsidRPr="00B7537F">
        <w:rPr>
          <w:sz w:val="24"/>
          <w:szCs w:val="24"/>
        </w:rPr>
        <w:t xml:space="preserve">       - промышленность – 253,4 млн.м3;</w:t>
      </w:r>
    </w:p>
    <w:p w:rsidR="00B206D3" w:rsidRPr="00B7537F" w:rsidRDefault="00B206D3" w:rsidP="00B206D3">
      <w:pPr>
        <w:pStyle w:val="33"/>
        <w:spacing w:after="0"/>
        <w:jc w:val="both"/>
        <w:rPr>
          <w:sz w:val="24"/>
          <w:szCs w:val="24"/>
        </w:rPr>
      </w:pPr>
      <w:r w:rsidRPr="00B7537F">
        <w:rPr>
          <w:sz w:val="24"/>
          <w:szCs w:val="24"/>
        </w:rPr>
        <w:t xml:space="preserve">       - население – 9,3 млн.м3.</w:t>
      </w:r>
    </w:p>
    <w:p w:rsidR="00B206D3" w:rsidRPr="00B7537F" w:rsidRDefault="00B206D3" w:rsidP="00B206D3">
      <w:pPr>
        <w:jc w:val="both"/>
      </w:pPr>
      <w:r w:rsidRPr="00B7537F">
        <w:t xml:space="preserve">         По группам потребителей :</w:t>
      </w:r>
    </w:p>
    <w:p w:rsidR="00B206D3" w:rsidRPr="00B7537F" w:rsidRDefault="00B206D3" w:rsidP="00B206D3">
      <w:pPr>
        <w:ind w:firstLine="360"/>
        <w:jc w:val="both"/>
      </w:pPr>
      <w:r w:rsidRPr="00B7537F">
        <w:t xml:space="preserve"> - 2 группа  – 243,8 млн.м3;</w:t>
      </w:r>
    </w:p>
    <w:p w:rsidR="00B206D3" w:rsidRPr="00B7537F" w:rsidRDefault="00B206D3" w:rsidP="00B206D3">
      <w:pPr>
        <w:ind w:firstLine="360"/>
        <w:jc w:val="both"/>
      </w:pPr>
      <w:r w:rsidRPr="00B7537F">
        <w:t xml:space="preserve"> - 4 группа  – 3,7 млн.м3;</w:t>
      </w:r>
    </w:p>
    <w:p w:rsidR="00B206D3" w:rsidRPr="00B7537F" w:rsidRDefault="00B206D3" w:rsidP="00B206D3">
      <w:pPr>
        <w:ind w:firstLine="360"/>
        <w:jc w:val="both"/>
      </w:pPr>
      <w:r w:rsidRPr="00B7537F">
        <w:t xml:space="preserve"> - 5 группа  – 0,91 млн.м3;</w:t>
      </w:r>
    </w:p>
    <w:p w:rsidR="00B206D3" w:rsidRPr="00B7537F" w:rsidRDefault="00B206D3" w:rsidP="00B206D3">
      <w:pPr>
        <w:ind w:firstLine="360"/>
        <w:jc w:val="both"/>
      </w:pPr>
      <w:r w:rsidRPr="00B7537F">
        <w:t xml:space="preserve"> - 6 группа – 0,67 млн.м3;</w:t>
      </w:r>
    </w:p>
    <w:p w:rsidR="00B206D3" w:rsidRDefault="00B206D3" w:rsidP="00B206D3">
      <w:pPr>
        <w:ind w:firstLine="360"/>
        <w:jc w:val="both"/>
      </w:pPr>
      <w:r w:rsidRPr="00B7537F">
        <w:t xml:space="preserve"> - транзит  – 4,2 млн.м3.</w:t>
      </w:r>
    </w:p>
    <w:p w:rsidR="00B206D3" w:rsidRPr="00B7537F" w:rsidRDefault="00B206D3" w:rsidP="00B206D3">
      <w:pPr>
        <w:ind w:firstLine="360"/>
        <w:jc w:val="both"/>
      </w:pPr>
    </w:p>
    <w:p w:rsidR="00B206D3" w:rsidRPr="00B7537F" w:rsidRDefault="00B206D3" w:rsidP="00B206D3">
      <w:pPr>
        <w:widowControl w:val="0"/>
        <w:autoSpaceDE w:val="0"/>
        <w:autoSpaceDN w:val="0"/>
        <w:adjustRightInd w:val="0"/>
        <w:ind w:firstLine="567"/>
        <w:jc w:val="both"/>
        <w:rPr>
          <w:bCs/>
        </w:rPr>
      </w:pPr>
      <w:r w:rsidRPr="00B7537F">
        <w:t>Организация системы эксплуатации, наладки и ремонта проводится на основании и в соответствии с ФНП в области промышленной безопасности «Правила безопасности сетей газораспределения и газопотребления» и ГОСТ Р 54983-2012 «</w:t>
      </w:r>
      <w:r w:rsidRPr="00B7537F">
        <w:rPr>
          <w:bCs/>
        </w:rPr>
        <w:t>Системы газораспределительные. Сети газораспределения природного газа»</w:t>
      </w:r>
    </w:p>
    <w:p w:rsidR="00B206D3" w:rsidRPr="00B7537F" w:rsidRDefault="00B206D3" w:rsidP="00B206D3">
      <w:pPr>
        <w:pStyle w:val="33"/>
        <w:spacing w:after="0"/>
        <w:ind w:firstLine="567"/>
        <w:jc w:val="both"/>
        <w:rPr>
          <w:sz w:val="24"/>
          <w:szCs w:val="24"/>
        </w:rPr>
      </w:pPr>
      <w:r w:rsidRPr="00B7537F">
        <w:rPr>
          <w:sz w:val="24"/>
          <w:szCs w:val="24"/>
        </w:rPr>
        <w:t>Обслуживание осуществляется силами специализированной организа</w:t>
      </w:r>
      <w:r>
        <w:rPr>
          <w:sz w:val="24"/>
          <w:szCs w:val="24"/>
        </w:rPr>
        <w:t xml:space="preserve">ции, в составе которой имеется </w:t>
      </w:r>
      <w:r w:rsidRPr="00B7537F">
        <w:rPr>
          <w:sz w:val="24"/>
          <w:szCs w:val="24"/>
        </w:rPr>
        <w:t>аварийно-диспетчерская служба (АДС), обеспечивающая круглосуточное обслуживание газовых объектов г.Саров, включая выходные и праздничные дни. Имеется система телемеханики, которая позволяет диспетчеру АДС в режиме он-лайн отслеживать данные в ГРП и ГРС по давлению газа, текущему расходу, температуре газа и  помещений, уровню загазованности помещений и несанкционированному проникновению посторонних лиц и т.д. Выполняются мероприятия по графикам планово-предупредительных ремонтов. В рамках производственного контроля проводятся инструментальные проверки, приборно-техническое обследование газопроводов.</w:t>
      </w:r>
    </w:p>
    <w:p w:rsidR="00B206D3" w:rsidRPr="00B7537F" w:rsidRDefault="00B206D3" w:rsidP="00B206D3">
      <w:pPr>
        <w:pStyle w:val="33"/>
        <w:spacing w:after="0"/>
        <w:ind w:firstLine="720"/>
        <w:jc w:val="both"/>
        <w:rPr>
          <w:sz w:val="24"/>
          <w:szCs w:val="24"/>
        </w:rPr>
      </w:pPr>
      <w:r w:rsidRPr="00B7537F">
        <w:rPr>
          <w:sz w:val="24"/>
          <w:szCs w:val="24"/>
        </w:rPr>
        <w:t xml:space="preserve">Диагностика газовых объектов выполняется по утвержденному графику в соответствии с нормативным сроком службы объекта. Инвентаризация газовых сетей проведена. </w:t>
      </w:r>
    </w:p>
    <w:p w:rsidR="00B206D3" w:rsidRPr="00B7537F" w:rsidRDefault="00B206D3" w:rsidP="00B206D3">
      <w:pPr>
        <w:pStyle w:val="33"/>
        <w:spacing w:after="0"/>
        <w:ind w:firstLine="720"/>
        <w:jc w:val="both"/>
        <w:rPr>
          <w:sz w:val="24"/>
          <w:szCs w:val="24"/>
        </w:rPr>
      </w:pPr>
      <w:r w:rsidRPr="00B7537F">
        <w:rPr>
          <w:sz w:val="24"/>
          <w:szCs w:val="24"/>
        </w:rPr>
        <w:t>Эксплуатирующей организацией обеспечивается:</w:t>
      </w:r>
    </w:p>
    <w:p w:rsidR="00B206D3" w:rsidRPr="00B7537F" w:rsidRDefault="00B206D3" w:rsidP="00B206D3">
      <w:pPr>
        <w:pStyle w:val="33"/>
        <w:spacing w:after="0"/>
        <w:ind w:firstLine="720"/>
        <w:jc w:val="both"/>
        <w:rPr>
          <w:sz w:val="24"/>
          <w:szCs w:val="24"/>
        </w:rPr>
      </w:pPr>
      <w:r w:rsidRPr="00B7537F">
        <w:rPr>
          <w:sz w:val="24"/>
          <w:szCs w:val="24"/>
        </w:rPr>
        <w:t>- бесперебойное круглосуточное газоснабжение в течение года;</w:t>
      </w:r>
    </w:p>
    <w:p w:rsidR="00B206D3" w:rsidRPr="00B7537F" w:rsidRDefault="00B206D3" w:rsidP="00B206D3">
      <w:pPr>
        <w:ind w:firstLine="708"/>
        <w:jc w:val="both"/>
      </w:pPr>
      <w:r w:rsidRPr="00B7537F">
        <w:t>- соответствие свойств подаваемого газа требованиям законодательства РФ о техническом регулировании (ГОСТ 5542-87);</w:t>
      </w:r>
    </w:p>
    <w:p w:rsidR="00B206D3" w:rsidRPr="00B7537F" w:rsidRDefault="00B206D3" w:rsidP="00B206D3">
      <w:pPr>
        <w:ind w:firstLine="708"/>
        <w:jc w:val="both"/>
      </w:pPr>
      <w:r w:rsidRPr="00B7537F">
        <w:t>- установленное давление газа.</w:t>
      </w:r>
    </w:p>
    <w:p w:rsidR="00B206D3" w:rsidRPr="00B7537F" w:rsidRDefault="00B206D3" w:rsidP="00B206D3">
      <w:pPr>
        <w:pStyle w:val="af"/>
        <w:spacing w:line="240" w:lineRule="auto"/>
        <w:ind w:left="0" w:firstLine="567"/>
        <w:rPr>
          <w:rFonts w:ascii="Times New Roman" w:hAnsi="Times New Roman"/>
          <w:sz w:val="24"/>
          <w:szCs w:val="24"/>
        </w:rPr>
      </w:pPr>
      <w:r w:rsidRPr="00B7537F">
        <w:rPr>
          <w:rFonts w:ascii="Times New Roman" w:hAnsi="Times New Roman"/>
          <w:sz w:val="24"/>
          <w:szCs w:val="24"/>
        </w:rPr>
        <w:t xml:space="preserve">Весь поступивший в ГРС природный газ подлежит приборному учёту, который производится в коммерческом узле учета газа. Далее, поступивший в ГРС газ, подаётся в распределительную сеть. </w:t>
      </w:r>
    </w:p>
    <w:p w:rsidR="00B206D3" w:rsidRPr="00B7537F" w:rsidRDefault="00B206D3" w:rsidP="00B206D3">
      <w:pPr>
        <w:ind w:firstLine="567"/>
        <w:jc w:val="both"/>
      </w:pPr>
      <w:r w:rsidRPr="00B7537F">
        <w:t>Учет объемов природного газа в точках поставки осуществляется по приборам:</w:t>
      </w:r>
    </w:p>
    <w:p w:rsidR="00B206D3" w:rsidRPr="00B7537F" w:rsidRDefault="00B206D3" w:rsidP="00B206D3">
      <w:pPr>
        <w:ind w:firstLine="567"/>
        <w:jc w:val="both"/>
      </w:pPr>
      <w:r w:rsidRPr="00B7537F">
        <w:t>- для предприятий – 100%;</w:t>
      </w:r>
    </w:p>
    <w:p w:rsidR="00B206D3" w:rsidRPr="00B7537F" w:rsidRDefault="00B206D3" w:rsidP="00B206D3">
      <w:pPr>
        <w:ind w:firstLine="567"/>
        <w:jc w:val="both"/>
      </w:pPr>
      <w:r w:rsidRPr="00B7537F">
        <w:t>- для населения, проживающего в индивидуальных домах – 82%;</w:t>
      </w:r>
    </w:p>
    <w:p w:rsidR="00B206D3" w:rsidRPr="00B7537F" w:rsidRDefault="00B206D3" w:rsidP="00B206D3">
      <w:pPr>
        <w:ind w:firstLine="567"/>
        <w:jc w:val="both"/>
      </w:pPr>
      <w:r w:rsidRPr="00B7537F">
        <w:lastRenderedPageBreak/>
        <w:t>- для населения, проживающего в многоквартирных домах – 2,5%.</w:t>
      </w:r>
    </w:p>
    <w:p w:rsidR="00B206D3" w:rsidRPr="00B7537F" w:rsidRDefault="00B206D3" w:rsidP="00B206D3">
      <w:pPr>
        <w:ind w:firstLine="567"/>
        <w:jc w:val="both"/>
      </w:pPr>
      <w:r w:rsidRPr="00B7537F">
        <w:t>Резервная мощность – 70000 м3/час. Имеющийся дефицит связан с пропускной способностью трубопроводов в отдельных районах города.</w:t>
      </w:r>
    </w:p>
    <w:p w:rsidR="00B206D3" w:rsidRPr="00B7537F" w:rsidRDefault="00B206D3" w:rsidP="00B206D3">
      <w:pPr>
        <w:pStyle w:val="af"/>
        <w:spacing w:line="240" w:lineRule="auto"/>
        <w:ind w:left="34" w:firstLine="567"/>
        <w:rPr>
          <w:rFonts w:ascii="Times New Roman" w:hAnsi="Times New Roman"/>
          <w:sz w:val="24"/>
          <w:szCs w:val="24"/>
        </w:rPr>
      </w:pPr>
      <w:r w:rsidRPr="00B7537F">
        <w:rPr>
          <w:rFonts w:ascii="Times New Roman" w:hAnsi="Times New Roman"/>
          <w:sz w:val="24"/>
          <w:szCs w:val="24"/>
        </w:rPr>
        <w:t>На обслуживании:</w:t>
      </w:r>
    </w:p>
    <w:p w:rsidR="00B206D3" w:rsidRPr="00B7537F" w:rsidRDefault="00B206D3" w:rsidP="00B206D3">
      <w:pPr>
        <w:pStyle w:val="af"/>
        <w:spacing w:line="240" w:lineRule="auto"/>
        <w:ind w:left="0" w:firstLine="567"/>
        <w:rPr>
          <w:rFonts w:ascii="Times New Roman" w:hAnsi="Times New Roman"/>
          <w:sz w:val="24"/>
          <w:szCs w:val="24"/>
        </w:rPr>
      </w:pPr>
      <w:r w:rsidRPr="00B7537F">
        <w:rPr>
          <w:rFonts w:ascii="Times New Roman" w:hAnsi="Times New Roman"/>
          <w:sz w:val="24"/>
          <w:szCs w:val="24"/>
        </w:rPr>
        <w:t>- Федерального государственного унитарного предприятия «Российский федеральный ядерный центр - Всероссийский научно-исследовательский институт экспериментальной физики» (ФГУП «РФЯЦ-ВНИИЭФ») находится 116,19 км газовых стальных трубопроводов. Введены в эксплуатацию в период с 1962 по 2004 годы. Физический износ сетей – 75,4%;</w:t>
      </w:r>
    </w:p>
    <w:p w:rsidR="00B206D3" w:rsidRPr="00B7537F" w:rsidRDefault="00B206D3" w:rsidP="00B206D3">
      <w:pPr>
        <w:pStyle w:val="33"/>
        <w:spacing w:after="0"/>
        <w:ind w:firstLine="567"/>
        <w:jc w:val="both"/>
        <w:rPr>
          <w:sz w:val="24"/>
          <w:szCs w:val="24"/>
        </w:rPr>
      </w:pPr>
      <w:r w:rsidRPr="00B7537F">
        <w:rPr>
          <w:sz w:val="24"/>
          <w:szCs w:val="24"/>
        </w:rPr>
        <w:t xml:space="preserve">- муниципального образования город Саров находится </w:t>
      </w:r>
      <w:smartTag w:uri="urn:schemas-microsoft-com:office:smarttags" w:element="metricconverter">
        <w:smartTagPr>
          <w:attr w:name="ProductID" w:val="27,96 км"/>
        </w:smartTagPr>
        <w:r w:rsidRPr="00B7537F">
          <w:rPr>
            <w:sz w:val="24"/>
            <w:szCs w:val="24"/>
          </w:rPr>
          <w:t>27,96 км</w:t>
        </w:r>
      </w:smartTag>
      <w:r w:rsidRPr="00B7537F">
        <w:rPr>
          <w:sz w:val="24"/>
          <w:szCs w:val="24"/>
        </w:rPr>
        <w:t xml:space="preserve"> газовых стальных, полиэтиленовых трубопроводов. Введены в эксплуатацию в период с 1999 по 2013 годы. Физический износ сетей – 24%; </w:t>
      </w:r>
    </w:p>
    <w:p w:rsidR="00B206D3" w:rsidRPr="00B7537F" w:rsidRDefault="00B206D3" w:rsidP="00B206D3">
      <w:pPr>
        <w:pStyle w:val="33"/>
        <w:spacing w:after="0"/>
        <w:ind w:firstLine="567"/>
        <w:jc w:val="both"/>
        <w:rPr>
          <w:sz w:val="24"/>
          <w:szCs w:val="24"/>
        </w:rPr>
      </w:pPr>
      <w:r w:rsidRPr="00B7537F">
        <w:rPr>
          <w:sz w:val="24"/>
          <w:szCs w:val="24"/>
        </w:rPr>
        <w:t xml:space="preserve">- АО «СаровГаз» находится 3,65 км газовых стальных, полиэтиленовых трубопроводов. Введены в эксплуатацию в период с 1996 по 2014 годы. Физический износ сетей – 7,8%; </w:t>
      </w:r>
    </w:p>
    <w:p w:rsidR="00B206D3" w:rsidRPr="00B7537F" w:rsidRDefault="00B206D3" w:rsidP="00B206D3">
      <w:pPr>
        <w:pStyle w:val="af"/>
        <w:spacing w:line="240" w:lineRule="auto"/>
        <w:ind w:left="34" w:firstLine="567"/>
        <w:rPr>
          <w:rFonts w:ascii="Times New Roman" w:hAnsi="Times New Roman"/>
          <w:sz w:val="24"/>
          <w:szCs w:val="24"/>
        </w:rPr>
      </w:pPr>
      <w:r w:rsidRPr="00B7537F">
        <w:rPr>
          <w:rFonts w:ascii="Times New Roman" w:hAnsi="Times New Roman"/>
          <w:sz w:val="24"/>
          <w:szCs w:val="24"/>
        </w:rPr>
        <w:t>Воздействие на окружающую среду оказывается в пределах установленных законодательством РФ нормативных показателей.</w:t>
      </w:r>
    </w:p>
    <w:p w:rsidR="00B206D3" w:rsidRPr="00B7537F" w:rsidRDefault="00B206D3" w:rsidP="00B206D3">
      <w:pPr>
        <w:pStyle w:val="af"/>
        <w:spacing w:line="240" w:lineRule="auto"/>
        <w:ind w:left="34" w:firstLine="567"/>
        <w:rPr>
          <w:rFonts w:ascii="Times New Roman" w:hAnsi="Times New Roman"/>
          <w:sz w:val="24"/>
          <w:szCs w:val="24"/>
        </w:rPr>
      </w:pPr>
      <w:r w:rsidRPr="00B7537F">
        <w:rPr>
          <w:rFonts w:ascii="Times New Roman" w:hAnsi="Times New Roman"/>
          <w:sz w:val="24"/>
          <w:szCs w:val="24"/>
        </w:rPr>
        <w:t xml:space="preserve">За 2015 год на сетях произошло 2 повреждения (инцидента), среднее время восстановительных работ – от 2 до 4 часов. </w:t>
      </w:r>
    </w:p>
    <w:p w:rsidR="00B206D3" w:rsidRPr="00B7537F" w:rsidRDefault="00B206D3" w:rsidP="00B206D3">
      <w:pPr>
        <w:pStyle w:val="af"/>
        <w:spacing w:line="240" w:lineRule="auto"/>
        <w:ind w:left="0" w:firstLine="567"/>
        <w:rPr>
          <w:rFonts w:ascii="Times New Roman" w:hAnsi="Times New Roman"/>
          <w:sz w:val="24"/>
          <w:szCs w:val="24"/>
        </w:rPr>
      </w:pPr>
      <w:r w:rsidRPr="00B7537F">
        <w:rPr>
          <w:rFonts w:ascii="Times New Roman" w:hAnsi="Times New Roman"/>
          <w:sz w:val="24"/>
          <w:szCs w:val="24"/>
        </w:rPr>
        <w:t>В целом система газоснабжения надёжна. Существующий резерв установленных мощностей позволит в случае увеличения спроса обеспечить газоснабжением потребителей в рамках мощности ГРС в установленной черте города, при условии увеличения пропускной способности газораспределительной сети.</w:t>
      </w:r>
    </w:p>
    <w:p w:rsidR="00B206D3" w:rsidRPr="00B7537F" w:rsidRDefault="00B206D3" w:rsidP="00B206D3">
      <w:pPr>
        <w:pStyle w:val="23"/>
        <w:spacing w:after="0" w:line="240" w:lineRule="auto"/>
        <w:ind w:left="0" w:firstLine="567"/>
        <w:jc w:val="both"/>
      </w:pPr>
      <w:r w:rsidRPr="00B7537F">
        <w:t xml:space="preserve">В настоящее время существует необходимость в разработке плановых мероприятий и выделению финансирования на замену (капитальный ремонт) сетей. Не проводя работ по замене (капитальному ремонту) в достаточном объеме  износ сетей может достигнуть 100%.   </w:t>
      </w:r>
    </w:p>
    <w:p w:rsidR="00B206D3" w:rsidRPr="00B7537F" w:rsidRDefault="00B206D3" w:rsidP="00B206D3">
      <w:pPr>
        <w:pStyle w:val="23"/>
        <w:spacing w:after="0" w:line="240" w:lineRule="auto"/>
        <w:ind w:firstLine="284"/>
        <w:jc w:val="both"/>
      </w:pPr>
      <w:r w:rsidRPr="00B7537F">
        <w:t xml:space="preserve">В настоящее время существуют следующие проблемы в сфере газоснабжения: </w:t>
      </w:r>
    </w:p>
    <w:p w:rsidR="00B206D3" w:rsidRPr="00B7537F" w:rsidRDefault="00B206D3" w:rsidP="00B206D3">
      <w:pPr>
        <w:ind w:firstLine="708"/>
        <w:jc w:val="both"/>
      </w:pPr>
      <w:r w:rsidRPr="00B7537F">
        <w:t>1. Отсутствует возможность вывода в ремонт газораспределительной станции (ГРС).</w:t>
      </w:r>
    </w:p>
    <w:p w:rsidR="00B206D3" w:rsidRPr="00B7537F" w:rsidRDefault="00B206D3" w:rsidP="00B206D3">
      <w:pPr>
        <w:ind w:firstLine="708"/>
        <w:jc w:val="both"/>
      </w:pPr>
      <w:r w:rsidRPr="00B7537F">
        <w:t>2. Недостаточная пропускная способность газопроводов в отдельных район</w:t>
      </w:r>
      <w:r>
        <w:t>ах города, в основном связанных</w:t>
      </w:r>
      <w:r w:rsidRPr="00B7537F">
        <w:t xml:space="preserve"> с развивающимся индивидуальным жилищным строительством.</w:t>
      </w:r>
    </w:p>
    <w:p w:rsidR="00B206D3" w:rsidRPr="00B7537F" w:rsidRDefault="00B206D3" w:rsidP="00B206D3">
      <w:pPr>
        <w:ind w:firstLine="567"/>
        <w:jc w:val="both"/>
      </w:pPr>
      <w:r w:rsidRPr="00B7537F">
        <w:t>В последнее время в городе появилось ещё одно перспективное и доступное направление жилищной проблемы населения: перевод садовых участков под индивидуальное жилищное строительство и здесь природный газ является самым оптимальным видом топлива для целей отопления, приготовления пищи и горячего водоснабжения переводимого фонда (ПФ).</w:t>
      </w:r>
    </w:p>
    <w:p w:rsidR="00B206D3" w:rsidRPr="00B7537F" w:rsidRDefault="00B206D3" w:rsidP="00B206D3">
      <w:pPr>
        <w:ind w:firstLine="567"/>
        <w:jc w:val="both"/>
      </w:pPr>
      <w:r w:rsidRPr="00B7537F">
        <w:t>За последние три года в СаровГаз поступило порядка 50 заявлений о газификации подобных земельных участков (в.т.ч. и уже переведённых в статус ИЖС). По всем указанным заявлениям мы вынуждены были отказать ввиду того, что при проектировании и строительстве в 90-х и начале 2000 годах газовых сетей индивидуального жилого фонда это направление не учитывалось и пропускной способности действующих газопроводов высокого и низкого давления (и соответственно ГРП) для ПФ явно недостаточно.</w:t>
      </w:r>
    </w:p>
    <w:p w:rsidR="00B206D3" w:rsidRPr="00B7537F" w:rsidRDefault="00B206D3" w:rsidP="00B206D3">
      <w:pPr>
        <w:ind w:firstLine="567"/>
        <w:jc w:val="both"/>
      </w:pPr>
      <w:r w:rsidRPr="00B7537F">
        <w:t>Ситуация усугубляется ещё и тем, что с момента перевода участка в статус ИЖС, строение на нём становится объектом капитального строительства и попадает под действие пп.№ 1314 «О технологическом присоединении » и отказать (как было ранее) в газификации заявителям нельзя.</w:t>
      </w:r>
    </w:p>
    <w:p w:rsidR="00B206D3" w:rsidRPr="00B7537F" w:rsidRDefault="00B206D3" w:rsidP="00B206D3">
      <w:pPr>
        <w:ind w:firstLine="567"/>
        <w:jc w:val="both"/>
      </w:pPr>
      <w:r w:rsidRPr="00B7537F">
        <w:t>Для решения указанной проблемы нами предложены мероприятия по перекладке действующих газопроводов высокого давления до ГРП-14 (пос. Балыково) и до МКР ТИЗ-1 с заме</w:t>
      </w:r>
      <w:r>
        <w:t xml:space="preserve">ной на больший диаметр Ду-300. </w:t>
      </w:r>
    </w:p>
    <w:p w:rsidR="00B206D3" w:rsidRPr="00B7537F" w:rsidRDefault="00B206D3" w:rsidP="00B206D3">
      <w:pPr>
        <w:ind w:firstLine="708"/>
        <w:jc w:val="both"/>
      </w:pPr>
      <w:r w:rsidRPr="00B7537F">
        <w:t>3.</w:t>
      </w:r>
      <w:r w:rsidRPr="00B7537F">
        <w:rPr>
          <w:b/>
        </w:rPr>
        <w:t xml:space="preserve"> </w:t>
      </w:r>
      <w:r w:rsidRPr="00B7537F">
        <w:t>Более 50% подземных газопроводов нуждаются в постоянной диагностике с целью установления предельного срока эксплуатации (перехода объекта в предельное состояние).</w:t>
      </w:r>
    </w:p>
    <w:p w:rsidR="00B206D3" w:rsidRPr="00B7537F" w:rsidRDefault="00B206D3" w:rsidP="00B206D3">
      <w:pPr>
        <w:ind w:firstLine="708"/>
        <w:jc w:val="both"/>
      </w:pPr>
      <w:r w:rsidRPr="00B7537F">
        <w:t>4. Достаточно значительная потребность финансирования работ по перекладке газопроводов (отслуживших нормативный срок и с целью увеличения пропускной способности), которая не обеспечивается действующим тарифом.</w:t>
      </w:r>
    </w:p>
    <w:p w:rsidR="00B206D3" w:rsidRPr="00B7537F" w:rsidRDefault="00B206D3" w:rsidP="00B206D3">
      <w:pPr>
        <w:ind w:firstLine="708"/>
        <w:jc w:val="both"/>
      </w:pPr>
      <w:r w:rsidRPr="00B7537F">
        <w:t xml:space="preserve">5. В существующей гидравлической схеме газоснабжения не были заложены дополнительные объёмы газа под развитие городского строительства в северном направлении </w:t>
      </w:r>
      <w:r w:rsidRPr="00B7537F">
        <w:lastRenderedPageBreak/>
        <w:t>за пределами нынешних границ ЗАТО, а также на энергоёмкие производственные объекты в рамках государственной программы развития ТОСЭР;</w:t>
      </w:r>
    </w:p>
    <w:p w:rsidR="00B206D3" w:rsidRPr="00B7537F" w:rsidRDefault="00B206D3" w:rsidP="00B206D3">
      <w:pPr>
        <w:ind w:firstLine="708"/>
        <w:jc w:val="both"/>
      </w:pPr>
      <w:r w:rsidRPr="00B7537F">
        <w:t>6. Линейные краны магистрального газопровода- отвода Ду-300 (первая очередь 1962 г) изношены физически и морально устарели.</w:t>
      </w:r>
    </w:p>
    <w:p w:rsidR="00B206D3" w:rsidRPr="00B7537F" w:rsidRDefault="00B206D3" w:rsidP="00B206D3">
      <w:pPr>
        <w:ind w:firstLine="708"/>
        <w:jc w:val="both"/>
      </w:pPr>
    </w:p>
    <w:p w:rsidR="00B206D3" w:rsidRPr="00B7537F" w:rsidRDefault="00B206D3" w:rsidP="00B206D3">
      <w:pPr>
        <w:ind w:firstLine="708"/>
        <w:jc w:val="both"/>
      </w:pPr>
      <w:r w:rsidRPr="00B7537F">
        <w:t>Для решения существующих в настоящее время проблем в сфере газоснабжения считаем целесообразным обеспечить реализацию следующих мероприятий:</w:t>
      </w:r>
    </w:p>
    <w:p w:rsidR="00B206D3" w:rsidRPr="00B7537F" w:rsidRDefault="00B206D3" w:rsidP="00B206D3">
      <w:pPr>
        <w:ind w:firstLine="708"/>
        <w:jc w:val="both"/>
      </w:pPr>
      <w:r w:rsidRPr="00B7537F">
        <w:t>1. Развитие новых сетей газоснабжения для строящихся объектов промышленности и населения.</w:t>
      </w:r>
    </w:p>
    <w:p w:rsidR="00B206D3" w:rsidRPr="00B7537F" w:rsidRDefault="00B206D3" w:rsidP="00B206D3">
      <w:pPr>
        <w:ind w:firstLine="708"/>
        <w:jc w:val="both"/>
      </w:pPr>
      <w:r w:rsidRPr="00B7537F">
        <w:t>2. Перекладку  газопроводов, отслуживших нормативный срок.</w:t>
      </w:r>
    </w:p>
    <w:p w:rsidR="00B206D3" w:rsidRPr="00B7537F" w:rsidRDefault="00B206D3" w:rsidP="00B206D3">
      <w:pPr>
        <w:ind w:firstLine="708"/>
        <w:jc w:val="both"/>
      </w:pPr>
      <w:r w:rsidRPr="00B7537F">
        <w:t>3. Перекладку газопроводов с целью увеличения пропускной способности.</w:t>
      </w:r>
    </w:p>
    <w:p w:rsidR="00B206D3" w:rsidRPr="00B7537F" w:rsidRDefault="00B206D3" w:rsidP="00B206D3">
      <w:pPr>
        <w:ind w:firstLine="708"/>
        <w:jc w:val="both"/>
      </w:pPr>
      <w:r w:rsidRPr="00B7537F">
        <w:t>4. Строительство закольцованных систем газоснабжения.</w:t>
      </w:r>
    </w:p>
    <w:p w:rsidR="00B206D3" w:rsidRPr="00B7537F" w:rsidRDefault="00B206D3" w:rsidP="00B206D3">
      <w:pPr>
        <w:ind w:left="708"/>
        <w:jc w:val="both"/>
      </w:pPr>
      <w:r w:rsidRPr="00B7537F">
        <w:t>5. Строительство новой модульно-блочной АГРС производительностью 30 тыс.куб/час для нужд газификации объектов северной части города выход которой закольцевать с действующей газораспределительной сетью высокого давления второй категории г. Саров</w:t>
      </w:r>
    </w:p>
    <w:p w:rsidR="00B206D3" w:rsidRPr="00B7537F" w:rsidRDefault="00B206D3" w:rsidP="00B206D3">
      <w:pPr>
        <w:ind w:firstLine="708"/>
        <w:jc w:val="both"/>
      </w:pPr>
      <w:r w:rsidRPr="00B7537F">
        <w:t>6. Выполнение мероприятий по обеспечению учета объемов при</w:t>
      </w:r>
      <w:r>
        <w:t xml:space="preserve">родного газа в точках поставки </w:t>
      </w:r>
      <w:r w:rsidRPr="00B7537F">
        <w:t>по приборам.</w:t>
      </w:r>
    </w:p>
    <w:p w:rsidR="00B206D3" w:rsidRPr="00B7537F" w:rsidRDefault="00B206D3" w:rsidP="00B206D3">
      <w:pPr>
        <w:ind w:firstLine="708"/>
        <w:jc w:val="both"/>
      </w:pPr>
      <w:r w:rsidRPr="00B7537F">
        <w:t>7. Проведение активной работы по привлечению инвесторов в жилищно-коммунальный комплекс.</w:t>
      </w:r>
    </w:p>
    <w:p w:rsidR="00B206D3" w:rsidRPr="00B7537F" w:rsidRDefault="00B206D3" w:rsidP="00B206D3">
      <w:pPr>
        <w:ind w:firstLine="708"/>
        <w:jc w:val="both"/>
      </w:pPr>
      <w:r w:rsidRPr="00B7537F">
        <w:t>8. Разработку долгосрочной целевой программы по реконструкции комплекса сооружений и замене газопроводных сетей (при стабильном и постоянном финансировании из бюджетов различных уровней и привлечении средств инвесторов).</w:t>
      </w:r>
    </w:p>
    <w:p w:rsidR="00B206D3" w:rsidRPr="00322B99" w:rsidRDefault="00B206D3" w:rsidP="00B206D3">
      <w:pPr>
        <w:keepNext/>
        <w:suppressAutoHyphens/>
        <w:ind w:firstLine="720"/>
        <w:jc w:val="both"/>
      </w:pPr>
      <w:r w:rsidRPr="00B7537F">
        <w:t>9. Реализацию мероприятий по программе энергосбережения и повышения энергетической эффективности.</w:t>
      </w:r>
      <w:r w:rsidRPr="00322B99">
        <w:t xml:space="preserve">  </w:t>
      </w:r>
    </w:p>
    <w:p w:rsidR="00B206D3" w:rsidRDefault="00B206D3" w:rsidP="00B206D3">
      <w:pPr>
        <w:pStyle w:val="33"/>
        <w:spacing w:after="0"/>
        <w:jc w:val="both"/>
        <w:rPr>
          <w:sz w:val="24"/>
          <w:szCs w:val="24"/>
        </w:rPr>
      </w:pPr>
    </w:p>
    <w:p w:rsidR="00B206D3" w:rsidRPr="001C7F5A" w:rsidRDefault="00B206D3" w:rsidP="00B206D3">
      <w:pPr>
        <w:keepNext/>
        <w:tabs>
          <w:tab w:val="left" w:pos="3719"/>
        </w:tabs>
        <w:spacing w:after="240"/>
        <w:ind w:left="360"/>
        <w:jc w:val="center"/>
        <w:rPr>
          <w:b/>
        </w:rPr>
      </w:pPr>
      <w:r w:rsidRPr="002965E3">
        <w:rPr>
          <w:b/>
        </w:rPr>
        <w:t>Характеристика состояния и проблем в реализации энерго</w:t>
      </w:r>
      <w:r>
        <w:rPr>
          <w:b/>
        </w:rPr>
        <w:t xml:space="preserve"> </w:t>
      </w:r>
      <w:r w:rsidRPr="002965E3">
        <w:rPr>
          <w:b/>
        </w:rPr>
        <w:t>- и ресурсоснабжения и учета и сбора информации</w:t>
      </w:r>
    </w:p>
    <w:p w:rsidR="00B206D3" w:rsidRPr="003B6DA7" w:rsidRDefault="00B206D3" w:rsidP="00B206D3">
      <w:pPr>
        <w:ind w:firstLine="708"/>
        <w:jc w:val="both"/>
      </w:pPr>
      <w:r w:rsidRPr="003B6DA7">
        <w:t xml:space="preserve">На сегодня реализованы </w:t>
      </w:r>
      <w:r>
        <w:t>основные положения</w:t>
      </w:r>
      <w:r w:rsidRPr="003B6DA7">
        <w:t xml:space="preserve"> Федеральног</w:t>
      </w:r>
      <w:r>
        <w:t>о закона от 23.11.2009 № 261-ФЗ</w:t>
      </w:r>
      <w:r w:rsidRPr="003B6DA7">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B206D3" w:rsidRPr="003B6DA7" w:rsidRDefault="00B206D3" w:rsidP="00B206D3">
      <w:pPr>
        <w:ind w:firstLine="708"/>
        <w:jc w:val="both"/>
      </w:pPr>
      <w:r w:rsidRPr="003B6DA7">
        <w:t>- утверждена муниципальная программа в области энергосбережения и повышения энергетической эффективности в целом по муниципальному образованию;</w:t>
      </w:r>
    </w:p>
    <w:p w:rsidR="00B206D3" w:rsidRPr="003B6DA7" w:rsidRDefault="00B206D3" w:rsidP="00B206D3">
      <w:pPr>
        <w:ind w:firstLine="708"/>
        <w:jc w:val="both"/>
      </w:pPr>
      <w:r w:rsidRPr="003B6DA7">
        <w:t xml:space="preserve">- </w:t>
      </w:r>
      <w:r>
        <w:t xml:space="preserve">разработаны и </w:t>
      </w:r>
      <w:r w:rsidRPr="003B6DA7">
        <w:t>утверждены программы в области энергосбережения и повышения энергетической эффективности в муниципальных учреждениях и предприятиях;</w:t>
      </w:r>
    </w:p>
    <w:p w:rsidR="00B206D3" w:rsidRPr="003B6DA7" w:rsidRDefault="00B206D3" w:rsidP="00B206D3">
      <w:pPr>
        <w:ind w:firstLine="708"/>
        <w:jc w:val="both"/>
      </w:pPr>
      <w:r w:rsidRPr="003B6DA7">
        <w:t>- установлены приборы учета энергетических ресурсов в зданиях, сооружениях муниципальных организаций;</w:t>
      </w:r>
    </w:p>
    <w:p w:rsidR="00B206D3" w:rsidRDefault="00B206D3" w:rsidP="00B206D3">
      <w:pPr>
        <w:ind w:firstLine="708"/>
        <w:jc w:val="both"/>
      </w:pPr>
      <w:r w:rsidRPr="003B6DA7">
        <w:t xml:space="preserve">- </w:t>
      </w:r>
      <w:r>
        <w:t>проводятся</w:t>
      </w:r>
      <w:r w:rsidRPr="003B6DA7">
        <w:t xml:space="preserve"> работы по </w:t>
      </w:r>
      <w:r>
        <w:t>подаче энергодеклараций</w:t>
      </w:r>
      <w:r w:rsidRPr="003B6DA7">
        <w:t xml:space="preserve"> муниципальны</w:t>
      </w:r>
      <w:r>
        <w:t>ми</w:t>
      </w:r>
      <w:r w:rsidRPr="003B6DA7">
        <w:t xml:space="preserve"> </w:t>
      </w:r>
      <w:r>
        <w:t>организациями</w:t>
      </w:r>
      <w:r w:rsidRPr="003B6DA7">
        <w:t xml:space="preserve"> </w:t>
      </w:r>
      <w:r>
        <w:t>за</w:t>
      </w:r>
      <w:r w:rsidRPr="003B6DA7">
        <w:t xml:space="preserve"> 201</w:t>
      </w:r>
      <w:r>
        <w:t>4</w:t>
      </w:r>
      <w:r w:rsidRPr="003B6DA7">
        <w:t xml:space="preserve"> год. </w:t>
      </w:r>
    </w:p>
    <w:p w:rsidR="00B206D3" w:rsidRDefault="00B206D3" w:rsidP="00B206D3">
      <w:pPr>
        <w:ind w:firstLine="708"/>
        <w:jc w:val="both"/>
      </w:pPr>
      <w:r>
        <w:t>Ежеквартально собирается, анализируется и представляется информация в подсистему управления энергосбережением и энергетической эффективностью государственной информационной системы «Энергоэффективность», региональную информационную систему, а также информация о ходе выполнения мероприятий, предусмотренных муниципальной программой «Энергосбережение и повышение энергетической эффективности города Сарова Нижегородской области на 2015-2020 годы», утверждённой</w:t>
      </w:r>
      <w:r w:rsidRPr="00D04BD7">
        <w:t xml:space="preserve"> </w:t>
      </w:r>
      <w:r>
        <w:t>постановлением Администрации г.Сарова от 31.10.2014 № 4467, в Министерство жилищно-коммунального хозяйства и топливно-энергетического комплекса Нижегородской области. Осуществляется мониторинг выполнения мероприятий программ муниципальных организаций.</w:t>
      </w:r>
    </w:p>
    <w:p w:rsidR="00B206D3" w:rsidRDefault="00B206D3" w:rsidP="00B206D3">
      <w:pPr>
        <w:widowControl w:val="0"/>
        <w:autoSpaceDE w:val="0"/>
        <w:autoSpaceDN w:val="0"/>
        <w:adjustRightInd w:val="0"/>
        <w:ind w:firstLine="720"/>
        <w:jc w:val="both"/>
      </w:pPr>
      <w:r w:rsidRPr="0043606E">
        <w:t>В настоящее время основн</w:t>
      </w:r>
      <w:r>
        <w:t>ыми</w:t>
      </w:r>
      <w:r w:rsidRPr="0043606E">
        <w:t xml:space="preserve"> проблем</w:t>
      </w:r>
      <w:r>
        <w:t>ами</w:t>
      </w:r>
      <w:r w:rsidRPr="0043606E">
        <w:t xml:space="preserve"> при реализации мероприятий в области энергосбережения и повышения энергетической эффективности оста</w:t>
      </w:r>
      <w:r>
        <w:t>ю</w:t>
      </w:r>
      <w:r w:rsidRPr="0043606E">
        <w:t>тся</w:t>
      </w:r>
      <w:r>
        <w:t>:</w:t>
      </w:r>
    </w:p>
    <w:p w:rsidR="00B206D3" w:rsidRDefault="00B206D3" w:rsidP="00B206D3">
      <w:pPr>
        <w:widowControl w:val="0"/>
        <w:autoSpaceDE w:val="0"/>
        <w:autoSpaceDN w:val="0"/>
        <w:adjustRightInd w:val="0"/>
        <w:ind w:firstLine="720"/>
        <w:jc w:val="both"/>
      </w:pPr>
      <w:r>
        <w:t xml:space="preserve">- </w:t>
      </w:r>
      <w:r w:rsidRPr="0043606E">
        <w:t xml:space="preserve">низкий уровень привлечения внебюджетных средств организациями с участием государства и муниципального образования (не реализуется механизм энергосервисного </w:t>
      </w:r>
      <w:r>
        <w:t>контракта);</w:t>
      </w:r>
    </w:p>
    <w:p w:rsidR="00B206D3" w:rsidRPr="0043606E" w:rsidRDefault="00B206D3" w:rsidP="00B206D3">
      <w:pPr>
        <w:widowControl w:val="0"/>
        <w:autoSpaceDE w:val="0"/>
        <w:autoSpaceDN w:val="0"/>
        <w:adjustRightInd w:val="0"/>
        <w:ind w:firstLine="720"/>
        <w:jc w:val="both"/>
      </w:pPr>
      <w:r>
        <w:lastRenderedPageBreak/>
        <w:t xml:space="preserve">- отсутствие </w:t>
      </w:r>
      <w:r w:rsidRPr="00142F46">
        <w:t>эффективны</w:t>
      </w:r>
      <w:r>
        <w:t>х</w:t>
      </w:r>
      <w:r w:rsidRPr="00142F46">
        <w:t xml:space="preserve"> современны</w:t>
      </w:r>
      <w:r>
        <w:t>х</w:t>
      </w:r>
      <w:r w:rsidRPr="00142F46">
        <w:t xml:space="preserve"> финансовы</w:t>
      </w:r>
      <w:r>
        <w:t>х</w:t>
      </w:r>
      <w:r w:rsidRPr="00142F46">
        <w:t xml:space="preserve"> кредитны</w:t>
      </w:r>
      <w:r>
        <w:t>х</w:t>
      </w:r>
      <w:r w:rsidRPr="00142F46">
        <w:t xml:space="preserve"> инструмент</w:t>
      </w:r>
      <w:r>
        <w:t>ов</w:t>
      </w:r>
      <w:r w:rsidRPr="00142F46">
        <w:t>, которые могли бы использоваться и давать хорошие результаты в существующих экономических условиях.</w:t>
      </w:r>
    </w:p>
    <w:p w:rsidR="00B206D3" w:rsidRDefault="00B206D3" w:rsidP="00B206D3">
      <w:pPr>
        <w:ind w:firstLine="708"/>
        <w:jc w:val="both"/>
      </w:pPr>
      <w:r w:rsidRPr="0043606E">
        <w:t>Также на эффективности реализации энерго- и ресурсосбережения сказывается отсутствие в федеральном законодательстве четко сформированных механизмов стимулирования коммерческих организаций, осуществляющих деятельность в нерегулируемых секторах экономики, в инвестировании средств в реализацию энергосберегающих мероприятий. </w:t>
      </w:r>
    </w:p>
    <w:p w:rsidR="00B206D3" w:rsidRDefault="00B206D3" w:rsidP="00B206D3">
      <w:pPr>
        <w:ind w:firstLine="708"/>
        <w:jc w:val="both"/>
      </w:pPr>
      <w:r>
        <w:t xml:space="preserve">Основные сложности реализации </w:t>
      </w:r>
      <w:r w:rsidRPr="0043606E">
        <w:t>энерго- и ресурсосбережения</w:t>
      </w:r>
      <w:r>
        <w:t xml:space="preserve"> дополнительно определяются следующими факторами:</w:t>
      </w:r>
    </w:p>
    <w:p w:rsidR="00B206D3" w:rsidRPr="00483E0E" w:rsidRDefault="00B206D3" w:rsidP="00B206D3">
      <w:pPr>
        <w:autoSpaceDE w:val="0"/>
        <w:autoSpaceDN w:val="0"/>
        <w:adjustRightInd w:val="0"/>
        <w:ind w:firstLine="540"/>
        <w:jc w:val="both"/>
      </w:pPr>
      <w:r>
        <w:t>-</w:t>
      </w:r>
      <w:r w:rsidRPr="00483E0E">
        <w:t>неопределенностью конъюнктуры и неразвитостью институтов рынка энергосбережения;</w:t>
      </w:r>
    </w:p>
    <w:p w:rsidR="00B206D3" w:rsidRPr="00483E0E" w:rsidRDefault="00B206D3" w:rsidP="00B206D3">
      <w:pPr>
        <w:autoSpaceDE w:val="0"/>
        <w:autoSpaceDN w:val="0"/>
        <w:adjustRightInd w:val="0"/>
        <w:ind w:firstLine="540"/>
        <w:jc w:val="both"/>
      </w:pPr>
      <w:r>
        <w:t>-</w:t>
      </w:r>
      <w:r w:rsidRPr="00483E0E">
        <w:t>незавершенностью реформирования электроэнергетики;</w:t>
      </w:r>
    </w:p>
    <w:p w:rsidR="00B206D3" w:rsidRDefault="00B206D3" w:rsidP="00B206D3">
      <w:pPr>
        <w:autoSpaceDE w:val="0"/>
        <w:autoSpaceDN w:val="0"/>
        <w:adjustRightInd w:val="0"/>
        <w:ind w:firstLine="540"/>
        <w:jc w:val="both"/>
      </w:pPr>
      <w:r>
        <w:t>-</w:t>
      </w:r>
      <w:r w:rsidRPr="00483E0E">
        <w:t>отсутствием заинтересованности в энергосбережении</w:t>
      </w:r>
      <w:r>
        <w:t xml:space="preserve"> и слабой мотивацией управленческих кадров и работающего персонала;</w:t>
      </w:r>
    </w:p>
    <w:p w:rsidR="00B206D3" w:rsidRDefault="00B206D3" w:rsidP="00B206D3">
      <w:pPr>
        <w:autoSpaceDE w:val="0"/>
        <w:autoSpaceDN w:val="0"/>
        <w:adjustRightInd w:val="0"/>
        <w:ind w:firstLine="540"/>
        <w:jc w:val="both"/>
      </w:pPr>
      <w:r>
        <w:t>-отсутствием средств бюджета города Сарова</w:t>
      </w:r>
      <w:r w:rsidRPr="00483E0E">
        <w:t>.</w:t>
      </w:r>
    </w:p>
    <w:p w:rsidR="00B206D3" w:rsidRPr="009B6211" w:rsidRDefault="00B206D3" w:rsidP="00B206D3">
      <w:pPr>
        <w:pStyle w:val="EELbullit"/>
        <w:spacing w:before="0"/>
        <w:ind w:firstLine="540"/>
        <w:rPr>
          <w:rFonts w:ascii="Times New Roman" w:hAnsi="Times New Roman"/>
          <w:color w:val="auto"/>
          <w:szCs w:val="24"/>
          <w:lang w:bidi="ar-SA"/>
        </w:rPr>
      </w:pPr>
      <w:r>
        <w:rPr>
          <w:rFonts w:ascii="Times New Roman" w:hAnsi="Times New Roman"/>
          <w:color w:val="auto"/>
          <w:szCs w:val="24"/>
          <w:lang w:bidi="ar-SA"/>
        </w:rPr>
        <w:t>У</w:t>
      </w:r>
      <w:r w:rsidRPr="00C610D6">
        <w:rPr>
          <w:rFonts w:ascii="Times New Roman" w:hAnsi="Times New Roman"/>
          <w:color w:val="auto"/>
          <w:szCs w:val="24"/>
          <w:lang w:bidi="ar-SA"/>
        </w:rPr>
        <w:t>правляющие организации</w:t>
      </w:r>
      <w:r>
        <w:rPr>
          <w:rFonts w:ascii="Times New Roman" w:hAnsi="Times New Roman"/>
          <w:color w:val="auto"/>
          <w:szCs w:val="24"/>
          <w:lang w:bidi="ar-SA"/>
        </w:rPr>
        <w:t xml:space="preserve"> города</w:t>
      </w:r>
      <w:r w:rsidRPr="00C610D6">
        <w:rPr>
          <w:rFonts w:ascii="Times New Roman" w:hAnsi="Times New Roman"/>
          <w:color w:val="auto"/>
          <w:szCs w:val="24"/>
          <w:lang w:bidi="ar-SA"/>
        </w:rPr>
        <w:t xml:space="preserve"> пока не в состоянии за счет средств</w:t>
      </w:r>
      <w:r>
        <w:rPr>
          <w:rFonts w:ascii="Times New Roman" w:hAnsi="Times New Roman"/>
          <w:color w:val="auto"/>
          <w:szCs w:val="24"/>
          <w:lang w:bidi="ar-SA"/>
        </w:rPr>
        <w:t xml:space="preserve"> от платы</w:t>
      </w:r>
      <w:r w:rsidRPr="00C610D6">
        <w:rPr>
          <w:rFonts w:ascii="Times New Roman" w:hAnsi="Times New Roman"/>
          <w:color w:val="auto"/>
          <w:szCs w:val="24"/>
          <w:lang w:bidi="ar-SA"/>
        </w:rPr>
        <w:t xml:space="preserve"> </w:t>
      </w:r>
      <w:r>
        <w:rPr>
          <w:rFonts w:ascii="Times New Roman" w:hAnsi="Times New Roman"/>
          <w:color w:val="auto"/>
          <w:szCs w:val="24"/>
          <w:lang w:bidi="ar-SA"/>
        </w:rPr>
        <w:t>з</w:t>
      </w:r>
      <w:r w:rsidRPr="00C610D6">
        <w:rPr>
          <w:rFonts w:ascii="Times New Roman" w:hAnsi="Times New Roman"/>
          <w:color w:val="auto"/>
          <w:szCs w:val="24"/>
          <w:lang w:bidi="ar-SA"/>
        </w:rPr>
        <w:t xml:space="preserve">а </w:t>
      </w:r>
      <w:r>
        <w:rPr>
          <w:rFonts w:ascii="Times New Roman" w:hAnsi="Times New Roman"/>
          <w:color w:val="auto"/>
          <w:szCs w:val="24"/>
          <w:lang w:bidi="ar-SA"/>
        </w:rPr>
        <w:t xml:space="preserve">содержание жилых помещений </w:t>
      </w:r>
      <w:r w:rsidRPr="00C610D6">
        <w:rPr>
          <w:rFonts w:ascii="Times New Roman" w:hAnsi="Times New Roman"/>
          <w:color w:val="auto"/>
          <w:szCs w:val="24"/>
          <w:lang w:bidi="ar-SA"/>
        </w:rPr>
        <w:t xml:space="preserve">выполнять </w:t>
      </w:r>
      <w:r>
        <w:rPr>
          <w:rFonts w:ascii="Times New Roman" w:hAnsi="Times New Roman"/>
          <w:color w:val="auto"/>
          <w:szCs w:val="24"/>
          <w:lang w:bidi="ar-SA"/>
        </w:rPr>
        <w:t>энергосберегающие мероприятия</w:t>
      </w:r>
      <w:r w:rsidRPr="00C610D6">
        <w:rPr>
          <w:rFonts w:ascii="Times New Roman" w:hAnsi="Times New Roman"/>
          <w:color w:val="auto"/>
          <w:szCs w:val="24"/>
          <w:lang w:bidi="ar-SA"/>
        </w:rPr>
        <w:t xml:space="preserve"> </w:t>
      </w:r>
      <w:r>
        <w:rPr>
          <w:rFonts w:ascii="Times New Roman" w:hAnsi="Times New Roman"/>
          <w:color w:val="auto"/>
          <w:szCs w:val="24"/>
          <w:lang w:bidi="ar-SA"/>
        </w:rPr>
        <w:t xml:space="preserve">и проводят, в основном, малозатратные энергосберегающие мероприятия. </w:t>
      </w:r>
      <w:r>
        <w:rPr>
          <w:rFonts w:ascii="Times New Roman" w:hAnsi="Times New Roman"/>
          <w:color w:val="auto"/>
          <w:szCs w:val="24"/>
        </w:rPr>
        <w:t>Нет практики в многоквартирных домах по проведению энергетических обследований и заключению энергосервисных контрактов. По-прежнему отмечается низкая активность собственников жилых помещений в решении вопросов управления многоквартирными домами</w:t>
      </w:r>
      <w:r w:rsidRPr="009B6211">
        <w:rPr>
          <w:rFonts w:ascii="Times New Roman" w:hAnsi="Times New Roman"/>
          <w:color w:val="auto"/>
          <w:szCs w:val="24"/>
        </w:rPr>
        <w:t>.</w:t>
      </w:r>
    </w:p>
    <w:p w:rsidR="00B206D3" w:rsidRDefault="00B206D3" w:rsidP="00B206D3">
      <w:pPr>
        <w:pStyle w:val="EELbullit"/>
        <w:spacing w:before="0"/>
        <w:ind w:firstLine="540"/>
        <w:rPr>
          <w:rFonts w:ascii="Times New Roman" w:hAnsi="Times New Roman"/>
          <w:color w:val="auto"/>
          <w:szCs w:val="24"/>
        </w:rPr>
      </w:pPr>
      <w:r>
        <w:rPr>
          <w:rFonts w:ascii="Times New Roman" w:hAnsi="Times New Roman"/>
          <w:color w:val="auto"/>
          <w:szCs w:val="24"/>
        </w:rPr>
        <w:t>В управляющих организациях также существуют негативные факторы по вопросам о</w:t>
      </w:r>
      <w:r w:rsidRPr="00505DEB">
        <w:rPr>
          <w:rFonts w:ascii="Times New Roman" w:hAnsi="Times New Roman"/>
          <w:color w:val="auto"/>
          <w:szCs w:val="24"/>
        </w:rPr>
        <w:t>рганизации управлени</w:t>
      </w:r>
      <w:r>
        <w:rPr>
          <w:rFonts w:ascii="Times New Roman" w:hAnsi="Times New Roman"/>
          <w:color w:val="auto"/>
          <w:szCs w:val="24"/>
        </w:rPr>
        <w:t>я</w:t>
      </w:r>
      <w:r w:rsidRPr="00505DEB">
        <w:rPr>
          <w:rFonts w:ascii="Times New Roman" w:hAnsi="Times New Roman"/>
          <w:color w:val="auto"/>
          <w:szCs w:val="24"/>
        </w:rPr>
        <w:t xml:space="preserve"> и эксплуатации жилищного фонда</w:t>
      </w:r>
      <w:r>
        <w:rPr>
          <w:rFonts w:ascii="Times New Roman" w:hAnsi="Times New Roman"/>
          <w:color w:val="auto"/>
          <w:szCs w:val="24"/>
        </w:rPr>
        <w:t>:</w:t>
      </w:r>
    </w:p>
    <w:p w:rsidR="00B206D3" w:rsidRPr="00B02315" w:rsidRDefault="00B206D3" w:rsidP="00B206D3">
      <w:pPr>
        <w:pStyle w:val="ae"/>
        <w:shd w:val="clear" w:color="auto" w:fill="FFFFFF"/>
        <w:spacing w:before="0" w:beforeAutospacing="0" w:after="0" w:afterAutospacing="0"/>
        <w:jc w:val="both"/>
      </w:pPr>
      <w:r w:rsidRPr="00B02315">
        <w:t xml:space="preserve">- неполная оплата потребителями жилищно-коммунальных услуг; </w:t>
      </w:r>
    </w:p>
    <w:p w:rsidR="00B206D3" w:rsidRPr="00B02315" w:rsidRDefault="00B206D3" w:rsidP="00B206D3">
      <w:pPr>
        <w:pStyle w:val="ae"/>
        <w:shd w:val="clear" w:color="auto" w:fill="FFFFFF"/>
        <w:spacing w:before="0" w:beforeAutospacing="0" w:after="0" w:afterAutospacing="0"/>
        <w:jc w:val="both"/>
      </w:pPr>
      <w:r>
        <w:t>-</w:t>
      </w:r>
      <w:r w:rsidRPr="00B02315">
        <w:t xml:space="preserve">отсутствие формализованных механизмов и гарантий возврата частных инвестиций в жилищный фонд; </w:t>
      </w:r>
    </w:p>
    <w:p w:rsidR="00B206D3" w:rsidRPr="00B02315" w:rsidRDefault="00B206D3" w:rsidP="00B206D3">
      <w:pPr>
        <w:pStyle w:val="ae"/>
        <w:shd w:val="clear" w:color="auto" w:fill="FFFFFF"/>
        <w:spacing w:before="0" w:beforeAutospacing="0" w:after="0" w:afterAutospacing="0"/>
        <w:jc w:val="both"/>
      </w:pPr>
      <w:r>
        <w:t>-</w:t>
      </w:r>
      <w:r w:rsidRPr="00B02315">
        <w:t xml:space="preserve">недостаточная квалификация и нехватка основного производственного и административно-управленческого персонала управляющих организаций; </w:t>
      </w:r>
    </w:p>
    <w:p w:rsidR="00B206D3" w:rsidRPr="00B02315" w:rsidRDefault="00B206D3" w:rsidP="00B206D3">
      <w:pPr>
        <w:pStyle w:val="ae"/>
        <w:shd w:val="clear" w:color="auto" w:fill="FFFFFF"/>
        <w:spacing w:before="0" w:beforeAutospacing="0" w:after="0" w:afterAutospacing="0"/>
        <w:jc w:val="both"/>
      </w:pPr>
      <w:r>
        <w:t>-</w:t>
      </w:r>
      <w:r w:rsidRPr="00B02315">
        <w:t>низкий уровень механизации работ по обслуживанию и эксплуатации жилищного фонда.</w:t>
      </w:r>
    </w:p>
    <w:p w:rsidR="00B206D3" w:rsidRPr="00483E0E" w:rsidRDefault="00B206D3" w:rsidP="00B206D3">
      <w:pPr>
        <w:autoSpaceDE w:val="0"/>
        <w:autoSpaceDN w:val="0"/>
        <w:adjustRightInd w:val="0"/>
        <w:ind w:firstLine="540"/>
        <w:jc w:val="both"/>
        <w:rPr>
          <w:lang w:bidi="en-US"/>
        </w:rPr>
      </w:pPr>
      <w:r w:rsidRPr="00C610D6">
        <w:t xml:space="preserve">Собственники жилья малоактивны в вопросах проведения мероприятий по энергоэффективности, т.к. это требует в определенных случаях дополнительного финансирования. </w:t>
      </w:r>
      <w:r>
        <w:t>Вместе с тем</w:t>
      </w:r>
      <w:r>
        <w:rPr>
          <w:lang w:bidi="en-US"/>
        </w:rPr>
        <w:t xml:space="preserve"> у собственников</w:t>
      </w:r>
      <w:r w:rsidRPr="00505DEB">
        <w:rPr>
          <w:lang w:bidi="en-US"/>
        </w:rPr>
        <w:t xml:space="preserve"> отсутств</w:t>
      </w:r>
      <w:r>
        <w:rPr>
          <w:lang w:bidi="en-US"/>
        </w:rPr>
        <w:t>уют</w:t>
      </w:r>
      <w:r w:rsidRPr="00505DEB">
        <w:rPr>
          <w:lang w:bidi="en-US"/>
        </w:rPr>
        <w:t xml:space="preserve"> умени</w:t>
      </w:r>
      <w:r>
        <w:rPr>
          <w:lang w:bidi="en-US"/>
        </w:rPr>
        <w:t>я</w:t>
      </w:r>
      <w:r w:rsidRPr="00505DEB">
        <w:rPr>
          <w:lang w:bidi="en-US"/>
        </w:rPr>
        <w:t>, навык</w:t>
      </w:r>
      <w:r>
        <w:rPr>
          <w:lang w:bidi="en-US"/>
        </w:rPr>
        <w:t>и</w:t>
      </w:r>
      <w:r w:rsidRPr="00505DEB">
        <w:rPr>
          <w:lang w:bidi="en-US"/>
        </w:rPr>
        <w:t>, информаци</w:t>
      </w:r>
      <w:r>
        <w:rPr>
          <w:lang w:bidi="en-US"/>
        </w:rPr>
        <w:t>я</w:t>
      </w:r>
      <w:r w:rsidRPr="00505DEB">
        <w:rPr>
          <w:lang w:bidi="en-US"/>
        </w:rPr>
        <w:t xml:space="preserve"> о привлечении к ответственности управляющих организаций, о самоорганизации в целях оказания влияния на каче</w:t>
      </w:r>
      <w:r>
        <w:rPr>
          <w:lang w:bidi="en-US"/>
        </w:rPr>
        <w:t>ство жилищно-коммунальных услуг, проявляется</w:t>
      </w:r>
      <w:r w:rsidRPr="00505DEB">
        <w:rPr>
          <w:lang w:bidi="en-US"/>
        </w:rPr>
        <w:t xml:space="preserve"> небережное и небрежное отношение собственников жилья к состоянию многоквартирного дома; </w:t>
      </w:r>
      <w:r>
        <w:rPr>
          <w:lang w:bidi="en-US"/>
        </w:rPr>
        <w:t xml:space="preserve">имеются факты несвоевременной оплаты </w:t>
      </w:r>
      <w:r w:rsidRPr="00505DEB">
        <w:rPr>
          <w:lang w:bidi="en-US"/>
        </w:rPr>
        <w:t>жилищно-коммунальных услуг.</w:t>
      </w:r>
    </w:p>
    <w:p w:rsidR="00B206D3" w:rsidRPr="003B6DA7" w:rsidRDefault="00B206D3" w:rsidP="00B206D3">
      <w:pPr>
        <w:ind w:firstLine="708"/>
        <w:jc w:val="both"/>
      </w:pPr>
      <w:r w:rsidRPr="003B6DA7">
        <w:t xml:space="preserve">В качестве задач текущего характера </w:t>
      </w:r>
      <w:r>
        <w:t>А</w:t>
      </w:r>
      <w:r w:rsidRPr="003B6DA7">
        <w:t>дминистраци</w:t>
      </w:r>
      <w:r>
        <w:t>я города Сарова видит следующее</w:t>
      </w:r>
      <w:r w:rsidRPr="003B6DA7">
        <w:t>: </w:t>
      </w:r>
    </w:p>
    <w:p w:rsidR="00B206D3" w:rsidRPr="003B6DA7" w:rsidRDefault="00B206D3" w:rsidP="00B206D3">
      <w:pPr>
        <w:ind w:firstLine="708"/>
        <w:jc w:val="both"/>
      </w:pPr>
      <w:r w:rsidRPr="003B6DA7">
        <w:t>- проработ</w:t>
      </w:r>
      <w:r>
        <w:t>ка</w:t>
      </w:r>
      <w:r w:rsidRPr="003B6DA7">
        <w:t xml:space="preserve"> и реализ</w:t>
      </w:r>
      <w:r>
        <w:t>ация</w:t>
      </w:r>
      <w:r w:rsidRPr="003B6DA7">
        <w:t xml:space="preserve"> систем</w:t>
      </w:r>
      <w:r>
        <w:t>ы</w:t>
      </w:r>
      <w:r w:rsidRPr="003B6DA7">
        <w:t xml:space="preserve"> мероприятий, направленных на создание условий и мотивацию </w:t>
      </w:r>
      <w:r w:rsidRPr="00483E0E">
        <w:t>проведения энергоэффективных мероприятий у всех участников процесса производства, передачи и потребления энергоресурсов</w:t>
      </w:r>
      <w:r w:rsidRPr="003B6DA7">
        <w:t>;</w:t>
      </w:r>
    </w:p>
    <w:p w:rsidR="00B206D3" w:rsidRPr="003B6DA7" w:rsidRDefault="00B206D3" w:rsidP="00B206D3">
      <w:pPr>
        <w:ind w:firstLine="708"/>
        <w:jc w:val="both"/>
      </w:pPr>
      <w:r>
        <w:t>-</w:t>
      </w:r>
      <w:r w:rsidRPr="003B6DA7">
        <w:t xml:space="preserve">мониторинг исполнения муниципальной программы и </w:t>
      </w:r>
      <w:r>
        <w:t>п</w:t>
      </w:r>
      <w:r w:rsidRPr="003B6DA7">
        <w:t>рограмм в области энергосбережения и повышения энергетической эффективности;</w:t>
      </w:r>
    </w:p>
    <w:p w:rsidR="00B206D3" w:rsidRPr="003B6DA7" w:rsidRDefault="00B206D3" w:rsidP="00B206D3">
      <w:pPr>
        <w:ind w:firstLine="708"/>
        <w:jc w:val="both"/>
      </w:pPr>
      <w:r>
        <w:t xml:space="preserve">- </w:t>
      </w:r>
      <w:r w:rsidRPr="003B6DA7">
        <w:t>обеспеч</w:t>
      </w:r>
      <w:r>
        <w:t>ение</w:t>
      </w:r>
      <w:r w:rsidRPr="003B6DA7">
        <w:t xml:space="preserve"> информационно</w:t>
      </w:r>
      <w:r>
        <w:t>го</w:t>
      </w:r>
      <w:r w:rsidRPr="003B6DA7">
        <w:t xml:space="preserve"> сопровождени</w:t>
      </w:r>
      <w:r>
        <w:t>я</w:t>
      </w:r>
      <w:r w:rsidRPr="003B6DA7">
        <w:t xml:space="preserve"> деятельности по энергосбережению;</w:t>
      </w:r>
    </w:p>
    <w:p w:rsidR="00B206D3" w:rsidRPr="003B6DA7" w:rsidRDefault="00B206D3" w:rsidP="00B206D3">
      <w:pPr>
        <w:ind w:firstLine="708"/>
        <w:jc w:val="both"/>
      </w:pPr>
      <w:r>
        <w:t>-</w:t>
      </w:r>
      <w:r w:rsidRPr="003B6DA7">
        <w:t>осуществл</w:t>
      </w:r>
      <w:r>
        <w:t>ение</w:t>
      </w:r>
      <w:r w:rsidRPr="003B6DA7">
        <w:t xml:space="preserve"> дальнейш</w:t>
      </w:r>
      <w:r>
        <w:t>ей</w:t>
      </w:r>
      <w:r w:rsidRPr="003B6DA7">
        <w:t xml:space="preserve"> координаци</w:t>
      </w:r>
      <w:r>
        <w:t>и</w:t>
      </w:r>
      <w:r w:rsidRPr="003B6DA7">
        <w:t xml:space="preserve"> действий по энергосбережению и повышению энергетической эффективности, а также контроль за их исполнением в муниципальных учреждениях, муниципальных предприятиях;</w:t>
      </w:r>
    </w:p>
    <w:p w:rsidR="00B206D3" w:rsidRPr="003B6DA7" w:rsidRDefault="00B206D3" w:rsidP="00B206D3">
      <w:pPr>
        <w:ind w:firstLine="708"/>
        <w:jc w:val="both"/>
      </w:pPr>
      <w:r>
        <w:t>-</w:t>
      </w:r>
      <w:r w:rsidRPr="003B6DA7">
        <w:t>усил</w:t>
      </w:r>
      <w:r>
        <w:t>ение</w:t>
      </w:r>
      <w:r w:rsidRPr="003B6DA7">
        <w:t xml:space="preserve"> контрол</w:t>
      </w:r>
      <w:r>
        <w:t>я</w:t>
      </w:r>
      <w:r w:rsidRPr="003B6DA7">
        <w:t xml:space="preserve"> за соблюдением требований по повышению энергетической эффективности при размещении муниципального заказа на поставку товаров, услуг и работ;</w:t>
      </w:r>
    </w:p>
    <w:p w:rsidR="00B206D3" w:rsidRPr="003B6DA7" w:rsidRDefault="00B206D3" w:rsidP="00B206D3">
      <w:pPr>
        <w:ind w:firstLine="708"/>
        <w:jc w:val="both"/>
      </w:pPr>
      <w:r>
        <w:t>-</w:t>
      </w:r>
      <w:r w:rsidRPr="003B6DA7">
        <w:t>усил</w:t>
      </w:r>
      <w:r>
        <w:t>ение</w:t>
      </w:r>
      <w:r w:rsidRPr="003B6DA7">
        <w:t xml:space="preserve"> контрол</w:t>
      </w:r>
      <w:r>
        <w:t>я</w:t>
      </w:r>
      <w:r w:rsidRPr="003B6DA7">
        <w:t xml:space="preserve"> на стадиях проектирования</w:t>
      </w:r>
      <w:r>
        <w:t xml:space="preserve">, строительства, реконструкции, капитального ремонта зданий по выполнению мероприятий </w:t>
      </w:r>
      <w:r w:rsidRPr="003B6DA7">
        <w:t>по повышению энергетической эффективности зданий. </w:t>
      </w:r>
    </w:p>
    <w:p w:rsidR="00B206D3" w:rsidRPr="003B6DA7" w:rsidRDefault="00B206D3" w:rsidP="00B206D3">
      <w:pPr>
        <w:ind w:firstLine="708"/>
        <w:jc w:val="both"/>
      </w:pPr>
      <w:r w:rsidRPr="003B6DA7">
        <w:t xml:space="preserve">В качестве перспективных задач </w:t>
      </w:r>
      <w:r>
        <w:t>А</w:t>
      </w:r>
      <w:r w:rsidRPr="003B6DA7">
        <w:t>дминистрация</w:t>
      </w:r>
      <w:r>
        <w:t xml:space="preserve"> г.Сарова видит следующее</w:t>
      </w:r>
      <w:r w:rsidRPr="003B6DA7">
        <w:t>: </w:t>
      </w:r>
    </w:p>
    <w:p w:rsidR="00B206D3" w:rsidRPr="003B6DA7" w:rsidRDefault="00B206D3" w:rsidP="00B206D3">
      <w:pPr>
        <w:ind w:firstLine="708"/>
        <w:jc w:val="both"/>
      </w:pPr>
      <w:r w:rsidRPr="003B6DA7">
        <w:lastRenderedPageBreak/>
        <w:t xml:space="preserve">- </w:t>
      </w:r>
      <w:r>
        <w:t>стимулирование привлечения внебюджетных инвестиций в реализацию мероприятий (проектов) в области энергосбережения и повышения энергетической эффективности,</w:t>
      </w:r>
      <w:r w:rsidRPr="006D4FF8">
        <w:t xml:space="preserve"> в т.ч. через механизм энергосервисных контрак</w:t>
      </w:r>
      <w:r>
        <w:t>тов</w:t>
      </w:r>
      <w:r w:rsidRPr="003B6DA7">
        <w:t>;</w:t>
      </w:r>
    </w:p>
    <w:p w:rsidR="00B206D3" w:rsidRPr="003B6DA7" w:rsidRDefault="00B206D3" w:rsidP="00B206D3">
      <w:pPr>
        <w:ind w:firstLine="708"/>
        <w:jc w:val="both"/>
      </w:pPr>
      <w:r>
        <w:t xml:space="preserve">- </w:t>
      </w:r>
      <w:r w:rsidRPr="003B6DA7">
        <w:t>активизировать работу с собственниками жилых помещений по установке общедомовых и индивидуальных приборов учета потребления энергоресурсов;</w:t>
      </w:r>
    </w:p>
    <w:p w:rsidR="00B206D3" w:rsidRDefault="00B206D3" w:rsidP="00B206D3">
      <w:pPr>
        <w:ind w:firstLine="708"/>
        <w:jc w:val="both"/>
      </w:pPr>
      <w:r>
        <w:t xml:space="preserve">- </w:t>
      </w:r>
      <w:r w:rsidRPr="003B6DA7">
        <w:t xml:space="preserve">реализация мероприятий по </w:t>
      </w:r>
      <w:r>
        <w:t>установке комплексных систем учёта ресурсов в жилищном фонде, обеспечивающей одномоментный сбор показаний с общедомовых и индивидуальных приборов учёта энергоресурсов;</w:t>
      </w:r>
    </w:p>
    <w:p w:rsidR="00B206D3" w:rsidRDefault="00B206D3" w:rsidP="00B206D3">
      <w:pPr>
        <w:ind w:firstLine="708"/>
        <w:jc w:val="both"/>
      </w:pPr>
      <w:r>
        <w:t xml:space="preserve">- </w:t>
      </w:r>
      <w:r w:rsidRPr="003B6DA7">
        <w:t>реализация типовых проектов по энергосбережению и повышению энергетической эффективности в зданиях жилищного</w:t>
      </w:r>
      <w:r>
        <w:t xml:space="preserve"> фонда, школах и детских садах.</w:t>
      </w:r>
    </w:p>
    <w:p w:rsidR="00B206D3" w:rsidRDefault="00B206D3" w:rsidP="00B206D3">
      <w:pPr>
        <w:ind w:firstLine="708"/>
        <w:jc w:val="both"/>
      </w:pPr>
    </w:p>
    <w:p w:rsidR="00B206D3" w:rsidRDefault="00B206D3" w:rsidP="00B206D3">
      <w:pPr>
        <w:ind w:firstLine="708"/>
        <w:jc w:val="both"/>
      </w:pPr>
    </w:p>
    <w:p w:rsidR="00B206D3" w:rsidRDefault="00B206D3" w:rsidP="00B206D3">
      <w:pPr>
        <w:ind w:firstLine="708"/>
        <w:jc w:val="both"/>
      </w:pPr>
    </w:p>
    <w:p w:rsidR="00B206D3" w:rsidRDefault="00B206D3" w:rsidP="00B206D3">
      <w:pPr>
        <w:ind w:firstLine="708"/>
        <w:jc w:val="both"/>
      </w:pPr>
    </w:p>
    <w:p w:rsidR="00B206D3" w:rsidRDefault="00B206D3" w:rsidP="00B206D3">
      <w:pPr>
        <w:ind w:firstLine="708"/>
        <w:jc w:val="both"/>
      </w:pPr>
    </w:p>
    <w:p w:rsidR="00B206D3" w:rsidRDefault="00B206D3" w:rsidP="00B206D3">
      <w:pPr>
        <w:ind w:firstLine="708"/>
        <w:jc w:val="both"/>
      </w:pPr>
    </w:p>
    <w:p w:rsidR="00B206D3" w:rsidRDefault="00B206D3" w:rsidP="00B206D3">
      <w:pPr>
        <w:ind w:firstLine="708"/>
        <w:jc w:val="both"/>
      </w:pPr>
    </w:p>
    <w:p w:rsidR="00B206D3" w:rsidRDefault="00B206D3" w:rsidP="00B206D3">
      <w:pPr>
        <w:ind w:firstLine="708"/>
        <w:jc w:val="both"/>
      </w:pPr>
    </w:p>
    <w:p w:rsidR="00B206D3" w:rsidRDefault="00B206D3" w:rsidP="00B206D3">
      <w:pPr>
        <w:ind w:firstLine="708"/>
        <w:jc w:val="both"/>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B206D3" w:rsidRDefault="00B206D3" w:rsidP="00B206D3">
      <w:pPr>
        <w:ind w:firstLine="708"/>
        <w:jc w:val="center"/>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69768D" w:rsidRDefault="0069768D" w:rsidP="00B206D3">
      <w:pPr>
        <w:pStyle w:val="af0"/>
      </w:pPr>
    </w:p>
    <w:p w:rsidR="00B206D3" w:rsidRPr="0069768D" w:rsidRDefault="00B206D3" w:rsidP="00B206D3">
      <w:pPr>
        <w:pStyle w:val="af0"/>
        <w:rPr>
          <w:sz w:val="28"/>
          <w:szCs w:val="28"/>
        </w:rPr>
      </w:pPr>
      <w:r w:rsidRPr="0069768D">
        <w:rPr>
          <w:sz w:val="28"/>
          <w:szCs w:val="28"/>
        </w:rPr>
        <w:t>Перечень мероприятий</w:t>
      </w:r>
    </w:p>
    <w:p w:rsidR="00B206D3" w:rsidRPr="0069768D" w:rsidRDefault="00B206D3" w:rsidP="00B206D3">
      <w:pPr>
        <w:pStyle w:val="af0"/>
        <w:rPr>
          <w:sz w:val="28"/>
          <w:szCs w:val="28"/>
        </w:rPr>
      </w:pPr>
      <w:r w:rsidRPr="0069768D">
        <w:rPr>
          <w:sz w:val="28"/>
          <w:szCs w:val="28"/>
        </w:rPr>
        <w:t xml:space="preserve"> «Программы комплексного развития </w:t>
      </w:r>
      <w:r w:rsidR="0069768D" w:rsidRPr="0069768D">
        <w:rPr>
          <w:sz w:val="28"/>
          <w:szCs w:val="28"/>
        </w:rPr>
        <w:t>систем</w:t>
      </w:r>
      <w:r w:rsidRPr="0069768D">
        <w:rPr>
          <w:sz w:val="28"/>
          <w:szCs w:val="28"/>
        </w:rPr>
        <w:t xml:space="preserve"> коммунальной инфраструктуры </w:t>
      </w:r>
      <w:r w:rsidR="0069768D" w:rsidRPr="0069768D">
        <w:rPr>
          <w:sz w:val="28"/>
          <w:szCs w:val="28"/>
        </w:rPr>
        <w:t xml:space="preserve">города Сарова </w:t>
      </w:r>
      <w:r w:rsidRPr="0069768D">
        <w:rPr>
          <w:sz w:val="28"/>
          <w:szCs w:val="28"/>
        </w:rPr>
        <w:t>на 2016- 2025 годы»</w:t>
      </w:r>
    </w:p>
    <w:p w:rsidR="00B206D3" w:rsidRPr="00BA178D" w:rsidRDefault="00B206D3" w:rsidP="00B206D3">
      <w:pPr>
        <w:ind w:firstLine="708"/>
        <w:jc w:val="center"/>
      </w:pPr>
    </w:p>
    <w:p w:rsidR="00B206D3" w:rsidRDefault="00B206D3" w:rsidP="00185BCC">
      <w:pPr>
        <w:pStyle w:val="23"/>
        <w:spacing w:after="0" w:line="240" w:lineRule="auto"/>
        <w:ind w:left="0"/>
        <w:jc w:val="both"/>
      </w:pPr>
    </w:p>
    <w:p w:rsidR="00B206D3" w:rsidRDefault="00B206D3" w:rsidP="00185BCC">
      <w:pPr>
        <w:pStyle w:val="23"/>
        <w:spacing w:after="0" w:line="240" w:lineRule="auto"/>
        <w:ind w:left="0"/>
        <w:jc w:val="both"/>
      </w:pPr>
    </w:p>
    <w:p w:rsidR="00B206D3" w:rsidRDefault="00B206D3" w:rsidP="00185BCC">
      <w:pPr>
        <w:pStyle w:val="23"/>
        <w:spacing w:after="0" w:line="240" w:lineRule="auto"/>
        <w:ind w:left="0"/>
        <w:jc w:val="both"/>
        <w:sectPr w:rsidR="00B206D3" w:rsidSect="00BF398A">
          <w:footerReference w:type="even" r:id="rId11"/>
          <w:footerReference w:type="default" r:id="rId12"/>
          <w:pgSz w:w="11906" w:h="16838"/>
          <w:pgMar w:top="902" w:right="926" w:bottom="709" w:left="1077" w:header="709" w:footer="709" w:gutter="0"/>
          <w:cols w:space="708"/>
          <w:titlePg/>
          <w:docGrid w:linePitch="360"/>
        </w:sectPr>
      </w:pPr>
    </w:p>
    <w:p w:rsidR="00D9488F" w:rsidRPr="00B410D9" w:rsidRDefault="00D9488F" w:rsidP="00D9488F">
      <w:pPr>
        <w:ind w:right="59"/>
        <w:jc w:val="right"/>
      </w:pPr>
      <w:r w:rsidRPr="00B410D9">
        <w:lastRenderedPageBreak/>
        <w:t>Приложение 1</w:t>
      </w:r>
    </w:p>
    <w:p w:rsidR="00D9488F" w:rsidRPr="00B410D9" w:rsidRDefault="00D9488F" w:rsidP="00D9488F">
      <w:pPr>
        <w:ind w:left="-19" w:right="59"/>
        <w:jc w:val="right"/>
      </w:pPr>
      <w:r w:rsidRPr="00B410D9">
        <w:t>к  Программе, утвержденной</w:t>
      </w:r>
    </w:p>
    <w:p w:rsidR="00D9488F" w:rsidRPr="00B410D9" w:rsidRDefault="00D9488F" w:rsidP="00D9488F">
      <w:pPr>
        <w:ind w:left="-19" w:right="59"/>
        <w:jc w:val="right"/>
      </w:pPr>
      <w:r w:rsidRPr="00B410D9">
        <w:t>решением Городской Думы</w:t>
      </w:r>
    </w:p>
    <w:p w:rsidR="00F64493" w:rsidRDefault="00B410D9" w:rsidP="00D9488F">
      <w:pPr>
        <w:pStyle w:val="23"/>
        <w:spacing w:after="0" w:line="240" w:lineRule="auto"/>
        <w:ind w:left="0" w:right="59"/>
        <w:jc w:val="right"/>
      </w:pPr>
      <w:r w:rsidRPr="00B410D9">
        <w:t>от 29.09.2011 № 92/5-гд</w:t>
      </w:r>
    </w:p>
    <w:p w:rsidR="00B410D9" w:rsidRDefault="00B410D9" w:rsidP="00D9488F">
      <w:pPr>
        <w:pStyle w:val="23"/>
        <w:spacing w:after="0" w:line="240" w:lineRule="auto"/>
        <w:ind w:left="0" w:right="59"/>
        <w:jc w:val="right"/>
      </w:pPr>
      <w:r>
        <w:t>(в ред. решения Городской Думы</w:t>
      </w:r>
    </w:p>
    <w:p w:rsidR="00B410D9" w:rsidRPr="00B410D9" w:rsidRDefault="00B410D9" w:rsidP="00D9488F">
      <w:pPr>
        <w:pStyle w:val="23"/>
        <w:spacing w:after="0" w:line="240" w:lineRule="auto"/>
        <w:ind w:left="0" w:right="59"/>
        <w:jc w:val="right"/>
      </w:pPr>
      <w:r>
        <w:t>от 20.10.2016 № 83/6-гд)</w:t>
      </w:r>
    </w:p>
    <w:tbl>
      <w:tblPr>
        <w:tblW w:w="5154" w:type="pct"/>
        <w:tblLayout w:type="fixed"/>
        <w:tblLook w:val="04A0"/>
      </w:tblPr>
      <w:tblGrid>
        <w:gridCol w:w="547"/>
        <w:gridCol w:w="3246"/>
        <w:gridCol w:w="1050"/>
        <w:gridCol w:w="741"/>
        <w:gridCol w:w="408"/>
        <w:gridCol w:w="392"/>
        <w:gridCol w:w="248"/>
        <w:gridCol w:w="102"/>
        <w:gridCol w:w="898"/>
        <w:gridCol w:w="99"/>
        <w:gridCol w:w="713"/>
        <w:gridCol w:w="99"/>
        <w:gridCol w:w="767"/>
        <w:gridCol w:w="99"/>
        <w:gridCol w:w="659"/>
        <w:gridCol w:w="99"/>
        <w:gridCol w:w="732"/>
        <w:gridCol w:w="99"/>
        <w:gridCol w:w="729"/>
        <w:gridCol w:w="99"/>
        <w:gridCol w:w="685"/>
        <w:gridCol w:w="99"/>
        <w:gridCol w:w="780"/>
        <w:gridCol w:w="99"/>
        <w:gridCol w:w="656"/>
        <w:gridCol w:w="99"/>
        <w:gridCol w:w="755"/>
        <w:gridCol w:w="99"/>
        <w:gridCol w:w="751"/>
        <w:gridCol w:w="70"/>
      </w:tblGrid>
      <w:tr w:rsidR="000B2A7C" w:rsidRPr="00641A37" w:rsidTr="000B2A7C">
        <w:trPr>
          <w:trHeight w:val="300"/>
        </w:trPr>
        <w:tc>
          <w:tcPr>
            <w:tcW w:w="172"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020"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330"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233"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128"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23"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10"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313"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55" w:type="pct"/>
            <w:gridSpan w:val="2"/>
            <w:tcBorders>
              <w:top w:val="nil"/>
              <w:left w:val="nil"/>
              <w:bottom w:val="nil"/>
              <w:right w:val="nil"/>
            </w:tcBorders>
            <w:shd w:val="clear" w:color="auto" w:fill="auto"/>
            <w:noWrap/>
            <w:vAlign w:val="bottom"/>
            <w:hideMark/>
          </w:tcPr>
          <w:p w:rsidR="00D9488F" w:rsidRPr="00641A37" w:rsidRDefault="00D9488F" w:rsidP="00D9488F">
            <w:pPr>
              <w:jc w:val="right"/>
              <w:rPr>
                <w:sz w:val="18"/>
                <w:szCs w:val="18"/>
              </w:rPr>
            </w:pPr>
          </w:p>
        </w:tc>
        <w:tc>
          <w:tcPr>
            <w:tcW w:w="272" w:type="pct"/>
            <w:gridSpan w:val="2"/>
            <w:tcBorders>
              <w:top w:val="nil"/>
              <w:left w:val="nil"/>
              <w:bottom w:val="nil"/>
              <w:right w:val="nil"/>
            </w:tcBorders>
            <w:shd w:val="clear" w:color="auto" w:fill="auto"/>
            <w:noWrap/>
            <w:vAlign w:val="bottom"/>
            <w:hideMark/>
          </w:tcPr>
          <w:p w:rsidR="00D9488F" w:rsidRPr="00641A37" w:rsidRDefault="00D9488F" w:rsidP="00D9488F">
            <w:pPr>
              <w:jc w:val="right"/>
              <w:rPr>
                <w:sz w:val="18"/>
                <w:szCs w:val="18"/>
              </w:rPr>
            </w:pPr>
          </w:p>
        </w:tc>
        <w:tc>
          <w:tcPr>
            <w:tcW w:w="238" w:type="pct"/>
            <w:gridSpan w:val="2"/>
            <w:tcBorders>
              <w:top w:val="nil"/>
              <w:left w:val="nil"/>
              <w:bottom w:val="nil"/>
              <w:right w:val="nil"/>
            </w:tcBorders>
            <w:shd w:val="clear" w:color="auto" w:fill="auto"/>
            <w:noWrap/>
            <w:vAlign w:val="bottom"/>
            <w:hideMark/>
          </w:tcPr>
          <w:p w:rsidR="00D9488F" w:rsidRPr="00641A37" w:rsidRDefault="00D9488F" w:rsidP="00D9488F">
            <w:pPr>
              <w:jc w:val="right"/>
              <w:rPr>
                <w:sz w:val="18"/>
                <w:szCs w:val="18"/>
              </w:rPr>
            </w:pPr>
          </w:p>
        </w:tc>
        <w:tc>
          <w:tcPr>
            <w:tcW w:w="261" w:type="pct"/>
            <w:gridSpan w:val="2"/>
            <w:tcBorders>
              <w:top w:val="nil"/>
              <w:left w:val="nil"/>
              <w:bottom w:val="nil"/>
              <w:right w:val="nil"/>
            </w:tcBorders>
            <w:shd w:val="clear" w:color="auto" w:fill="auto"/>
            <w:noWrap/>
            <w:vAlign w:val="bottom"/>
            <w:hideMark/>
          </w:tcPr>
          <w:p w:rsidR="00D9488F" w:rsidRPr="00641A37" w:rsidRDefault="00D9488F" w:rsidP="00D9488F">
            <w:pPr>
              <w:jc w:val="right"/>
              <w:rPr>
                <w:sz w:val="18"/>
                <w:szCs w:val="18"/>
              </w:rPr>
            </w:pPr>
          </w:p>
        </w:tc>
        <w:tc>
          <w:tcPr>
            <w:tcW w:w="260" w:type="pct"/>
            <w:gridSpan w:val="2"/>
            <w:tcBorders>
              <w:top w:val="nil"/>
              <w:left w:val="nil"/>
              <w:bottom w:val="nil"/>
              <w:right w:val="nil"/>
            </w:tcBorders>
            <w:shd w:val="clear" w:color="auto" w:fill="auto"/>
            <w:noWrap/>
            <w:vAlign w:val="bottom"/>
            <w:hideMark/>
          </w:tcPr>
          <w:p w:rsidR="00D9488F" w:rsidRPr="00641A37" w:rsidRDefault="00D9488F" w:rsidP="00D9488F">
            <w:pPr>
              <w:jc w:val="right"/>
              <w:rPr>
                <w:sz w:val="18"/>
                <w:szCs w:val="18"/>
              </w:rPr>
            </w:pPr>
          </w:p>
        </w:tc>
        <w:tc>
          <w:tcPr>
            <w:tcW w:w="246" w:type="pct"/>
            <w:gridSpan w:val="2"/>
            <w:tcBorders>
              <w:top w:val="nil"/>
              <w:left w:val="nil"/>
              <w:bottom w:val="nil"/>
              <w:right w:val="nil"/>
            </w:tcBorders>
            <w:shd w:val="clear" w:color="auto" w:fill="auto"/>
            <w:noWrap/>
            <w:vAlign w:val="bottom"/>
            <w:hideMark/>
          </w:tcPr>
          <w:p w:rsidR="00D9488F" w:rsidRPr="00641A37" w:rsidRDefault="00D9488F" w:rsidP="00D9488F">
            <w:pPr>
              <w:rPr>
                <w:rFonts w:ascii="Arial" w:hAnsi="Arial" w:cs="Arial"/>
                <w:sz w:val="20"/>
                <w:szCs w:val="20"/>
              </w:rPr>
            </w:pPr>
          </w:p>
        </w:tc>
        <w:tc>
          <w:tcPr>
            <w:tcW w:w="276" w:type="pct"/>
            <w:gridSpan w:val="2"/>
            <w:tcBorders>
              <w:top w:val="nil"/>
              <w:left w:val="nil"/>
              <w:bottom w:val="nil"/>
              <w:right w:val="nil"/>
            </w:tcBorders>
            <w:shd w:val="clear" w:color="auto" w:fill="auto"/>
            <w:noWrap/>
            <w:vAlign w:val="bottom"/>
            <w:hideMark/>
          </w:tcPr>
          <w:p w:rsidR="00D9488F" w:rsidRPr="00641A37" w:rsidRDefault="00D9488F" w:rsidP="00D9488F">
            <w:pPr>
              <w:rPr>
                <w:rFonts w:ascii="Arial" w:hAnsi="Arial" w:cs="Arial"/>
                <w:sz w:val="20"/>
                <w:szCs w:val="20"/>
              </w:rPr>
            </w:pPr>
          </w:p>
        </w:tc>
        <w:tc>
          <w:tcPr>
            <w:tcW w:w="237"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526" w:type="pct"/>
            <w:gridSpan w:val="4"/>
            <w:tcBorders>
              <w:top w:val="nil"/>
              <w:left w:val="nil"/>
              <w:bottom w:val="single" w:sz="4" w:space="0" w:color="auto"/>
              <w:right w:val="nil"/>
            </w:tcBorders>
            <w:shd w:val="clear" w:color="auto" w:fill="auto"/>
            <w:noWrap/>
            <w:vAlign w:val="bottom"/>
            <w:hideMark/>
          </w:tcPr>
          <w:p w:rsidR="00D9488F" w:rsidRPr="00641A37" w:rsidRDefault="00D9488F" w:rsidP="00D9488F">
            <w:pPr>
              <w:jc w:val="right"/>
              <w:rPr>
                <w:sz w:val="18"/>
                <w:szCs w:val="18"/>
              </w:rPr>
            </w:pPr>
            <w:r w:rsidRPr="00641A37">
              <w:rPr>
                <w:sz w:val="18"/>
                <w:szCs w:val="18"/>
              </w:rPr>
              <w:t>тыс. руб.</w:t>
            </w:r>
          </w:p>
        </w:tc>
      </w:tr>
      <w:tr w:rsidR="000B2A7C" w:rsidRPr="00641A37" w:rsidTr="000B2A7C">
        <w:trPr>
          <w:gridAfter w:val="1"/>
          <w:wAfter w:w="23" w:type="pct"/>
          <w:trHeight w:val="255"/>
        </w:trPr>
        <w:tc>
          <w:tcPr>
            <w:tcW w:w="172" w:type="pct"/>
            <w:vMerge w:val="restart"/>
            <w:tcBorders>
              <w:top w:val="single" w:sz="4" w:space="0" w:color="auto"/>
              <w:left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 </w:t>
            </w:r>
          </w:p>
          <w:p w:rsidR="00D9488F" w:rsidRPr="00641A37" w:rsidRDefault="00D9488F" w:rsidP="00D9488F">
            <w:pPr>
              <w:jc w:val="center"/>
              <w:rPr>
                <w:sz w:val="18"/>
                <w:szCs w:val="18"/>
              </w:rPr>
            </w:pPr>
            <w:r w:rsidRPr="00641A37">
              <w:rPr>
                <w:sz w:val="18"/>
                <w:szCs w:val="18"/>
              </w:rPr>
              <w:t>№ п/п</w:t>
            </w:r>
          </w:p>
        </w:tc>
        <w:tc>
          <w:tcPr>
            <w:tcW w:w="1020" w:type="pct"/>
            <w:vMerge w:val="restart"/>
            <w:tcBorders>
              <w:top w:val="single" w:sz="4" w:space="0" w:color="auto"/>
              <w:left w:val="nil"/>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p w:rsidR="00D9488F" w:rsidRPr="00641A37" w:rsidRDefault="00D9488F" w:rsidP="00D9488F">
            <w:pPr>
              <w:jc w:val="center"/>
              <w:rPr>
                <w:sz w:val="18"/>
                <w:szCs w:val="18"/>
              </w:rPr>
            </w:pPr>
            <w:r w:rsidRPr="00641A37">
              <w:rPr>
                <w:sz w:val="18"/>
                <w:szCs w:val="18"/>
              </w:rPr>
              <w:t>Наименование мероприятия</w:t>
            </w:r>
          </w:p>
        </w:tc>
        <w:tc>
          <w:tcPr>
            <w:tcW w:w="330" w:type="pct"/>
            <w:vMerge w:val="restart"/>
            <w:tcBorders>
              <w:top w:val="single" w:sz="4" w:space="0" w:color="auto"/>
              <w:left w:val="nil"/>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p w:rsidR="00D9488F" w:rsidRPr="00641A37" w:rsidRDefault="00D9488F" w:rsidP="00D9488F">
            <w:pPr>
              <w:ind w:left="-80" w:right="-90"/>
              <w:jc w:val="center"/>
              <w:rPr>
                <w:sz w:val="18"/>
                <w:szCs w:val="18"/>
              </w:rPr>
            </w:pPr>
            <w:r w:rsidRPr="00641A37">
              <w:rPr>
                <w:sz w:val="18"/>
                <w:szCs w:val="18"/>
              </w:rPr>
              <w:t>Срок выполнения</w:t>
            </w:r>
          </w:p>
        </w:tc>
        <w:tc>
          <w:tcPr>
            <w:tcW w:w="233" w:type="pct"/>
            <w:vMerge w:val="restart"/>
            <w:tcBorders>
              <w:top w:val="single" w:sz="4" w:space="0" w:color="auto"/>
              <w:left w:val="nil"/>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p w:rsidR="00D9488F" w:rsidRDefault="00D9488F" w:rsidP="00D9488F">
            <w:pPr>
              <w:ind w:left="-126" w:right="-166"/>
              <w:jc w:val="center"/>
              <w:rPr>
                <w:sz w:val="18"/>
                <w:szCs w:val="18"/>
              </w:rPr>
            </w:pPr>
            <w:r w:rsidRPr="00641A37">
              <w:rPr>
                <w:sz w:val="18"/>
                <w:szCs w:val="18"/>
              </w:rPr>
              <w:t>Источник финанси</w:t>
            </w:r>
          </w:p>
          <w:p w:rsidR="00D9488F" w:rsidRPr="00641A37" w:rsidRDefault="00D9488F" w:rsidP="00D9488F">
            <w:pPr>
              <w:ind w:left="-126" w:right="-166"/>
              <w:jc w:val="center"/>
              <w:rPr>
                <w:sz w:val="18"/>
                <w:szCs w:val="18"/>
              </w:rPr>
            </w:pPr>
            <w:r w:rsidRPr="00641A37">
              <w:rPr>
                <w:sz w:val="18"/>
                <w:szCs w:val="18"/>
              </w:rPr>
              <w:t>рования</w:t>
            </w:r>
          </w:p>
        </w:tc>
        <w:tc>
          <w:tcPr>
            <w:tcW w:w="329" w:type="pct"/>
            <w:gridSpan w:val="3"/>
            <w:vMerge w:val="restart"/>
            <w:tcBorders>
              <w:top w:val="single" w:sz="4" w:space="0" w:color="auto"/>
              <w:left w:val="nil"/>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p w:rsidR="00D9488F" w:rsidRDefault="00D9488F" w:rsidP="00D9488F">
            <w:pPr>
              <w:ind w:left="-191" w:right="-108"/>
              <w:jc w:val="center"/>
              <w:rPr>
                <w:sz w:val="18"/>
                <w:szCs w:val="18"/>
              </w:rPr>
            </w:pPr>
            <w:r>
              <w:rPr>
                <w:sz w:val="18"/>
                <w:szCs w:val="18"/>
              </w:rPr>
              <w:t>Общая стоимость</w:t>
            </w:r>
          </w:p>
          <w:p w:rsidR="00D9488F" w:rsidRDefault="00D9488F" w:rsidP="00D9488F">
            <w:pPr>
              <w:ind w:left="-191" w:right="-108"/>
              <w:jc w:val="center"/>
              <w:rPr>
                <w:sz w:val="18"/>
                <w:szCs w:val="18"/>
              </w:rPr>
            </w:pPr>
            <w:r>
              <w:rPr>
                <w:sz w:val="18"/>
                <w:szCs w:val="18"/>
              </w:rPr>
              <w:t xml:space="preserve"> </w:t>
            </w:r>
            <w:r w:rsidRPr="00641A37">
              <w:rPr>
                <w:sz w:val="18"/>
                <w:szCs w:val="18"/>
              </w:rPr>
              <w:t xml:space="preserve">мероприятий на </w:t>
            </w:r>
          </w:p>
          <w:p w:rsidR="00D9488F" w:rsidRPr="00641A37" w:rsidRDefault="00D9488F" w:rsidP="00D9488F">
            <w:pPr>
              <w:ind w:left="-191" w:right="-108"/>
              <w:jc w:val="center"/>
              <w:rPr>
                <w:sz w:val="18"/>
                <w:szCs w:val="18"/>
              </w:rPr>
            </w:pPr>
            <w:r>
              <w:rPr>
                <w:sz w:val="18"/>
                <w:szCs w:val="18"/>
              </w:rPr>
              <w:t xml:space="preserve"> 2016-2025 </w:t>
            </w:r>
            <w:r w:rsidRPr="00641A37">
              <w:rPr>
                <w:sz w:val="18"/>
                <w:szCs w:val="18"/>
              </w:rPr>
              <w:t>г.г</w:t>
            </w:r>
          </w:p>
        </w:tc>
        <w:tc>
          <w:tcPr>
            <w:tcW w:w="314" w:type="pct"/>
            <w:gridSpan w:val="2"/>
            <w:vMerge w:val="restart"/>
            <w:tcBorders>
              <w:top w:val="single" w:sz="4" w:space="0" w:color="auto"/>
              <w:left w:val="nil"/>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p w:rsidR="00D9488F" w:rsidRDefault="00D9488F" w:rsidP="00D9488F">
            <w:pPr>
              <w:ind w:left="-108" w:right="-152"/>
              <w:jc w:val="center"/>
              <w:rPr>
                <w:sz w:val="18"/>
                <w:szCs w:val="18"/>
              </w:rPr>
            </w:pPr>
            <w:r w:rsidRPr="00641A37">
              <w:rPr>
                <w:sz w:val="18"/>
                <w:szCs w:val="18"/>
              </w:rPr>
              <w:t xml:space="preserve">Потребность </w:t>
            </w:r>
          </w:p>
          <w:p w:rsidR="00D9488F" w:rsidRDefault="00D9488F" w:rsidP="00D9488F">
            <w:pPr>
              <w:ind w:left="-108" w:right="-152"/>
              <w:jc w:val="center"/>
              <w:rPr>
                <w:sz w:val="18"/>
                <w:szCs w:val="18"/>
              </w:rPr>
            </w:pPr>
            <w:r w:rsidRPr="00641A37">
              <w:rPr>
                <w:sz w:val="18"/>
                <w:szCs w:val="18"/>
              </w:rPr>
              <w:t xml:space="preserve">в средствах  на </w:t>
            </w:r>
          </w:p>
          <w:p w:rsidR="00D9488F" w:rsidRPr="00641A37" w:rsidRDefault="00D9488F" w:rsidP="00D9488F">
            <w:pPr>
              <w:ind w:left="-108" w:right="-152"/>
              <w:rPr>
                <w:sz w:val="18"/>
                <w:szCs w:val="18"/>
              </w:rPr>
            </w:pPr>
            <w:r w:rsidRPr="00641A37">
              <w:rPr>
                <w:sz w:val="18"/>
                <w:szCs w:val="18"/>
              </w:rPr>
              <w:t>2016-2025г.г</w:t>
            </w:r>
          </w:p>
        </w:tc>
        <w:tc>
          <w:tcPr>
            <w:tcW w:w="2580" w:type="pct"/>
            <w:gridSpan w:val="20"/>
            <w:tcBorders>
              <w:top w:val="single" w:sz="4" w:space="0" w:color="auto"/>
              <w:left w:val="nil"/>
              <w:bottom w:val="single" w:sz="4" w:space="0" w:color="auto"/>
              <w:right w:val="single" w:sz="4" w:space="0" w:color="000000"/>
            </w:tcBorders>
            <w:shd w:val="clear" w:color="auto" w:fill="auto"/>
            <w:noWrap/>
            <w:vAlign w:val="center"/>
            <w:hideMark/>
          </w:tcPr>
          <w:p w:rsidR="00D9488F" w:rsidRPr="00641A37" w:rsidRDefault="00D9488F" w:rsidP="00D9488F">
            <w:pPr>
              <w:jc w:val="center"/>
              <w:rPr>
                <w:sz w:val="18"/>
                <w:szCs w:val="18"/>
              </w:rPr>
            </w:pPr>
            <w:r w:rsidRPr="00641A37">
              <w:rPr>
                <w:sz w:val="18"/>
                <w:szCs w:val="18"/>
              </w:rPr>
              <w:t>Сумма по годам</w:t>
            </w:r>
          </w:p>
        </w:tc>
      </w:tr>
      <w:tr w:rsidR="000B2A7C" w:rsidRPr="00641A37" w:rsidTr="000B2A7C">
        <w:trPr>
          <w:gridAfter w:val="1"/>
          <w:wAfter w:w="23" w:type="pct"/>
          <w:trHeight w:val="1065"/>
        </w:trPr>
        <w:tc>
          <w:tcPr>
            <w:tcW w:w="172" w:type="pct"/>
            <w:vMerge/>
            <w:tcBorders>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p>
        </w:tc>
        <w:tc>
          <w:tcPr>
            <w:tcW w:w="1020" w:type="pct"/>
            <w:vMerge/>
            <w:tcBorders>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p>
        </w:tc>
        <w:tc>
          <w:tcPr>
            <w:tcW w:w="330" w:type="pct"/>
            <w:vMerge/>
            <w:tcBorders>
              <w:left w:val="nil"/>
              <w:bottom w:val="single" w:sz="4" w:space="0" w:color="auto"/>
              <w:right w:val="single" w:sz="4" w:space="0" w:color="auto"/>
            </w:tcBorders>
            <w:shd w:val="clear" w:color="auto" w:fill="auto"/>
            <w:vAlign w:val="center"/>
            <w:hideMark/>
          </w:tcPr>
          <w:p w:rsidR="00D9488F" w:rsidRPr="00641A37" w:rsidRDefault="00D9488F" w:rsidP="00D9488F">
            <w:pPr>
              <w:ind w:left="-80" w:right="-90"/>
              <w:jc w:val="center"/>
              <w:rPr>
                <w:sz w:val="18"/>
                <w:szCs w:val="18"/>
              </w:rPr>
            </w:pPr>
          </w:p>
        </w:tc>
        <w:tc>
          <w:tcPr>
            <w:tcW w:w="233" w:type="pct"/>
            <w:vMerge/>
            <w:tcBorders>
              <w:left w:val="nil"/>
              <w:bottom w:val="single" w:sz="4" w:space="0" w:color="auto"/>
              <w:right w:val="single" w:sz="4" w:space="0" w:color="auto"/>
            </w:tcBorders>
            <w:shd w:val="clear" w:color="auto" w:fill="auto"/>
            <w:vAlign w:val="center"/>
            <w:hideMark/>
          </w:tcPr>
          <w:p w:rsidR="00D9488F" w:rsidRPr="00641A37" w:rsidRDefault="00D9488F" w:rsidP="00D9488F">
            <w:pPr>
              <w:ind w:left="-126" w:right="-166"/>
              <w:jc w:val="center"/>
              <w:rPr>
                <w:sz w:val="18"/>
                <w:szCs w:val="18"/>
              </w:rPr>
            </w:pPr>
          </w:p>
        </w:tc>
        <w:tc>
          <w:tcPr>
            <w:tcW w:w="329" w:type="pct"/>
            <w:gridSpan w:val="3"/>
            <w:vMerge/>
            <w:tcBorders>
              <w:left w:val="nil"/>
              <w:bottom w:val="single" w:sz="4" w:space="0" w:color="auto"/>
              <w:right w:val="single" w:sz="4" w:space="0" w:color="auto"/>
            </w:tcBorders>
            <w:shd w:val="clear" w:color="auto" w:fill="auto"/>
            <w:vAlign w:val="center"/>
            <w:hideMark/>
          </w:tcPr>
          <w:p w:rsidR="00D9488F" w:rsidRPr="00641A37" w:rsidRDefault="00D9488F" w:rsidP="00D9488F">
            <w:pPr>
              <w:ind w:left="-191" w:right="-108"/>
              <w:jc w:val="center"/>
              <w:rPr>
                <w:sz w:val="18"/>
                <w:szCs w:val="18"/>
              </w:rPr>
            </w:pPr>
          </w:p>
        </w:tc>
        <w:tc>
          <w:tcPr>
            <w:tcW w:w="314" w:type="pct"/>
            <w:gridSpan w:val="2"/>
            <w:vMerge/>
            <w:tcBorders>
              <w:left w:val="nil"/>
              <w:bottom w:val="single" w:sz="4" w:space="0" w:color="auto"/>
              <w:right w:val="single" w:sz="4" w:space="0" w:color="auto"/>
            </w:tcBorders>
            <w:shd w:val="clear" w:color="auto" w:fill="auto"/>
            <w:vAlign w:val="center"/>
            <w:hideMark/>
          </w:tcPr>
          <w:p w:rsidR="00D9488F" w:rsidRPr="00641A37" w:rsidRDefault="00D9488F" w:rsidP="00D9488F">
            <w:pPr>
              <w:ind w:left="-108" w:right="-152"/>
              <w:rPr>
                <w:sz w:val="18"/>
                <w:szCs w:val="18"/>
              </w:rPr>
            </w:pPr>
          </w:p>
        </w:tc>
        <w:tc>
          <w:tcPr>
            <w:tcW w:w="255"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2016</w:t>
            </w:r>
          </w:p>
        </w:tc>
        <w:tc>
          <w:tcPr>
            <w:tcW w:w="272"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2017</w:t>
            </w:r>
          </w:p>
        </w:tc>
        <w:tc>
          <w:tcPr>
            <w:tcW w:w="238"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2018</w:t>
            </w:r>
          </w:p>
        </w:tc>
        <w:tc>
          <w:tcPr>
            <w:tcW w:w="261"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2019</w:t>
            </w:r>
          </w:p>
        </w:tc>
        <w:tc>
          <w:tcPr>
            <w:tcW w:w="260"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2020</w:t>
            </w:r>
          </w:p>
        </w:tc>
        <w:tc>
          <w:tcPr>
            <w:tcW w:w="246"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2021</w:t>
            </w:r>
          </w:p>
        </w:tc>
        <w:tc>
          <w:tcPr>
            <w:tcW w:w="276"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2022</w:t>
            </w:r>
          </w:p>
        </w:tc>
        <w:tc>
          <w:tcPr>
            <w:tcW w:w="237"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2023</w:t>
            </w:r>
          </w:p>
        </w:tc>
        <w:tc>
          <w:tcPr>
            <w:tcW w:w="268"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2024</w:t>
            </w:r>
          </w:p>
        </w:tc>
        <w:tc>
          <w:tcPr>
            <w:tcW w:w="266" w:type="pct"/>
            <w:gridSpan w:val="2"/>
            <w:tcBorders>
              <w:top w:val="nil"/>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2025</w:t>
            </w:r>
          </w:p>
        </w:tc>
      </w:tr>
      <w:tr w:rsidR="00D9488F" w:rsidRPr="00641A37" w:rsidTr="000B2A7C">
        <w:trPr>
          <w:gridAfter w:val="1"/>
          <w:wAfter w:w="23" w:type="pct"/>
          <w:trHeight w:val="270"/>
        </w:trPr>
        <w:tc>
          <w:tcPr>
            <w:tcW w:w="4977"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b/>
                <w:bCs/>
                <w:sz w:val="18"/>
                <w:szCs w:val="18"/>
              </w:rPr>
            </w:pPr>
            <w:r w:rsidRPr="00641A37">
              <w:rPr>
                <w:b/>
                <w:bCs/>
                <w:sz w:val="18"/>
                <w:szCs w:val="18"/>
              </w:rPr>
              <w:t>Электроснабжение</w:t>
            </w:r>
          </w:p>
        </w:tc>
      </w:tr>
      <w:tr w:rsidR="00D9488F" w:rsidRPr="00641A37" w:rsidTr="000B2A7C">
        <w:trPr>
          <w:gridAfter w:val="1"/>
          <w:wAfter w:w="23" w:type="pct"/>
          <w:trHeight w:val="300"/>
        </w:trPr>
        <w:tc>
          <w:tcPr>
            <w:tcW w:w="4977" w:type="pct"/>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b/>
                <w:bCs/>
                <w:sz w:val="18"/>
                <w:szCs w:val="18"/>
              </w:rPr>
            </w:pPr>
            <w:r w:rsidRPr="00641A37">
              <w:rPr>
                <w:b/>
                <w:bCs/>
                <w:sz w:val="18"/>
                <w:szCs w:val="18"/>
              </w:rPr>
              <w:t>Строительство</w:t>
            </w:r>
          </w:p>
        </w:tc>
      </w:tr>
      <w:tr w:rsidR="000B2A7C" w:rsidRPr="00641A37" w:rsidTr="000B2A7C">
        <w:trPr>
          <w:gridAfter w:val="1"/>
          <w:wAfter w:w="23" w:type="pct"/>
          <w:trHeight w:val="144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sz w:val="18"/>
                <w:szCs w:val="18"/>
              </w:rPr>
            </w:pPr>
            <w:r w:rsidRPr="00641A37">
              <w:rPr>
                <w:b/>
                <w:bCs/>
                <w:sz w:val="18"/>
                <w:szCs w:val="18"/>
              </w:rPr>
              <w:t>1</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(Электроснабжение) .ПИР</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2017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1 000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1 000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1 000</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14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sz w:val="18"/>
                <w:szCs w:val="18"/>
              </w:rPr>
            </w:pPr>
            <w:r w:rsidRPr="00641A37">
              <w:rPr>
                <w:b/>
                <w:bCs/>
                <w:sz w:val="18"/>
                <w:szCs w:val="18"/>
              </w:rPr>
              <w:t>2</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(Электроснабжение). СМР</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2018-2020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22 536</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22 536</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7 512</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7 512</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7 512</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123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sz w:val="18"/>
                <w:szCs w:val="18"/>
              </w:rPr>
            </w:pPr>
            <w:r w:rsidRPr="00641A37">
              <w:rPr>
                <w:b/>
                <w:bCs/>
                <w:sz w:val="18"/>
                <w:szCs w:val="18"/>
              </w:rPr>
              <w:t>3</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Инженерная и транспортная инфраструктура района малоэтажной жилой застройки для  многодетных семей  по  ул.Нижегородская (Электроснабжение). ПИР</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2017</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1 500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1 500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1 500</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120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sz w:val="18"/>
                <w:szCs w:val="18"/>
              </w:rPr>
            </w:pPr>
            <w:r w:rsidRPr="00641A37">
              <w:rPr>
                <w:b/>
                <w:bCs/>
                <w:sz w:val="18"/>
                <w:szCs w:val="18"/>
              </w:rPr>
              <w:t>4</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Инженерная и транспортная инфраструктура района малоэтажной жилой застройки для  многодетных семей  по  ул.Нижегородская (Электроснабжение) .СМР</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2018-2020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31 550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31 550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10 518</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10 516</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10 516</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62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sz w:val="18"/>
                <w:szCs w:val="18"/>
              </w:rPr>
            </w:pPr>
            <w:r w:rsidRPr="00641A37">
              <w:rPr>
                <w:b/>
                <w:bCs/>
                <w:sz w:val="18"/>
                <w:szCs w:val="18"/>
              </w:rPr>
              <w:t>5</w:t>
            </w:r>
          </w:p>
        </w:tc>
        <w:tc>
          <w:tcPr>
            <w:tcW w:w="1020" w:type="pct"/>
            <w:tcBorders>
              <w:top w:val="single" w:sz="4" w:space="0" w:color="auto"/>
              <w:left w:val="nil"/>
              <w:bottom w:val="single" w:sz="4" w:space="0" w:color="auto"/>
              <w:right w:val="single" w:sz="4" w:space="0" w:color="auto"/>
            </w:tcBorders>
            <w:shd w:val="clear" w:color="000000" w:fill="FFFFFF"/>
            <w:vAlign w:val="bottom"/>
            <w:hideMark/>
          </w:tcPr>
          <w:p w:rsidR="00D9488F" w:rsidRPr="00641A37" w:rsidRDefault="00D9488F" w:rsidP="00D9488F">
            <w:pPr>
              <w:rPr>
                <w:sz w:val="18"/>
                <w:szCs w:val="18"/>
              </w:rPr>
            </w:pPr>
            <w:r w:rsidRPr="00641A37">
              <w:rPr>
                <w:sz w:val="18"/>
                <w:szCs w:val="18"/>
              </w:rPr>
              <w:t>Проектирование сетей для электроснабжения микрорайонов 1А и 1Б. ПИР</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sz w:val="18"/>
                <w:szCs w:val="18"/>
              </w:rPr>
            </w:pPr>
            <w:r w:rsidRPr="00641A37">
              <w:rPr>
                <w:sz w:val="18"/>
                <w:szCs w:val="18"/>
              </w:rPr>
              <w:t>2019</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sz w:val="18"/>
                <w:szCs w:val="18"/>
              </w:rPr>
            </w:pPr>
            <w:r w:rsidRPr="00641A37">
              <w:rPr>
                <w:sz w:val="18"/>
                <w:szCs w:val="18"/>
              </w:rPr>
              <w:t>МБ</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2 000</w:t>
            </w:r>
          </w:p>
        </w:tc>
        <w:tc>
          <w:tcPr>
            <w:tcW w:w="314"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2 000</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3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61"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2 000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4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37"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6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FF0000"/>
                <w:sz w:val="18"/>
                <w:szCs w:val="18"/>
              </w:rPr>
            </w:pPr>
            <w:r w:rsidRPr="00641A37">
              <w:rPr>
                <w:color w:val="FF0000"/>
                <w:sz w:val="18"/>
                <w:szCs w:val="18"/>
              </w:rPr>
              <w:t> </w:t>
            </w:r>
          </w:p>
        </w:tc>
        <w:tc>
          <w:tcPr>
            <w:tcW w:w="26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FF0000"/>
                <w:sz w:val="18"/>
                <w:szCs w:val="18"/>
              </w:rPr>
            </w:pPr>
            <w:r w:rsidRPr="00641A37">
              <w:rPr>
                <w:color w:val="FF0000"/>
                <w:sz w:val="18"/>
                <w:szCs w:val="18"/>
              </w:rPr>
              <w:t> </w:t>
            </w:r>
          </w:p>
        </w:tc>
      </w:tr>
      <w:tr w:rsidR="000B2A7C" w:rsidRPr="00641A37" w:rsidTr="000B2A7C">
        <w:trPr>
          <w:gridAfter w:val="1"/>
          <w:wAfter w:w="23" w:type="pct"/>
          <w:trHeight w:val="54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sz w:val="18"/>
                <w:szCs w:val="18"/>
              </w:rPr>
            </w:pPr>
            <w:r w:rsidRPr="00641A37">
              <w:rPr>
                <w:b/>
                <w:bCs/>
                <w:sz w:val="18"/>
                <w:szCs w:val="18"/>
              </w:rPr>
              <w:lastRenderedPageBreak/>
              <w:t>6</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sz w:val="18"/>
                <w:szCs w:val="18"/>
              </w:rPr>
            </w:pPr>
            <w:r w:rsidRPr="00641A37">
              <w:rPr>
                <w:sz w:val="18"/>
                <w:szCs w:val="18"/>
              </w:rPr>
              <w:t>Строительство сетей электроснабжения на присоединяемой территории. ПИР</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sz w:val="18"/>
                <w:szCs w:val="18"/>
              </w:rPr>
            </w:pPr>
            <w:r w:rsidRPr="00641A37">
              <w:rPr>
                <w:sz w:val="18"/>
                <w:szCs w:val="18"/>
              </w:rPr>
              <w:t>2019-2020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sz w:val="18"/>
                <w:szCs w:val="18"/>
              </w:rPr>
            </w:pPr>
            <w:r w:rsidRPr="00641A37">
              <w:rPr>
                <w:sz w:val="18"/>
                <w:szCs w:val="18"/>
              </w:rPr>
              <w:t>МБ</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12 900</w:t>
            </w:r>
          </w:p>
        </w:tc>
        <w:tc>
          <w:tcPr>
            <w:tcW w:w="31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12 900</w:t>
            </w:r>
          </w:p>
        </w:tc>
        <w:tc>
          <w:tcPr>
            <w:tcW w:w="2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6 450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6 450</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sz w:val="18"/>
                <w:szCs w:val="18"/>
              </w:rPr>
            </w:pPr>
            <w:r w:rsidRPr="00641A37">
              <w:rPr>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color w:val="FF0000"/>
                <w:sz w:val="18"/>
                <w:szCs w:val="18"/>
              </w:rPr>
            </w:pPr>
            <w:r w:rsidRPr="00641A37">
              <w:rPr>
                <w:color w:val="FF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color w:val="FF0000"/>
                <w:sz w:val="18"/>
                <w:szCs w:val="18"/>
              </w:rPr>
            </w:pPr>
            <w:r w:rsidRPr="00641A37">
              <w:rPr>
                <w:color w:val="FF0000"/>
                <w:sz w:val="18"/>
                <w:szCs w:val="18"/>
              </w:rPr>
              <w:t> </w:t>
            </w:r>
          </w:p>
        </w:tc>
      </w:tr>
      <w:tr w:rsidR="000B2A7C" w:rsidRPr="00641A37" w:rsidTr="000B2A7C">
        <w:trPr>
          <w:gridAfter w:val="1"/>
          <w:wAfter w:w="23" w:type="pct"/>
          <w:trHeight w:val="315"/>
        </w:trPr>
        <w:tc>
          <w:tcPr>
            <w:tcW w:w="17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w:t>
            </w:r>
          </w:p>
        </w:tc>
        <w:tc>
          <w:tcPr>
            <w:tcW w:w="10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Строительство сетей электроснабжения на присоединяемой территории. СМР</w:t>
            </w:r>
          </w:p>
        </w:tc>
        <w:tc>
          <w:tcPr>
            <w:tcW w:w="33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2021-2025</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ФБ</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226 195</w:t>
            </w:r>
          </w:p>
        </w:tc>
        <w:tc>
          <w:tcPr>
            <w:tcW w:w="314"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226 195</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45 239  </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45 239  </w:t>
            </w:r>
          </w:p>
        </w:tc>
        <w:tc>
          <w:tcPr>
            <w:tcW w:w="237"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45 239  </w:t>
            </w:r>
          </w:p>
        </w:tc>
        <w:tc>
          <w:tcPr>
            <w:tcW w:w="26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45 239  </w:t>
            </w:r>
          </w:p>
        </w:tc>
        <w:tc>
          <w:tcPr>
            <w:tcW w:w="26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45 239  </w:t>
            </w:r>
          </w:p>
        </w:tc>
      </w:tr>
      <w:tr w:rsidR="000B2A7C" w:rsidRPr="00641A37" w:rsidTr="000B2A7C">
        <w:trPr>
          <w:gridAfter w:val="1"/>
          <w:wAfter w:w="23" w:type="pct"/>
          <w:trHeight w:val="270"/>
        </w:trPr>
        <w:tc>
          <w:tcPr>
            <w:tcW w:w="172" w:type="pct"/>
            <w:vMerge/>
            <w:tcBorders>
              <w:top w:val="single" w:sz="4" w:space="0" w:color="auto"/>
              <w:left w:val="single" w:sz="4" w:space="0" w:color="auto"/>
              <w:bottom w:val="single" w:sz="4" w:space="0" w:color="auto"/>
              <w:right w:val="single" w:sz="4" w:space="0" w:color="auto"/>
            </w:tcBorders>
            <w:vAlign w:val="center"/>
            <w:hideMark/>
          </w:tcPr>
          <w:p w:rsidR="00D9488F" w:rsidRPr="00641A37" w:rsidRDefault="00D9488F" w:rsidP="00D9488F">
            <w:pPr>
              <w:jc w:val="center"/>
              <w:rPr>
                <w:b/>
                <w:bCs/>
                <w:color w:val="000000"/>
                <w:sz w:val="18"/>
                <w:szCs w:val="18"/>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rsidR="00D9488F" w:rsidRPr="00641A37" w:rsidRDefault="00D9488F" w:rsidP="00D9488F">
            <w:pPr>
              <w:rPr>
                <w:color w:val="000000"/>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D9488F" w:rsidRPr="00641A37" w:rsidRDefault="00D9488F" w:rsidP="00D9488F">
            <w:pPr>
              <w:rPr>
                <w:color w:val="000000"/>
                <w:sz w:val="18"/>
                <w:szCs w:val="18"/>
              </w:rPr>
            </w:pP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ОБ</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11 910</w:t>
            </w:r>
          </w:p>
        </w:tc>
        <w:tc>
          <w:tcPr>
            <w:tcW w:w="314"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11 910</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2 382  </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2 382  </w:t>
            </w:r>
          </w:p>
        </w:tc>
        <w:tc>
          <w:tcPr>
            <w:tcW w:w="237"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2 382  </w:t>
            </w:r>
          </w:p>
        </w:tc>
        <w:tc>
          <w:tcPr>
            <w:tcW w:w="26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2 382  </w:t>
            </w:r>
          </w:p>
        </w:tc>
        <w:tc>
          <w:tcPr>
            <w:tcW w:w="26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2 382  </w:t>
            </w:r>
          </w:p>
        </w:tc>
      </w:tr>
      <w:tr w:rsidR="000B2A7C" w:rsidRPr="00641A37" w:rsidTr="000B2A7C">
        <w:trPr>
          <w:gridAfter w:val="1"/>
          <w:wAfter w:w="23" w:type="pct"/>
          <w:trHeight w:val="315"/>
        </w:trPr>
        <w:tc>
          <w:tcPr>
            <w:tcW w:w="172" w:type="pct"/>
            <w:vMerge/>
            <w:tcBorders>
              <w:top w:val="single" w:sz="4" w:space="0" w:color="auto"/>
              <w:left w:val="single" w:sz="4" w:space="0" w:color="auto"/>
              <w:bottom w:val="single" w:sz="4" w:space="0" w:color="auto"/>
              <w:right w:val="single" w:sz="4" w:space="0" w:color="auto"/>
            </w:tcBorders>
            <w:vAlign w:val="center"/>
            <w:hideMark/>
          </w:tcPr>
          <w:p w:rsidR="00D9488F" w:rsidRPr="00641A37" w:rsidRDefault="00D9488F" w:rsidP="00D9488F">
            <w:pPr>
              <w:jc w:val="center"/>
              <w:rPr>
                <w:b/>
                <w:bCs/>
                <w:color w:val="000000"/>
                <w:sz w:val="18"/>
                <w:szCs w:val="18"/>
              </w:rPr>
            </w:pPr>
          </w:p>
        </w:tc>
        <w:tc>
          <w:tcPr>
            <w:tcW w:w="1020" w:type="pct"/>
            <w:vMerge/>
            <w:tcBorders>
              <w:top w:val="single" w:sz="4" w:space="0" w:color="auto"/>
              <w:left w:val="single" w:sz="4" w:space="0" w:color="auto"/>
              <w:bottom w:val="single" w:sz="4" w:space="0" w:color="auto"/>
              <w:right w:val="single" w:sz="4" w:space="0" w:color="auto"/>
            </w:tcBorders>
            <w:vAlign w:val="center"/>
            <w:hideMark/>
          </w:tcPr>
          <w:p w:rsidR="00D9488F" w:rsidRPr="00641A37" w:rsidRDefault="00D9488F" w:rsidP="00D9488F">
            <w:pPr>
              <w:rPr>
                <w:color w:val="000000"/>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D9488F" w:rsidRPr="00641A37" w:rsidRDefault="00D9488F" w:rsidP="00D9488F">
            <w:pPr>
              <w:rPr>
                <w:color w:val="000000"/>
                <w:sz w:val="18"/>
                <w:szCs w:val="18"/>
              </w:rPr>
            </w:pP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11 890</w:t>
            </w:r>
          </w:p>
        </w:tc>
        <w:tc>
          <w:tcPr>
            <w:tcW w:w="314"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11 890</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2 378  </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2 378  </w:t>
            </w:r>
          </w:p>
        </w:tc>
        <w:tc>
          <w:tcPr>
            <w:tcW w:w="237"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2 378  </w:t>
            </w:r>
          </w:p>
        </w:tc>
        <w:tc>
          <w:tcPr>
            <w:tcW w:w="26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2 378  </w:t>
            </w:r>
          </w:p>
        </w:tc>
        <w:tc>
          <w:tcPr>
            <w:tcW w:w="26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xml:space="preserve">2 378  </w:t>
            </w:r>
          </w:p>
        </w:tc>
      </w:tr>
      <w:tr w:rsidR="000B2A7C" w:rsidRPr="00641A37" w:rsidTr="000B2A7C">
        <w:trPr>
          <w:gridAfter w:val="1"/>
          <w:wAfter w:w="23" w:type="pct"/>
          <w:trHeight w:val="553"/>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w:t>
            </w:r>
          </w:p>
        </w:tc>
        <w:tc>
          <w:tcPr>
            <w:tcW w:w="1020" w:type="pct"/>
            <w:tcBorders>
              <w:top w:val="single" w:sz="4" w:space="0" w:color="auto"/>
              <w:left w:val="nil"/>
              <w:bottom w:val="single" w:sz="4" w:space="0" w:color="auto"/>
              <w:right w:val="single" w:sz="4" w:space="0" w:color="auto"/>
            </w:tcBorders>
            <w:shd w:val="clear" w:color="000000" w:fill="FFFFFF"/>
            <w:hideMark/>
          </w:tcPr>
          <w:p w:rsidR="00D9488F" w:rsidRPr="00641A37" w:rsidRDefault="00D9488F" w:rsidP="00D9488F">
            <w:pPr>
              <w:rPr>
                <w:color w:val="000000"/>
                <w:sz w:val="18"/>
                <w:szCs w:val="18"/>
              </w:rPr>
            </w:pPr>
            <w:r w:rsidRPr="00641A37">
              <w:rPr>
                <w:color w:val="000000"/>
                <w:sz w:val="18"/>
                <w:szCs w:val="18"/>
              </w:rPr>
              <w:t>Строительство ТП и электроснабжение парка культуры и отдыха им.Зернова. ПИР</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350</w:t>
            </w:r>
          </w:p>
        </w:tc>
        <w:tc>
          <w:tcPr>
            <w:tcW w:w="314"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350</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nil"/>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350</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4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3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r>
      <w:tr w:rsidR="000B2A7C" w:rsidRPr="00641A37" w:rsidTr="000B2A7C">
        <w:trPr>
          <w:gridAfter w:val="1"/>
          <w:wAfter w:w="23" w:type="pct"/>
          <w:trHeight w:val="632"/>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w:t>
            </w:r>
          </w:p>
        </w:tc>
        <w:tc>
          <w:tcPr>
            <w:tcW w:w="1020" w:type="pct"/>
            <w:tcBorders>
              <w:top w:val="single" w:sz="4" w:space="0" w:color="auto"/>
              <w:left w:val="nil"/>
              <w:bottom w:val="single" w:sz="4" w:space="0" w:color="auto"/>
              <w:right w:val="single" w:sz="4" w:space="0" w:color="auto"/>
            </w:tcBorders>
            <w:shd w:val="clear" w:color="000000" w:fill="FFFFFF"/>
            <w:hideMark/>
          </w:tcPr>
          <w:p w:rsidR="00D9488F" w:rsidRPr="00641A37" w:rsidRDefault="00D9488F" w:rsidP="00D9488F">
            <w:pPr>
              <w:rPr>
                <w:color w:val="000000"/>
                <w:sz w:val="18"/>
                <w:szCs w:val="18"/>
              </w:rPr>
            </w:pPr>
            <w:r w:rsidRPr="00641A37">
              <w:rPr>
                <w:color w:val="000000"/>
                <w:sz w:val="18"/>
                <w:szCs w:val="18"/>
              </w:rPr>
              <w:t>Строительство ТП и электроснабжение парка культуры и отдыха им.Зернова.СМР</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2019</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7 079</w:t>
            </w:r>
          </w:p>
        </w:tc>
        <w:tc>
          <w:tcPr>
            <w:tcW w:w="314"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7 079</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nil"/>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nil"/>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7 079</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4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3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r>
      <w:tr w:rsidR="000B2A7C" w:rsidRPr="00641A37" w:rsidTr="000B2A7C">
        <w:trPr>
          <w:gridAfter w:val="1"/>
          <w:wAfter w:w="23" w:type="pct"/>
          <w:trHeight w:val="72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w:t>
            </w:r>
          </w:p>
        </w:tc>
        <w:tc>
          <w:tcPr>
            <w:tcW w:w="1020" w:type="pct"/>
            <w:tcBorders>
              <w:top w:val="single" w:sz="4" w:space="0" w:color="auto"/>
              <w:left w:val="nil"/>
              <w:bottom w:val="single" w:sz="4" w:space="0" w:color="auto"/>
              <w:right w:val="single" w:sz="4" w:space="0" w:color="auto"/>
            </w:tcBorders>
            <w:shd w:val="clear" w:color="000000" w:fill="FFFFFF"/>
            <w:hideMark/>
          </w:tcPr>
          <w:p w:rsidR="00D9488F" w:rsidRPr="00641A37" w:rsidRDefault="00D9488F" w:rsidP="00D9488F">
            <w:pPr>
              <w:rPr>
                <w:color w:val="000000"/>
                <w:sz w:val="18"/>
                <w:szCs w:val="18"/>
              </w:rPr>
            </w:pPr>
            <w:r w:rsidRPr="00641A37">
              <w:rPr>
                <w:color w:val="000000"/>
                <w:sz w:val="18"/>
                <w:szCs w:val="18"/>
              </w:rPr>
              <w:t>Строительство ТП в квартале 7 МКР 21 для нужд средней школы № 11 по ул. Зорге. ПИР</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350</w:t>
            </w:r>
          </w:p>
        </w:tc>
        <w:tc>
          <w:tcPr>
            <w:tcW w:w="314"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350</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nil"/>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350</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0"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4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3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r>
      <w:tr w:rsidR="000B2A7C" w:rsidRPr="00641A37" w:rsidTr="000B2A7C">
        <w:trPr>
          <w:gridAfter w:val="1"/>
          <w:wAfter w:w="23" w:type="pct"/>
          <w:trHeight w:val="681"/>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11</w:t>
            </w:r>
          </w:p>
        </w:tc>
        <w:tc>
          <w:tcPr>
            <w:tcW w:w="1020" w:type="pct"/>
            <w:tcBorders>
              <w:top w:val="single" w:sz="4" w:space="0" w:color="auto"/>
              <w:left w:val="nil"/>
              <w:bottom w:val="single" w:sz="4" w:space="0" w:color="auto"/>
              <w:right w:val="single" w:sz="4" w:space="0" w:color="auto"/>
            </w:tcBorders>
            <w:shd w:val="clear" w:color="000000" w:fill="FFFFFF"/>
            <w:hideMark/>
          </w:tcPr>
          <w:p w:rsidR="00D9488F" w:rsidRPr="00641A37" w:rsidRDefault="00D9488F" w:rsidP="00D9488F">
            <w:pPr>
              <w:rPr>
                <w:color w:val="000000"/>
                <w:sz w:val="18"/>
                <w:szCs w:val="18"/>
              </w:rPr>
            </w:pPr>
            <w:r w:rsidRPr="00641A37">
              <w:rPr>
                <w:color w:val="000000"/>
                <w:sz w:val="18"/>
                <w:szCs w:val="18"/>
              </w:rPr>
              <w:t>Строительство ТП в квартале 7 МКР 21 для нужд средней школы № 11 по ул. Зорге.СМР</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2019</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7 079</w:t>
            </w:r>
          </w:p>
        </w:tc>
        <w:tc>
          <w:tcPr>
            <w:tcW w:w="314"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7 079</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nil"/>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nil"/>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7 079</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4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7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37"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8"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c>
          <w:tcPr>
            <w:tcW w:w="266" w:type="pct"/>
            <w:gridSpan w:val="2"/>
            <w:tcBorders>
              <w:top w:val="single" w:sz="4" w:space="0" w:color="auto"/>
              <w:left w:val="nil"/>
              <w:bottom w:val="single" w:sz="4" w:space="0" w:color="auto"/>
              <w:right w:val="single" w:sz="4" w:space="0" w:color="auto"/>
            </w:tcBorders>
            <w:shd w:val="clear" w:color="000000" w:fill="FFFFFF"/>
            <w:noWrap/>
            <w:vAlign w:val="center"/>
            <w:hideMark/>
          </w:tcPr>
          <w:p w:rsidR="00D9488F" w:rsidRPr="00641A37" w:rsidRDefault="00D9488F" w:rsidP="00D9488F">
            <w:pPr>
              <w:rPr>
                <w:rFonts w:ascii="Arial" w:hAnsi="Arial" w:cs="Arial"/>
                <w:color w:val="FF0000"/>
                <w:sz w:val="20"/>
                <w:szCs w:val="20"/>
              </w:rPr>
            </w:pPr>
            <w:r w:rsidRPr="00641A37">
              <w:rPr>
                <w:rFonts w:ascii="Arial" w:hAnsi="Arial" w:cs="Arial"/>
                <w:color w:val="FF0000"/>
                <w:sz w:val="20"/>
                <w:szCs w:val="20"/>
              </w:rPr>
              <w:t> </w:t>
            </w:r>
          </w:p>
        </w:tc>
      </w:tr>
      <w:tr w:rsidR="000B2A7C" w:rsidRPr="00641A37" w:rsidTr="000B2A7C">
        <w:trPr>
          <w:gridAfter w:val="1"/>
          <w:wAfter w:w="23" w:type="pct"/>
          <w:trHeight w:val="73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12</w:t>
            </w:r>
          </w:p>
        </w:tc>
        <w:tc>
          <w:tcPr>
            <w:tcW w:w="1020" w:type="pct"/>
            <w:tcBorders>
              <w:top w:val="single" w:sz="4" w:space="0" w:color="auto"/>
              <w:left w:val="nil"/>
              <w:bottom w:val="single" w:sz="4" w:space="0" w:color="auto"/>
              <w:right w:val="single" w:sz="4" w:space="0" w:color="auto"/>
            </w:tcBorders>
            <w:shd w:val="clear" w:color="000000" w:fill="FFFFFF"/>
            <w:hideMark/>
          </w:tcPr>
          <w:p w:rsidR="00D9488F" w:rsidRPr="00641A37" w:rsidRDefault="00D9488F" w:rsidP="00D9488F">
            <w:pPr>
              <w:rPr>
                <w:color w:val="000000"/>
                <w:sz w:val="18"/>
                <w:szCs w:val="18"/>
              </w:rPr>
            </w:pPr>
            <w:r w:rsidRPr="00641A37">
              <w:rPr>
                <w:color w:val="000000"/>
                <w:sz w:val="18"/>
                <w:szCs w:val="18"/>
              </w:rPr>
              <w:t>Строительство ВЛ 110кВ, ГПП 110/6кВ, 18-ти ТП 6/0,4кВ, сетей 6кВ и 0,4кВ для здания 363 в промышленной зоне №1</w:t>
            </w:r>
          </w:p>
        </w:tc>
        <w:tc>
          <w:tcPr>
            <w:tcW w:w="330"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right"/>
              <w:rPr>
                <w:sz w:val="18"/>
                <w:szCs w:val="18"/>
              </w:rPr>
            </w:pPr>
            <w:r w:rsidRPr="00641A37">
              <w:rPr>
                <w:sz w:val="18"/>
                <w:szCs w:val="18"/>
              </w:rPr>
              <w:t>400 000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400 000</w:t>
            </w:r>
          </w:p>
        </w:tc>
        <w:tc>
          <w:tcPr>
            <w:tcW w:w="255"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ind w:left="-149" w:right="-41"/>
              <w:jc w:val="right"/>
              <w:rPr>
                <w:color w:val="000000"/>
                <w:sz w:val="18"/>
                <w:szCs w:val="18"/>
              </w:rPr>
            </w:pPr>
            <w:r w:rsidRPr="00641A37">
              <w:rPr>
                <w:color w:val="000000"/>
                <w:sz w:val="18"/>
                <w:szCs w:val="18"/>
              </w:rPr>
              <w:t>400 000</w:t>
            </w:r>
          </w:p>
        </w:tc>
        <w:tc>
          <w:tcPr>
            <w:tcW w:w="261"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532"/>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13</w:t>
            </w:r>
          </w:p>
        </w:tc>
        <w:tc>
          <w:tcPr>
            <w:tcW w:w="1020" w:type="pct"/>
            <w:tcBorders>
              <w:top w:val="single" w:sz="4" w:space="0" w:color="auto"/>
              <w:left w:val="nil"/>
              <w:bottom w:val="single" w:sz="4" w:space="0" w:color="auto"/>
              <w:right w:val="single" w:sz="4" w:space="0" w:color="auto"/>
            </w:tcBorders>
            <w:shd w:val="clear" w:color="auto" w:fill="auto"/>
            <w:hideMark/>
          </w:tcPr>
          <w:p w:rsidR="00D9488F" w:rsidRPr="00641A37" w:rsidRDefault="00D9488F" w:rsidP="00D9488F">
            <w:pPr>
              <w:rPr>
                <w:color w:val="000000"/>
                <w:sz w:val="18"/>
                <w:szCs w:val="18"/>
              </w:rPr>
            </w:pPr>
            <w:r w:rsidRPr="00641A37">
              <w:rPr>
                <w:color w:val="000000"/>
                <w:sz w:val="18"/>
                <w:szCs w:val="18"/>
              </w:rPr>
              <w:t>Строительство 2-х ТП 6/0,4кВ, сетей 6кВ и 0,4кВ для здания 614А в промышленной зоне №1</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7 500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7 500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7 500</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5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14</w:t>
            </w:r>
          </w:p>
        </w:tc>
        <w:tc>
          <w:tcPr>
            <w:tcW w:w="1020" w:type="pct"/>
            <w:tcBorders>
              <w:top w:val="single" w:sz="4" w:space="0" w:color="auto"/>
              <w:left w:val="nil"/>
              <w:bottom w:val="single" w:sz="4" w:space="0" w:color="auto"/>
              <w:right w:val="single" w:sz="4" w:space="0" w:color="auto"/>
            </w:tcBorders>
            <w:shd w:val="clear" w:color="auto" w:fill="auto"/>
            <w:hideMark/>
          </w:tcPr>
          <w:p w:rsidR="00D9488F" w:rsidRPr="00641A37" w:rsidRDefault="00D9488F" w:rsidP="00D9488F">
            <w:pPr>
              <w:rPr>
                <w:color w:val="000000"/>
                <w:sz w:val="18"/>
                <w:szCs w:val="18"/>
              </w:rPr>
            </w:pPr>
            <w:r w:rsidRPr="00641A37">
              <w:rPr>
                <w:color w:val="000000"/>
                <w:sz w:val="18"/>
                <w:szCs w:val="18"/>
              </w:rPr>
              <w:t>Строительство ТП 6/0,4кВ, сетей 6кВ и 0,4кВ для КПП-4 г. Саров, уч.9, северная часть города, севернее городской черты</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6 000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6 000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6 000</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1408"/>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15</w:t>
            </w:r>
          </w:p>
        </w:tc>
        <w:tc>
          <w:tcPr>
            <w:tcW w:w="1020" w:type="pct"/>
            <w:tcBorders>
              <w:top w:val="single" w:sz="4" w:space="0" w:color="auto"/>
              <w:left w:val="nil"/>
              <w:bottom w:val="single" w:sz="4" w:space="0" w:color="auto"/>
              <w:right w:val="single" w:sz="4" w:space="0" w:color="auto"/>
            </w:tcBorders>
            <w:shd w:val="clear" w:color="auto" w:fill="auto"/>
            <w:hideMark/>
          </w:tcPr>
          <w:p w:rsidR="00D9488F" w:rsidRPr="00641A37" w:rsidRDefault="00D9488F" w:rsidP="00D9488F">
            <w:pPr>
              <w:rPr>
                <w:b/>
                <w:bCs/>
                <w:color w:val="000000"/>
                <w:sz w:val="18"/>
                <w:szCs w:val="18"/>
              </w:rPr>
            </w:pPr>
            <w:r w:rsidRPr="00641A37">
              <w:rPr>
                <w:b/>
                <w:bCs/>
                <w:color w:val="000000"/>
                <w:sz w:val="18"/>
                <w:szCs w:val="18"/>
              </w:rPr>
              <w:t>Капитальное строительство: "ЛЭП 110кВ ПС 220/110кВ "Святостар" - ГПП 110/6/6кВ "Восточная" с отпайкой на ГПП 110/6/6кВ  "Северная", "ГПП 110/6/6кВ "Северная", "ГПП 220/110кВ Святостар"</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b/>
                <w:bCs/>
                <w:color w:val="000000"/>
                <w:sz w:val="18"/>
                <w:szCs w:val="18"/>
              </w:rPr>
            </w:pPr>
            <w:r w:rsidRPr="00641A37">
              <w:rPr>
                <w:b/>
                <w:bCs/>
                <w:color w:val="000000"/>
                <w:sz w:val="18"/>
                <w:szCs w:val="18"/>
              </w:rPr>
              <w:t>2021-2025</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color w:val="000000"/>
                <w:sz w:val="18"/>
                <w:szCs w:val="18"/>
              </w:rPr>
            </w:pPr>
            <w:r w:rsidRPr="00641A37">
              <w:rPr>
                <w:b/>
                <w:bCs/>
                <w:color w:val="000000"/>
                <w:sz w:val="18"/>
                <w:szCs w:val="18"/>
              </w:rPr>
              <w:t>ВИ</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1 402 140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1 402 140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84 371</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80 084</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80 825</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564 082</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592 778</w:t>
            </w:r>
          </w:p>
        </w:tc>
      </w:tr>
      <w:tr w:rsidR="000B2A7C" w:rsidRPr="00641A37" w:rsidTr="000B2A7C">
        <w:trPr>
          <w:gridAfter w:val="1"/>
          <w:wAfter w:w="23" w:type="pct"/>
          <w:trHeight w:val="2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16</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1) внестадийные работы</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2011</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sz w:val="18"/>
                <w:szCs w:val="18"/>
              </w:rPr>
            </w:pPr>
            <w:r w:rsidRPr="00641A37">
              <w:rPr>
                <w:sz w:val="18"/>
                <w:szCs w:val="18"/>
              </w:rPr>
              <w:t> </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2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17</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2) ПСД</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2011-2015</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sz w:val="18"/>
                <w:szCs w:val="18"/>
              </w:rPr>
            </w:pPr>
            <w:r w:rsidRPr="00641A37">
              <w:rPr>
                <w:sz w:val="18"/>
                <w:szCs w:val="18"/>
              </w:rPr>
              <w:t> </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2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18</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3) СМР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2021-2025</w:t>
            </w:r>
          </w:p>
        </w:tc>
        <w:tc>
          <w:tcPr>
            <w:tcW w:w="233" w:type="pct"/>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1 402 140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1 402 140</w:t>
            </w:r>
          </w:p>
        </w:tc>
        <w:tc>
          <w:tcPr>
            <w:tcW w:w="255"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jc w:val="right"/>
              <w:rPr>
                <w:color w:val="000000"/>
                <w:sz w:val="18"/>
                <w:szCs w:val="18"/>
              </w:rPr>
            </w:pPr>
            <w:r w:rsidRPr="00641A37">
              <w:rPr>
                <w:color w:val="000000"/>
                <w:sz w:val="18"/>
                <w:szCs w:val="18"/>
              </w:rPr>
              <w:t>84 371</w:t>
            </w:r>
          </w:p>
        </w:tc>
        <w:tc>
          <w:tcPr>
            <w:tcW w:w="276" w:type="pct"/>
            <w:gridSpan w:val="2"/>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jc w:val="right"/>
              <w:rPr>
                <w:color w:val="000000"/>
                <w:sz w:val="18"/>
                <w:szCs w:val="18"/>
              </w:rPr>
            </w:pPr>
            <w:r w:rsidRPr="00641A37">
              <w:rPr>
                <w:color w:val="000000"/>
                <w:sz w:val="18"/>
                <w:szCs w:val="18"/>
              </w:rPr>
              <w:t>80 084</w:t>
            </w:r>
          </w:p>
        </w:tc>
        <w:tc>
          <w:tcPr>
            <w:tcW w:w="237" w:type="pct"/>
            <w:gridSpan w:val="2"/>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jc w:val="right"/>
              <w:rPr>
                <w:color w:val="000000"/>
                <w:sz w:val="18"/>
                <w:szCs w:val="18"/>
              </w:rPr>
            </w:pPr>
            <w:r w:rsidRPr="00641A37">
              <w:rPr>
                <w:color w:val="000000"/>
                <w:sz w:val="18"/>
                <w:szCs w:val="18"/>
              </w:rPr>
              <w:t>80 825</w:t>
            </w:r>
          </w:p>
        </w:tc>
        <w:tc>
          <w:tcPr>
            <w:tcW w:w="268" w:type="pct"/>
            <w:gridSpan w:val="2"/>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jc w:val="right"/>
              <w:rPr>
                <w:color w:val="000000"/>
                <w:sz w:val="18"/>
                <w:szCs w:val="18"/>
              </w:rPr>
            </w:pPr>
            <w:r w:rsidRPr="00641A37">
              <w:rPr>
                <w:color w:val="000000"/>
                <w:sz w:val="18"/>
                <w:szCs w:val="18"/>
              </w:rPr>
              <w:t>564 082</w:t>
            </w:r>
          </w:p>
        </w:tc>
        <w:tc>
          <w:tcPr>
            <w:tcW w:w="266" w:type="pct"/>
            <w:gridSpan w:val="2"/>
            <w:tcBorders>
              <w:top w:val="single" w:sz="4" w:space="0" w:color="auto"/>
              <w:left w:val="nil"/>
              <w:bottom w:val="single" w:sz="4" w:space="0" w:color="auto"/>
              <w:right w:val="single" w:sz="4" w:space="0" w:color="auto"/>
            </w:tcBorders>
            <w:shd w:val="clear" w:color="auto" w:fill="auto"/>
            <w:vAlign w:val="bottom"/>
            <w:hideMark/>
          </w:tcPr>
          <w:p w:rsidR="00D9488F" w:rsidRPr="00641A37" w:rsidRDefault="00D9488F" w:rsidP="00D9488F">
            <w:pPr>
              <w:jc w:val="right"/>
              <w:rPr>
                <w:color w:val="000000"/>
                <w:sz w:val="18"/>
                <w:szCs w:val="18"/>
              </w:rPr>
            </w:pPr>
            <w:r w:rsidRPr="00641A37">
              <w:rPr>
                <w:color w:val="000000"/>
                <w:sz w:val="18"/>
                <w:szCs w:val="18"/>
              </w:rPr>
              <w:t>592 778</w:t>
            </w:r>
          </w:p>
        </w:tc>
      </w:tr>
      <w:tr w:rsidR="000B2A7C" w:rsidRPr="00641A37" w:rsidTr="000B2A7C">
        <w:trPr>
          <w:gridAfter w:val="1"/>
          <w:wAfter w:w="23" w:type="pct"/>
          <w:trHeight w:val="72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19</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b/>
                <w:bCs/>
                <w:color w:val="000000"/>
                <w:sz w:val="18"/>
                <w:szCs w:val="18"/>
              </w:rPr>
            </w:pPr>
            <w:r w:rsidRPr="00641A37">
              <w:rPr>
                <w:b/>
                <w:bCs/>
                <w:color w:val="000000"/>
                <w:sz w:val="18"/>
                <w:szCs w:val="18"/>
              </w:rPr>
              <w:t>Строительство новых распределительных сетей 0,4 кВ, в том числе:</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2014-2020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7 034</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7 034</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3 185</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3 849</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b/>
                <w:bCs/>
                <w:color w:val="000000"/>
                <w:sz w:val="18"/>
                <w:szCs w:val="18"/>
              </w:rPr>
            </w:pPr>
            <w:r w:rsidRPr="00641A37">
              <w:rPr>
                <w:b/>
                <w:bCs/>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b/>
                <w:bCs/>
                <w:color w:val="000000"/>
                <w:sz w:val="18"/>
                <w:szCs w:val="18"/>
              </w:rPr>
            </w:pPr>
            <w:r w:rsidRPr="00641A37">
              <w:rPr>
                <w:b/>
                <w:bCs/>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20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sz w:val="18"/>
                <w:szCs w:val="18"/>
              </w:rPr>
            </w:pPr>
            <w:r w:rsidRPr="00641A37">
              <w:rPr>
                <w:sz w:val="18"/>
                <w:szCs w:val="18"/>
              </w:rPr>
              <w:t>1) строительство низковольтной сети ТП-94, ул.Привокзальная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3 849</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3 849</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3 849</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5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21</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sz w:val="18"/>
                <w:szCs w:val="18"/>
              </w:rPr>
            </w:pPr>
            <w:r w:rsidRPr="00641A37">
              <w:rPr>
                <w:sz w:val="18"/>
                <w:szCs w:val="18"/>
              </w:rPr>
              <w:t>2)строительство низковольтной  распределительной сети 0,4кВ  ТП-230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2015-2017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2 808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2 808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color w:val="000000"/>
                <w:sz w:val="18"/>
                <w:szCs w:val="18"/>
              </w:rPr>
            </w:pP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2808</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96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22</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sz w:val="18"/>
                <w:szCs w:val="18"/>
              </w:rPr>
            </w:pPr>
            <w:r w:rsidRPr="00641A37">
              <w:rPr>
                <w:sz w:val="18"/>
                <w:szCs w:val="18"/>
              </w:rPr>
              <w:t>3)Капитальное строительство объекта: "Низковольтная кабельная линия   от ТП-285 до ВРУ-0,4кВ ж/дома по ул.Куйбышева, севернее дома 11,"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2014-2017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377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377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377</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147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23</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b/>
                <w:bCs/>
                <w:sz w:val="18"/>
                <w:szCs w:val="18"/>
              </w:rPr>
            </w:pPr>
            <w:r w:rsidRPr="00641A37">
              <w:rPr>
                <w:b/>
                <w:bCs/>
                <w:sz w:val="18"/>
                <w:szCs w:val="18"/>
              </w:rPr>
              <w:t xml:space="preserve"> Капитальное строительство низковольтных сетей по технологическим присоединениям электрических нагрузок, согласно выданным техническим условиям, в том числе:</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b/>
                <w:bCs/>
                <w:color w:val="000000"/>
                <w:sz w:val="18"/>
                <w:szCs w:val="18"/>
              </w:rPr>
            </w:pPr>
            <w:r w:rsidRPr="00641A37">
              <w:rPr>
                <w:b/>
                <w:bCs/>
                <w:color w:val="000000"/>
                <w:sz w:val="18"/>
                <w:szCs w:val="18"/>
              </w:rPr>
              <w:t>2013-2025</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color w:val="000000"/>
                <w:sz w:val="18"/>
                <w:szCs w:val="18"/>
              </w:rPr>
            </w:pPr>
            <w:r w:rsidRPr="00641A37">
              <w:rPr>
                <w:b/>
                <w:bCs/>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115 627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115 627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14 564</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9 191</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16 227</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18 885</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8 800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9 020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9 350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9 570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9 900</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10 120</w:t>
            </w:r>
          </w:p>
        </w:tc>
      </w:tr>
      <w:tr w:rsidR="000B2A7C" w:rsidRPr="00641A37" w:rsidTr="000B2A7C">
        <w:trPr>
          <w:gridAfter w:val="1"/>
          <w:wAfter w:w="23" w:type="pct"/>
          <w:trHeight w:val="105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24</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1)Капитальное строительство объекта: "Низковольтная распределительная сеть ТП-242,243,244,245,246,247,8И,8М", ПСД и СМР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1 047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1 047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1 047</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427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25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2)Капитальное строительство объектов:                                     «Низковольтная сеть ТП-222 на участке от ТП-222 до ВУЩ жилого дома на уч. №21/1 ТИЗ-1",                                                      "Низковольтная сеть ТП-223 на участке от ТП-223 до ВУЩ жилого дома  пр.Цветочный,д.12",                                                            "Низковольтная сеть ТП-224 на участке от ШР-12  до ВУЩ жилого дома на уч. №143 ТИЗ-1",                                                                       Низковольтная сеть ТП-228  на участке  от ШР-7  до ВУЩ жилого дома на уч.175 ",                                                                 "Низковольтная сеть ТП-42 на участке от опоры № 1 ВЛ-0,4кВ до ВУЩ жилого дома ул.Чкалова, д.14",                                                                 "Низковольтная сеть ТП-140 на участке отШР-1 до ВУЩ жилого дома ул.Речная,д 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1 431</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1 431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1 431</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6224"/>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26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3)Капитальное строительство объектов:</w:t>
            </w:r>
            <w:r w:rsidRPr="00641A37">
              <w:rPr>
                <w:color w:val="000000"/>
                <w:sz w:val="18"/>
                <w:szCs w:val="18"/>
              </w:rPr>
              <w:br w:type="page"/>
              <w:t>«Низковольтная сеть ТП-3 на участке от ЩР-29 до ВУЩ-29-2 жилого дома  ул. Разина, д. 11, кв.2»</w:t>
            </w:r>
            <w:r w:rsidRPr="00641A37">
              <w:rPr>
                <w:color w:val="000000"/>
                <w:sz w:val="18"/>
                <w:szCs w:val="18"/>
              </w:rPr>
              <w:br w:type="page"/>
              <w:t>«Низковольтные сети ТП-36 на участках от ЩУР-6 до ВУЩ-6-5 жилого дома ул.Маяковского, д. 44/1 и от ЩУР-9 до ВУЩ-9-5 жилого дома ул. Мичурина, д.60»</w:t>
            </w:r>
            <w:r w:rsidRPr="00641A37">
              <w:rPr>
                <w:color w:val="000000"/>
                <w:sz w:val="18"/>
                <w:szCs w:val="18"/>
              </w:rPr>
              <w:br w:type="page"/>
              <w:t>«Низковольтная сеть ТП-42 до ШР-1, от ШР-1 до ВУЩ жилого дома  ул. Садовая, д.41»</w:t>
            </w:r>
            <w:r w:rsidRPr="00641A37">
              <w:rPr>
                <w:color w:val="000000"/>
                <w:sz w:val="18"/>
                <w:szCs w:val="18"/>
              </w:rPr>
              <w:br w:type="page"/>
              <w:t>«Низковольтная сеть ТП-42А на участке от ЩУР-12 до ВУЩ-12-1-8,10 жилых домов  ул. Тимирязева, д.8 и д.10»</w:t>
            </w:r>
            <w:r w:rsidRPr="00641A37">
              <w:rPr>
                <w:color w:val="000000"/>
                <w:sz w:val="18"/>
                <w:szCs w:val="18"/>
              </w:rPr>
              <w:br w:type="page"/>
              <w:t>«Низковольтная сеть ТП-42В на участке от ШР-7 до ВУЩ-7-2 жилого дома ул. Западная, д.30А»</w:t>
            </w:r>
            <w:r w:rsidRPr="00641A37">
              <w:rPr>
                <w:color w:val="000000"/>
                <w:sz w:val="18"/>
                <w:szCs w:val="18"/>
              </w:rPr>
              <w:br w:type="page"/>
              <w:t xml:space="preserve"> «Низковольтная сеть ТП-120 на участке от ТП-120 до ШР-1 по ул. Речная, д.45, уч.1 на участке от ШР-1 до ВУЩ жилого дома ул. Южная, д.34»</w:t>
            </w:r>
            <w:r w:rsidRPr="00641A37">
              <w:rPr>
                <w:color w:val="000000"/>
                <w:sz w:val="18"/>
                <w:szCs w:val="18"/>
              </w:rPr>
              <w:br w:type="page"/>
              <w:t xml:space="preserve"> «Низковольтная сеть ТП-140 на участке от ШР-1 до ВУЩ-1-2 жилого дома  ул. Речная, д.7»</w:t>
            </w:r>
            <w:r w:rsidRPr="00641A37">
              <w:rPr>
                <w:color w:val="000000"/>
                <w:sz w:val="18"/>
                <w:szCs w:val="18"/>
              </w:rPr>
              <w:br w:type="page"/>
              <w:t>«Низковольтная сеть ТП-140 на участках от ШР-1 до ШР-3, от ШР-3 до ВУЩ-1-2 жилого дома ул. Речная, д.28»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2 250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2 250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2 250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411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27</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1.Низковольтная сеть ТП-42А (ул. Ломоносова,дом.24) ЩУР-11-ВЩ-11-1;                                                                     2.Н/в сеть ТП-42В (ул.Западная, д.7) ШР-5-ВУЩ-5-1;                                    3. Н/в сеть ТП-42В (ул.Западная,20) ШР-1-ВУЩ-1-1;                                             4. Н/в сеть ТП-42В (ул.Западная,25 и33) ШР-10-ВУЩ-10-1,   ШР-11-ВУЩ-11-1;                                                                   5. Н/в сеть ТП-42В (ул.Западная,44)  ШР-8-ВУЩ-8-1;                                                             6. Н/в сеть ТП-228 (ТИЗ-1, уч.151) ШР-1-ВУЩ-1-5;                                                                       7.Н/в сеть ТП-7 на уч-ке от ж/д пр. Октябрьский,8 до ВУЩ гаража №2 гар.уч-ка №1 квартал №40;                                               8.Н/в сеть ТП-3 (ул. Котовского,14, кв.2; ул Котовского,14, кв.3; улКотовского,14, кв.4) ЩР-13-ВУЩ-13-6;  ЩР-13-ВУЩ-13-7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573</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573</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573</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457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28</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4)Капитальное строительство объектов:</w:t>
            </w:r>
            <w:r w:rsidRPr="00641A37">
              <w:rPr>
                <w:color w:val="000000"/>
                <w:sz w:val="18"/>
                <w:szCs w:val="18"/>
              </w:rPr>
              <w:br/>
              <w:t xml:space="preserve">«Низковольтная сеть ТП-243 на участках от ШР-1 до ВУЩ жилого дома с.т. «Красная звезда», уч.4, сад 49, 49А, 55, от ШР-16 до ВУЩ садового дома с.т. «Красная Звезда» уч.7, сад 5А»; </w:t>
            </w:r>
            <w:r w:rsidRPr="00641A37">
              <w:rPr>
                <w:color w:val="000000"/>
                <w:sz w:val="18"/>
                <w:szCs w:val="18"/>
              </w:rPr>
              <w:br/>
              <w:t>«Низковольтная сеть ТП-244 на участке от ШР-1 до ВУЩ садового дома  с.т. «Красная Звезда», уч.5, сад 14»;</w:t>
            </w:r>
            <w:r w:rsidRPr="00641A37">
              <w:rPr>
                <w:color w:val="000000"/>
                <w:sz w:val="18"/>
                <w:szCs w:val="18"/>
              </w:rPr>
              <w:br/>
              <w:t>«Низковольтная сеть ТП-246 на участке от ШР-3 до ВУЩ садового дома  с.т. «Красная Звезда», уч.3, сад 530»;</w:t>
            </w:r>
            <w:r w:rsidRPr="00641A37">
              <w:rPr>
                <w:color w:val="000000"/>
                <w:sz w:val="18"/>
                <w:szCs w:val="18"/>
              </w:rPr>
              <w:br/>
              <w:t>«Низковольтная сеть ТП-247 на участках от ШР-13 до ВУЩ жилого дома  ул. Дорожная, д.121, от ШР-7 до ВУЩ жилого дома ул. Дорожная, д.89»;</w:t>
            </w:r>
            <w:r w:rsidRPr="00641A37">
              <w:rPr>
                <w:color w:val="000000"/>
                <w:sz w:val="18"/>
                <w:szCs w:val="18"/>
              </w:rPr>
              <w:br/>
              <w:t>«Низковольтная сеть ТП-8М на участке от ШР-3 до ВУЩ садового дома с.т. «Красная Звезда», уч.8, сад 106»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282</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282</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282</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54"/>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29</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5)Капитальное строительство низковольтной кабельной линии электроснабжения магазина "Нагорный" ул. Бессарабено, д.5</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151</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151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151</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150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6)Капитальное строительство объектов:                                     «Низковольтная сеть ТП-6 по ул. Строительная,ул. Красногвардейская"; "Низковольтная сеть ТП6 по ул. 8 Марта"; "Низковольтная сеть ТП-3 (ул. Осипенко, д.16)"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6 331</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6 331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6 331</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246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31</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7)Объекты по доп.согл.:                                                    Капитальное строительство объектов: 1.Низковольтные сети ТП-3 (ул. Осипенко, д.6, кв.2); (ул. Разина, д.15,кв.2); (ул. Разина, д.1, кв.1); (ул. Балакирева, д13,кв.1); (ул. Котовского, д.15,кв.1;кв.2); (ул. Полевая, д.6, кв.1); (ул.Котовского, д.11,кв.1); (ул. Балакирева,д.6,кв.2); (ул. Полевая,д.20,кв.1); (ул.Котовского, д.12,кв.1; кв.3)</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657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657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657</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28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32</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8)Капитальное строительство объектов:                                     «Низковольтная сеть ТП-223 (с.т. "Заветы Мичурина", проезд 12, сад 1Б";                         "Низковольтная сетьл ТП-223 (с.т. "Заветы Мичурина", проезд 1, сад 90А)";                            "Низковольтная сетьл ТП-226 (с.т. "Заветы Мичурина", проезд 12, сады  15,16,17,18,19)";                                    "Низковольтная сеть ТП-226 (ТИЗ-1, участки 224,225,226,232)";                                   "Низковольтная сеть ТП-226 (проезд Ясеневый, д.9)"</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920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920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920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100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33</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9)Низковольтная  распределительная   сеть ТП-3, ТП-36, ТП-6,ТП-42А, ТП-42В, ТП-120, ТП-140, сети Балыково, сети ТИЗ (от ШР до ВУЩ жилых домов)</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2017-2019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27 162</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27 162</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8 000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8 527</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10 635</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97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34</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color w:val="000000"/>
                <w:sz w:val="18"/>
                <w:szCs w:val="18"/>
              </w:rPr>
            </w:pPr>
            <w:r w:rsidRPr="00641A37">
              <w:rPr>
                <w:color w:val="000000"/>
                <w:sz w:val="18"/>
                <w:szCs w:val="18"/>
              </w:rPr>
              <w:t>10)Капитальное строительство низковольтных распределительных сетей   по</w:t>
            </w:r>
            <w:r>
              <w:rPr>
                <w:color w:val="000000"/>
                <w:sz w:val="18"/>
                <w:szCs w:val="18"/>
              </w:rPr>
              <w:t xml:space="preserve"> технологическому присоединению</w:t>
            </w:r>
            <w:r w:rsidRPr="00641A37">
              <w:rPr>
                <w:color w:val="000000"/>
                <w:sz w:val="18"/>
                <w:szCs w:val="18"/>
              </w:rPr>
              <w:t>, выполнение ПСД</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2015-2025</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8 723</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8 723</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922</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1 191</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750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800</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820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850</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870</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900</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920</w:t>
            </w:r>
          </w:p>
        </w:tc>
      </w:tr>
      <w:tr w:rsidR="000B2A7C" w:rsidRPr="00641A37" w:rsidTr="000B2A7C">
        <w:trPr>
          <w:gridAfter w:val="1"/>
          <w:wAfter w:w="23" w:type="pct"/>
          <w:trHeight w:val="97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35</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color w:val="000000"/>
                <w:sz w:val="18"/>
                <w:szCs w:val="18"/>
              </w:rPr>
            </w:pPr>
            <w:r w:rsidRPr="00641A37">
              <w:rPr>
                <w:color w:val="000000"/>
                <w:sz w:val="18"/>
                <w:szCs w:val="18"/>
              </w:rPr>
              <w:t>11) Капитальное строительство низковольтных распределительных сетей   по</w:t>
            </w:r>
            <w:r>
              <w:rPr>
                <w:color w:val="000000"/>
                <w:sz w:val="18"/>
                <w:szCs w:val="18"/>
              </w:rPr>
              <w:t xml:space="preserve"> технологическому присоединению</w:t>
            </w:r>
            <w:r w:rsidRPr="00641A37">
              <w:rPr>
                <w:color w:val="000000"/>
                <w:sz w:val="18"/>
                <w:szCs w:val="18"/>
              </w:rPr>
              <w:t>, выполнение СМР</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2018-2025</w:t>
            </w:r>
          </w:p>
        </w:tc>
        <w:tc>
          <w:tcPr>
            <w:tcW w:w="23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right"/>
              <w:rPr>
                <w:color w:val="000000"/>
                <w:sz w:val="18"/>
                <w:szCs w:val="18"/>
              </w:rPr>
            </w:pPr>
            <w:r w:rsidRPr="00641A37">
              <w:rPr>
                <w:color w:val="000000"/>
                <w:sz w:val="18"/>
                <w:szCs w:val="18"/>
              </w:rPr>
              <w:t>66 100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66 100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7 000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7 500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8 000</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8 200</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8 500</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8 700</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9 000</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sz w:val="18"/>
                <w:szCs w:val="18"/>
              </w:rPr>
            </w:pPr>
            <w:r w:rsidRPr="00641A37">
              <w:rPr>
                <w:sz w:val="18"/>
                <w:szCs w:val="18"/>
              </w:rPr>
              <w:t>9 200</w:t>
            </w:r>
          </w:p>
        </w:tc>
      </w:tr>
      <w:tr w:rsidR="000B2A7C" w:rsidRPr="00641A37" w:rsidTr="000B2A7C">
        <w:trPr>
          <w:gridAfter w:val="1"/>
          <w:wAfter w:w="23" w:type="pct"/>
          <w:trHeight w:val="72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b/>
                <w:bCs/>
                <w:color w:val="000000"/>
                <w:sz w:val="18"/>
                <w:szCs w:val="18"/>
              </w:rPr>
            </w:pPr>
            <w:r w:rsidRPr="00641A37">
              <w:rPr>
                <w:b/>
                <w:bCs/>
                <w:color w:val="000000"/>
                <w:sz w:val="18"/>
                <w:szCs w:val="18"/>
              </w:rPr>
              <w:t>Строительство новых  трансформаторных подстанций, в том числе:</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b/>
                <w:bCs/>
                <w:color w:val="000000"/>
                <w:sz w:val="18"/>
                <w:szCs w:val="18"/>
              </w:rPr>
            </w:pPr>
            <w:r w:rsidRPr="00641A37">
              <w:rPr>
                <w:b/>
                <w:bCs/>
                <w:color w:val="000000"/>
                <w:sz w:val="18"/>
                <w:szCs w:val="18"/>
              </w:rPr>
              <w:t>2010-2021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36 979</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36 979</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3 188</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12 115</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8 106</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5 500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3 535</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4 535</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0</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color w:val="000000"/>
                <w:sz w:val="18"/>
                <w:szCs w:val="18"/>
              </w:rPr>
            </w:pPr>
            <w:r w:rsidRPr="00641A37">
              <w:rPr>
                <w:b/>
                <w:bCs/>
                <w:color w:val="000000"/>
                <w:sz w:val="18"/>
                <w:szCs w:val="18"/>
              </w:rPr>
              <w:t>0</w:t>
            </w:r>
          </w:p>
        </w:tc>
      </w:tr>
      <w:tr w:rsidR="000B2A7C" w:rsidRPr="00641A37" w:rsidTr="000B2A7C">
        <w:trPr>
          <w:gridAfter w:val="1"/>
          <w:wAfter w:w="23" w:type="pct"/>
          <w:trHeight w:val="2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37</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1) строительство ТП-44Б </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3 535</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3 535</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3 535</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38</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2)Капитальное строительство трансформаторной подстанции ТП-2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4 988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4 988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4 988</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481"/>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39</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3)Капитальное строительство трансформаторной подстанции ТП-2А, район поликлиники №2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7 499</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7 499</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7 499</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54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4)Капитальное строительство трансформаторной подстанции ТП-3А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2018-2019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6 107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6 107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607</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5 500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2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41</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5)Капитальное строительство трансформаторной подстанции ТП-89, ул. Железнодорожная, у дома №16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3 149</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3 149</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3 149</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5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42</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6)Капитальное строительство трансформаторной подстанции ТП-230, ПСД и СМР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2015-2017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3 978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3 978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3 978</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5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43</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7)Капитальное строительство: "Трансформаторная подстанция ТП-229» (выполнение ПСД, СМР)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2014-2016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3 188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3 188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3 188</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44</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8)Капитальное строительство: "Трансформаторная подстанция ТП на ул. Садовая» (выполнение ПСД, СМР)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4 535</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4 535</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4 535</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b/>
                <w:bCs/>
                <w:color w:val="000000"/>
                <w:sz w:val="18"/>
                <w:szCs w:val="18"/>
              </w:rPr>
            </w:pPr>
            <w:r w:rsidRPr="00641A37">
              <w:rPr>
                <w:b/>
                <w:bCs/>
                <w:color w:val="000000"/>
                <w:sz w:val="18"/>
                <w:szCs w:val="18"/>
              </w:rPr>
              <w:t>Строительство новых сетей 6 кВ, в том числе:</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2010-2021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color w:val="000000"/>
                <w:sz w:val="18"/>
                <w:szCs w:val="18"/>
              </w:rPr>
            </w:pPr>
            <w:r w:rsidRPr="00641A37">
              <w:rPr>
                <w:b/>
                <w:bCs/>
                <w:color w:val="000000"/>
                <w:sz w:val="18"/>
                <w:szCs w:val="18"/>
              </w:rPr>
              <w:t>72 005</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72 005</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20 761</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9 537</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12 000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25 682</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4 025</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r>
      <w:tr w:rsidR="000B2A7C" w:rsidRPr="00641A37" w:rsidTr="000B2A7C">
        <w:trPr>
          <w:gridAfter w:val="1"/>
          <w:wAfter w:w="23" w:type="pct"/>
          <w:trHeight w:val="1164"/>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1) Капитальное строительство: «Высоковольтная кабельная линия ТП-227 – ТП-229»,                                «Высоковольтная кабельная линия ТП-228 – ТП-229»,                          (выполнение ПСД, СМР)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2014-2016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5 761</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5 761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5 761</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2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47</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2) Капитальное строительство объекта: "Высоковольтная кабельная линия ГПП "Заречная" -ТП-180"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9 537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9 537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9 537</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2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48</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3) Капитальное строительство объекта: "Высоковольтная кабельная линия ТЭЦ-РП-4"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15 000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15 000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15 000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3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49</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4) Капитальное строительство объекта: "Высоковольтная кабельная линия ТЭЦ-РП-1"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6 000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6 000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6 000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3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5) Капитальное строительство объекта: "Высоковольтная кабельная линия ТЭЦ-ТП-150"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14 323</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14 323</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14 323</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6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51</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6) Капитальное строительство объекта: "Высоковольтная кабельная линия ТП-150- ТП-152"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677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677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677</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69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52</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7) Капитальное строительство объекта: "Высоковольтная кабельная линия ТЭЦ-РП-15"</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10 682</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10 682</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10 682</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2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53</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8) Капитальное строительство объекта: "Высоковольтная кабельная линия ТЭЦ-ТП-51"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6 000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6 000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6 000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82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54</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9) Капитальное строительство объекта: "Высоковольтная кабельная линия ТП-42Б - ТП-52 с врезкой  новой ТП по ул. Садовая"</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4 025</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4 025</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4 025</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6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Строительство наружного освещения на пешеходной дорожке от ул.Давиденко до сквера «Театральный»</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935</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935</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935</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99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Строительство наружного освещения пешеходной дорожки от жилого дома № 23 по ул.Шверника до жилого дома № 7 по ул.Силкина</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380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380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380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96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57</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Строительство наружного освещения пешеходной дорожки от жилого дома № 4а по ул.Силкина до жилого дома № 23 по ул.Шверника</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549</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549</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549</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75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58</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Строительство наружного освещения ул. Кирова, ул. Балыковская,              ул. Дорожная, ул.Мостовая - ПСД.</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МБ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sz w:val="18"/>
                <w:szCs w:val="18"/>
              </w:rPr>
            </w:pPr>
            <w:r w:rsidRPr="00641A37">
              <w:rPr>
                <w:sz w:val="18"/>
                <w:szCs w:val="18"/>
              </w:rPr>
              <w:t>500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color w:val="000000"/>
                <w:sz w:val="18"/>
                <w:szCs w:val="18"/>
              </w:rPr>
            </w:pPr>
            <w:r w:rsidRPr="00641A37">
              <w:rPr>
                <w:color w:val="000000"/>
                <w:sz w:val="18"/>
                <w:szCs w:val="18"/>
              </w:rPr>
              <w:t>500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rPr>
                <w:color w:val="000000"/>
                <w:sz w:val="18"/>
                <w:szCs w:val="18"/>
              </w:rPr>
            </w:pPr>
            <w:r w:rsidRPr="00641A37">
              <w:rPr>
                <w:color w:val="000000"/>
                <w:sz w:val="18"/>
                <w:szCs w:val="18"/>
              </w:rPr>
              <w:t> </w:t>
            </w:r>
          </w:p>
        </w:tc>
      </w:tr>
      <w:tr w:rsidR="000B2A7C" w:rsidRPr="00641A37" w:rsidTr="000B2A7C">
        <w:trPr>
          <w:gridAfter w:val="1"/>
          <w:wAfter w:w="23" w:type="pct"/>
          <w:trHeight w:val="34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59</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sz w:val="18"/>
                <w:szCs w:val="18"/>
              </w:rPr>
            </w:pPr>
            <w:r w:rsidRPr="00641A37">
              <w:rPr>
                <w:sz w:val="18"/>
                <w:szCs w:val="18"/>
              </w:rPr>
              <w:t>Итого по строительству:</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2 385 988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2 385 988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46 377</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36 528</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455 063</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91 203</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48 162</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151 950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139 433</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140 394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623 981</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652 897</w:t>
            </w:r>
          </w:p>
        </w:tc>
      </w:tr>
      <w:tr w:rsidR="000B2A7C" w:rsidRPr="00641A37" w:rsidTr="000B2A7C">
        <w:trPr>
          <w:gridAfter w:val="1"/>
          <w:wAfter w:w="23" w:type="pct"/>
          <w:trHeight w:val="30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60</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b/>
                <w:bCs/>
                <w:sz w:val="18"/>
                <w:szCs w:val="18"/>
              </w:rPr>
            </w:pPr>
            <w:r w:rsidRPr="00641A37">
              <w:rPr>
                <w:b/>
                <w:bCs/>
                <w:sz w:val="18"/>
                <w:szCs w:val="18"/>
              </w:rPr>
              <w:t>ФБ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226 195</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226 195</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45 239</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45 239</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45 239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45 239</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45 239</w:t>
            </w:r>
          </w:p>
        </w:tc>
      </w:tr>
      <w:tr w:rsidR="000B2A7C" w:rsidRPr="00641A37" w:rsidTr="000B2A7C">
        <w:trPr>
          <w:gridAfter w:val="1"/>
          <w:wAfter w:w="23" w:type="pct"/>
          <w:trHeight w:val="30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61</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b/>
                <w:bCs/>
                <w:sz w:val="18"/>
                <w:szCs w:val="18"/>
              </w:rPr>
            </w:pPr>
            <w:r w:rsidRPr="00641A37">
              <w:rPr>
                <w:b/>
                <w:bCs/>
                <w:sz w:val="18"/>
                <w:szCs w:val="18"/>
              </w:rPr>
              <w:t>ОБ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11 910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11 910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2 382</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2 382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2 382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2 382</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2 382</w:t>
            </w:r>
          </w:p>
        </w:tc>
      </w:tr>
      <w:tr w:rsidR="000B2A7C" w:rsidRPr="00641A37" w:rsidTr="000B2A7C">
        <w:trPr>
          <w:gridAfter w:val="1"/>
          <w:wAfter w:w="23" w:type="pct"/>
          <w:trHeight w:val="31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62</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b/>
                <w:bCs/>
                <w:sz w:val="18"/>
                <w:szCs w:val="18"/>
              </w:rPr>
            </w:pPr>
            <w:r w:rsidRPr="00641A37">
              <w:rPr>
                <w:b/>
                <w:bCs/>
                <w:sz w:val="18"/>
                <w:szCs w:val="18"/>
              </w:rPr>
              <w:t>МБ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100 598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100 598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1 864</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2 500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18 730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41 136</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24 478</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2 378</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2 378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2 378</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2 378</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ind w:left="-149" w:right="-41"/>
              <w:jc w:val="right"/>
              <w:rPr>
                <w:b/>
                <w:bCs/>
                <w:sz w:val="18"/>
                <w:szCs w:val="18"/>
              </w:rPr>
            </w:pPr>
            <w:r w:rsidRPr="00641A37">
              <w:rPr>
                <w:b/>
                <w:bCs/>
                <w:sz w:val="18"/>
                <w:szCs w:val="18"/>
              </w:rPr>
              <w:t>2 378</w:t>
            </w:r>
          </w:p>
        </w:tc>
      </w:tr>
      <w:tr w:rsidR="000B2A7C" w:rsidRPr="00641A37" w:rsidTr="000B2A7C">
        <w:trPr>
          <w:gridAfter w:val="1"/>
          <w:wAfter w:w="23" w:type="pct"/>
          <w:trHeight w:val="31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63</w:t>
            </w:r>
          </w:p>
        </w:tc>
        <w:tc>
          <w:tcPr>
            <w:tcW w:w="1020" w:type="pct"/>
            <w:tcBorders>
              <w:top w:val="single" w:sz="4" w:space="0" w:color="auto"/>
              <w:left w:val="nil"/>
              <w:bottom w:val="single" w:sz="4" w:space="0" w:color="auto"/>
              <w:right w:val="single" w:sz="4" w:space="0" w:color="auto"/>
            </w:tcBorders>
            <w:shd w:val="clear" w:color="auto" w:fill="auto"/>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b/>
                <w:bCs/>
                <w:sz w:val="18"/>
                <w:szCs w:val="18"/>
              </w:rPr>
            </w:pPr>
            <w:r w:rsidRPr="00641A37">
              <w:rPr>
                <w:b/>
                <w:bCs/>
                <w:sz w:val="18"/>
                <w:szCs w:val="18"/>
              </w:rPr>
              <w:t>ВИ</w:t>
            </w:r>
          </w:p>
        </w:tc>
        <w:tc>
          <w:tcPr>
            <w:tcW w:w="329" w:type="pct"/>
            <w:gridSpan w:val="3"/>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1 633 785</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1 633 785</w:t>
            </w:r>
          </w:p>
        </w:tc>
        <w:tc>
          <w:tcPr>
            <w:tcW w:w="255"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38 513</w:t>
            </w:r>
          </w:p>
        </w:tc>
        <w:tc>
          <w:tcPr>
            <w:tcW w:w="272"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34 028</w:t>
            </w:r>
          </w:p>
        </w:tc>
        <w:tc>
          <w:tcPr>
            <w:tcW w:w="238"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36 333</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50 067</w:t>
            </w:r>
          </w:p>
        </w:tc>
        <w:tc>
          <w:tcPr>
            <w:tcW w:w="260"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16 184</w:t>
            </w:r>
          </w:p>
        </w:tc>
        <w:tc>
          <w:tcPr>
            <w:tcW w:w="246"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101 951</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89 434</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90 395</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573 982</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602 898</w:t>
            </w:r>
          </w:p>
        </w:tc>
      </w:tr>
      <w:tr w:rsidR="000B2A7C" w:rsidRPr="00641A37" w:rsidTr="000B2A7C">
        <w:trPr>
          <w:gridAfter w:val="1"/>
          <w:wAfter w:w="23" w:type="pct"/>
          <w:trHeight w:val="30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64</w:t>
            </w:r>
          </w:p>
        </w:tc>
        <w:tc>
          <w:tcPr>
            <w:tcW w:w="1020" w:type="pct"/>
            <w:tcBorders>
              <w:top w:val="single" w:sz="4" w:space="0" w:color="auto"/>
              <w:left w:val="nil"/>
              <w:bottom w:val="single" w:sz="4" w:space="0" w:color="auto"/>
              <w:right w:val="single" w:sz="4" w:space="0" w:color="auto"/>
            </w:tcBorders>
            <w:shd w:val="clear" w:color="auto" w:fill="auto"/>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center"/>
              <w:rPr>
                <w:b/>
                <w:bCs/>
                <w:sz w:val="18"/>
                <w:szCs w:val="18"/>
              </w:rPr>
            </w:pPr>
            <w:r w:rsidRPr="00641A37">
              <w:rPr>
                <w:b/>
                <w:bCs/>
                <w:sz w:val="18"/>
                <w:szCs w:val="18"/>
              </w:rPr>
              <w:t>ВИ*</w:t>
            </w:r>
          </w:p>
        </w:tc>
        <w:tc>
          <w:tcPr>
            <w:tcW w:w="329" w:type="pct"/>
            <w:gridSpan w:val="3"/>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413 500</w:t>
            </w:r>
          </w:p>
        </w:tc>
        <w:tc>
          <w:tcPr>
            <w:tcW w:w="314" w:type="pct"/>
            <w:gridSpan w:val="2"/>
            <w:tcBorders>
              <w:top w:val="single" w:sz="4" w:space="0" w:color="auto"/>
              <w:left w:val="nil"/>
              <w:bottom w:val="single" w:sz="4" w:space="0" w:color="auto"/>
              <w:right w:val="single" w:sz="4" w:space="0" w:color="auto"/>
            </w:tcBorders>
            <w:shd w:val="clear" w:color="auto" w:fill="auto"/>
            <w:vAlign w:val="center"/>
            <w:hideMark/>
          </w:tcPr>
          <w:p w:rsidR="00D9488F" w:rsidRPr="00641A37" w:rsidRDefault="00D9488F" w:rsidP="00D9488F">
            <w:pPr>
              <w:jc w:val="right"/>
              <w:rPr>
                <w:b/>
                <w:bCs/>
                <w:sz w:val="18"/>
                <w:szCs w:val="18"/>
              </w:rPr>
            </w:pPr>
            <w:r w:rsidRPr="00641A37">
              <w:rPr>
                <w:b/>
                <w:bCs/>
                <w:sz w:val="18"/>
                <w:szCs w:val="18"/>
              </w:rPr>
              <w:t>413 500</w:t>
            </w:r>
          </w:p>
        </w:tc>
        <w:tc>
          <w:tcPr>
            <w:tcW w:w="255"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6 000</w:t>
            </w:r>
          </w:p>
        </w:tc>
        <w:tc>
          <w:tcPr>
            <w:tcW w:w="272"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38"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400 000</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60"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7 500</w:t>
            </w:r>
          </w:p>
        </w:tc>
        <w:tc>
          <w:tcPr>
            <w:tcW w:w="246"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76"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37"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68"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0</w:t>
            </w:r>
          </w:p>
        </w:tc>
        <w:tc>
          <w:tcPr>
            <w:tcW w:w="266" w:type="pct"/>
            <w:gridSpan w:val="2"/>
            <w:tcBorders>
              <w:top w:val="single" w:sz="4" w:space="0" w:color="auto"/>
              <w:left w:val="nil"/>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0</w:t>
            </w:r>
          </w:p>
        </w:tc>
      </w:tr>
      <w:tr w:rsidR="00D9488F" w:rsidRPr="00641A37" w:rsidTr="000B2A7C">
        <w:trPr>
          <w:gridAfter w:val="1"/>
          <w:wAfter w:w="23" w:type="pct"/>
          <w:trHeight w:val="37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65</w:t>
            </w:r>
          </w:p>
        </w:tc>
        <w:tc>
          <w:tcPr>
            <w:tcW w:w="4805" w:type="pct"/>
            <w:gridSpan w:val="28"/>
            <w:tcBorders>
              <w:top w:val="single" w:sz="4" w:space="0" w:color="auto"/>
              <w:left w:val="nil"/>
              <w:bottom w:val="single" w:sz="4" w:space="0" w:color="auto"/>
              <w:right w:val="single" w:sz="4" w:space="0" w:color="auto"/>
            </w:tcBorders>
            <w:shd w:val="clear" w:color="000000" w:fill="FFFFFF"/>
            <w:vAlign w:val="center"/>
            <w:hideMark/>
          </w:tcPr>
          <w:p w:rsidR="00D9488F" w:rsidRPr="00641A37" w:rsidRDefault="00D9488F" w:rsidP="00D9488F">
            <w:pPr>
              <w:jc w:val="center"/>
              <w:rPr>
                <w:b/>
                <w:bCs/>
                <w:sz w:val="18"/>
                <w:szCs w:val="18"/>
              </w:rPr>
            </w:pPr>
            <w:r w:rsidRPr="00641A37">
              <w:rPr>
                <w:b/>
                <w:bCs/>
                <w:sz w:val="18"/>
                <w:szCs w:val="18"/>
              </w:rPr>
              <w:t>Реконструкция (модернизация)</w:t>
            </w:r>
          </w:p>
        </w:tc>
      </w:tr>
      <w:tr w:rsidR="000B2A7C" w:rsidRPr="00641A37" w:rsidTr="000B2A7C">
        <w:trPr>
          <w:gridAfter w:val="1"/>
          <w:wAfter w:w="23" w:type="pct"/>
          <w:trHeight w:val="54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Реконструкция ТП-614, сетей 6кВ и 0,4кВ в промышленной зоне №1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3500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3500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3500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2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67</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Реконструкция городских сетей 0,4 кВ</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1950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1950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1950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68</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Разработка ПСД на реконструкцию ВРУ общежития по пр. Ленина, 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80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80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80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2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69</w:t>
            </w:r>
          </w:p>
        </w:tc>
        <w:tc>
          <w:tcPr>
            <w:tcW w:w="10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88F" w:rsidRPr="00641A37" w:rsidRDefault="00D9488F" w:rsidP="00D9488F">
            <w:pPr>
              <w:rPr>
                <w:color w:val="000000"/>
                <w:sz w:val="18"/>
                <w:szCs w:val="18"/>
              </w:rPr>
            </w:pPr>
            <w:r w:rsidRPr="00641A37">
              <w:rPr>
                <w:color w:val="000000"/>
                <w:sz w:val="18"/>
                <w:szCs w:val="18"/>
              </w:rPr>
              <w:t xml:space="preserve">Модернизация н/в сети ТП 59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2720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2720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2720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70</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color w:val="000000"/>
                <w:sz w:val="18"/>
                <w:szCs w:val="18"/>
              </w:rPr>
            </w:pPr>
            <w:r w:rsidRPr="00641A37">
              <w:rPr>
                <w:color w:val="000000"/>
                <w:sz w:val="18"/>
                <w:szCs w:val="18"/>
              </w:rPr>
              <w:t>Развитие комплекса телесигнализации и управления, инв.№01603254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2019-2025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39000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39000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9000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6 000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6 000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6 000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6 000</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6 000</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71</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низковольтных  сетей  ТП-26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2301</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2301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2301</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72</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Модернизация низковольтных  сетей ТП-27(КР)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2017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2017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2017</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73</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низковольтных  сетей  ТП-28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3300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3300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3300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74</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ТП-58,кв.23</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низковольтных  сетей  ТП-58,кв.23</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1650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1650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1650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76</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ТП-191</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2000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2000</w:t>
            </w:r>
          </w:p>
        </w:tc>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2000</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77</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color w:val="000000"/>
                <w:sz w:val="18"/>
                <w:szCs w:val="18"/>
              </w:rPr>
            </w:pPr>
            <w:r w:rsidRPr="00641A37">
              <w:rPr>
                <w:color w:val="000000"/>
                <w:sz w:val="18"/>
                <w:szCs w:val="18"/>
              </w:rPr>
              <w:t>Модернизация  низковольтных  сетей ТП-191</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600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600</w:t>
            </w:r>
          </w:p>
        </w:tc>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600</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78</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ТП-29 (КР)</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900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900</w:t>
            </w:r>
          </w:p>
        </w:tc>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900</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57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79</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ТП-19, ул.Зернова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1239</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1239</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1239</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5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оборудованияТП-56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1428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1428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1428</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81</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ТП-75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476</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476</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476</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82</w:t>
            </w:r>
          </w:p>
        </w:tc>
        <w:tc>
          <w:tcPr>
            <w:tcW w:w="1020" w:type="pct"/>
            <w:tcBorders>
              <w:top w:val="single" w:sz="4" w:space="0" w:color="auto"/>
              <w:left w:val="single" w:sz="4" w:space="0" w:color="auto"/>
              <w:bottom w:val="single" w:sz="4" w:space="0" w:color="auto"/>
              <w:right w:val="single" w:sz="4" w:space="0" w:color="auto"/>
            </w:tcBorders>
            <w:shd w:val="clear" w:color="000000" w:fill="FFFFFF"/>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ТП-70</w:t>
            </w:r>
          </w:p>
        </w:tc>
        <w:tc>
          <w:tcPr>
            <w:tcW w:w="33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2015-2016</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8934</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8934</w:t>
            </w:r>
          </w:p>
        </w:tc>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8934</w:t>
            </w:r>
          </w:p>
        </w:tc>
        <w:tc>
          <w:tcPr>
            <w:tcW w:w="2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83</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ТП-94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662</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662</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662</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84</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низковольтных  сетей ТП-182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1700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1700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1700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ТП-158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2056</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2056</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2056</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ТП-282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2430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2430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2430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87</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ТП-182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1700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1700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1700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88</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ТП-44А</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1558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1558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1558</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52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89</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 Замена в/в кабельной линии ТЭЦ ф.228 - ТП-53 яч.8 (КР)</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color w:val="000000"/>
                <w:sz w:val="18"/>
                <w:szCs w:val="18"/>
              </w:rPr>
            </w:pPr>
            <w:r w:rsidRPr="00641A37">
              <w:rPr>
                <w:color w:val="000000"/>
                <w:sz w:val="18"/>
                <w:szCs w:val="18"/>
              </w:rPr>
              <w:t>2014-2017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15530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15530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10810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4720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51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Замена в/в кабельной линии ТЭЦ ф.446 - ТП-38А,яч.1, инв.№ 00258300</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color w:val="000000"/>
                <w:sz w:val="18"/>
                <w:szCs w:val="18"/>
              </w:rPr>
            </w:pPr>
            <w:r w:rsidRPr="00641A37">
              <w:rPr>
                <w:color w:val="000000"/>
                <w:sz w:val="18"/>
                <w:szCs w:val="18"/>
              </w:rPr>
              <w:t>2014-2017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6819</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6819</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6819</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91</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Замена в/в кабельной линии ТП-18А-ТП-41А(КР)</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color w:val="000000"/>
                <w:sz w:val="18"/>
                <w:szCs w:val="18"/>
              </w:rPr>
            </w:pPr>
            <w:r w:rsidRPr="00641A37">
              <w:rPr>
                <w:color w:val="000000"/>
                <w:sz w:val="18"/>
                <w:szCs w:val="18"/>
              </w:rPr>
              <w:t>2018-2019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4931</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4931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431</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4500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2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92</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 Замена в/в кабельной линии ТП-7 -ТП-7А</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6641</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6641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6641</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93</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 Замена в/в кабельной линии ТП-53 -ТП-26 (КР)</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1144</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1144</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1144</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rPr>
                <w:sz w:val="18"/>
                <w:szCs w:val="18"/>
              </w:rPr>
            </w:pPr>
            <w:r w:rsidRPr="00641A37">
              <w:rPr>
                <w:sz w:val="18"/>
                <w:szCs w:val="18"/>
              </w:rPr>
              <w:t> </w:t>
            </w:r>
          </w:p>
        </w:tc>
      </w:tr>
      <w:tr w:rsidR="000B2A7C" w:rsidRPr="00641A37" w:rsidTr="000B2A7C">
        <w:trPr>
          <w:gridAfter w:val="1"/>
          <w:wAfter w:w="23" w:type="pct"/>
          <w:trHeight w:val="49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94</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ГПП-40 (замена в ОРУ-35кВ МКП-35кВ на ВВ-35кВ)</w:t>
            </w:r>
          </w:p>
        </w:tc>
        <w:tc>
          <w:tcPr>
            <w:tcW w:w="3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center"/>
              <w:rPr>
                <w:color w:val="000000"/>
                <w:sz w:val="18"/>
                <w:szCs w:val="18"/>
              </w:rPr>
            </w:pPr>
            <w:r w:rsidRPr="00641A37">
              <w:rPr>
                <w:color w:val="000000"/>
                <w:sz w:val="18"/>
                <w:szCs w:val="18"/>
              </w:rPr>
              <w:t>2014-2017</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7877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7877</w:t>
            </w:r>
          </w:p>
        </w:tc>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4897</w:t>
            </w:r>
          </w:p>
        </w:tc>
        <w:tc>
          <w:tcPr>
            <w:tcW w:w="2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2980</w:t>
            </w:r>
          </w:p>
        </w:tc>
        <w:tc>
          <w:tcPr>
            <w:tcW w:w="2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25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95</w:t>
            </w:r>
          </w:p>
        </w:tc>
        <w:tc>
          <w:tcPr>
            <w:tcW w:w="102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D9488F" w:rsidRPr="00641A37" w:rsidRDefault="00D9488F" w:rsidP="00D9488F">
            <w:pPr>
              <w:rPr>
                <w:color w:val="000000"/>
                <w:sz w:val="18"/>
                <w:szCs w:val="18"/>
              </w:rPr>
            </w:pPr>
            <w:r w:rsidRPr="00641A37">
              <w:rPr>
                <w:color w:val="000000"/>
                <w:sz w:val="18"/>
                <w:szCs w:val="18"/>
              </w:rPr>
              <w:t xml:space="preserve">Модернизация  ЛЭП 110кВ № 182       </w:t>
            </w:r>
          </w:p>
        </w:tc>
        <w:tc>
          <w:tcPr>
            <w:tcW w:w="33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center"/>
              <w:rPr>
                <w:color w:val="000000"/>
                <w:sz w:val="18"/>
                <w:szCs w:val="18"/>
              </w:rPr>
            </w:pPr>
            <w:r w:rsidRPr="00641A37">
              <w:rPr>
                <w:color w:val="000000"/>
                <w:sz w:val="18"/>
                <w:szCs w:val="18"/>
              </w:rPr>
              <w:t>2014-2017</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6256</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6256</w:t>
            </w:r>
          </w:p>
        </w:tc>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6256</w:t>
            </w:r>
          </w:p>
        </w:tc>
        <w:tc>
          <w:tcPr>
            <w:tcW w:w="23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96</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ТП-44,пр.Мира</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900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900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900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58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97</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ТП-222,223,225,  территория ТИЗа</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1364</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1364</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1364</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209"/>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98</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оборудованияь ТП-20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311</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311</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311</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76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99</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ГПП "Заречная" .Замена трансформаторов НКФ на НАМИ.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976</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976</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976</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48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ТП-285 (КР).</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2700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2700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2700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772"/>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lastRenderedPageBreak/>
              <w:t>101</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 xml:space="preserve">Создание АИИС КУЭ (низковольтный учет)  а) установка счетчиков, б) автоматизация сбора информации с точек учета (КР)     </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60000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60000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347"/>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102</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Реконструкция силового оборудования   ТП-6,43, 60, 9А, 28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2016-2018</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6837</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6837</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1480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685</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4672</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36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103</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Техническое перевооружение ГПП "Лесная"</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2017-2019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47950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47950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2950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31000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14000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735"/>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104</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Реконструкция силового оборудования   ТП-288,64,40,18,38А,33,57,42,50,54,55,58,41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2020-2025</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20503</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20503</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5 555</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3 330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2 364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1 259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4 022</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3 973</w:t>
            </w:r>
          </w:p>
        </w:tc>
      </w:tr>
      <w:tr w:rsidR="000B2A7C" w:rsidRPr="00641A37" w:rsidTr="000B2A7C">
        <w:trPr>
          <w:gridAfter w:val="1"/>
          <w:wAfter w:w="23" w:type="pct"/>
          <w:trHeight w:val="568"/>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105</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color w:val="000000"/>
                <w:sz w:val="18"/>
                <w:szCs w:val="18"/>
              </w:rPr>
            </w:pPr>
            <w:r w:rsidRPr="00641A37">
              <w:rPr>
                <w:color w:val="000000"/>
                <w:sz w:val="18"/>
                <w:szCs w:val="18"/>
              </w:rPr>
              <w:t>Модернизация силового оборудования ГПП-40. Замена тр-ра №2 ТДТН-25000/110 (1972г.)</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2022</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9488F" w:rsidRPr="00641A37" w:rsidRDefault="00D9488F" w:rsidP="00D9488F">
            <w:pPr>
              <w:jc w:val="center"/>
              <w:rPr>
                <w:color w:val="000000"/>
                <w:sz w:val="18"/>
                <w:szCs w:val="18"/>
              </w:rPr>
            </w:pPr>
            <w:r w:rsidRPr="00641A37">
              <w:rPr>
                <w:color w:val="000000"/>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30000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sz w:val="18"/>
                <w:szCs w:val="18"/>
              </w:rPr>
            </w:pPr>
            <w:r w:rsidRPr="00641A37">
              <w:rPr>
                <w:sz w:val="18"/>
                <w:szCs w:val="18"/>
              </w:rPr>
              <w:t>30000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30000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color w:val="000000"/>
                <w:sz w:val="18"/>
                <w:szCs w:val="18"/>
              </w:rPr>
            </w:pPr>
            <w:r w:rsidRPr="00641A37">
              <w:rPr>
                <w:color w:val="000000"/>
                <w:sz w:val="18"/>
                <w:szCs w:val="18"/>
              </w:rPr>
              <w:t> </w:t>
            </w:r>
          </w:p>
        </w:tc>
      </w:tr>
      <w:tr w:rsidR="000B2A7C" w:rsidRPr="00641A37" w:rsidTr="000B2A7C">
        <w:trPr>
          <w:gridAfter w:val="1"/>
          <w:wAfter w:w="23" w:type="pct"/>
          <w:trHeight w:val="306"/>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106</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b/>
                <w:bCs/>
                <w:sz w:val="18"/>
                <w:szCs w:val="18"/>
              </w:rPr>
            </w:pPr>
            <w:r w:rsidRPr="00641A37">
              <w:rPr>
                <w:b/>
                <w:bCs/>
                <w:sz w:val="18"/>
                <w:szCs w:val="18"/>
              </w:rPr>
              <w:t>Итого по реконструкции (модернизации):</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Всего</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304 940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304 940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29 107</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32 968</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49 046</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27 500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89 943</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9 330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38 364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7 259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10 022</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11 401</w:t>
            </w:r>
          </w:p>
        </w:tc>
      </w:tr>
      <w:tr w:rsidR="000B2A7C" w:rsidRPr="00641A37" w:rsidTr="000B2A7C">
        <w:trPr>
          <w:gridAfter w:val="1"/>
          <w:wAfter w:w="23" w:type="pct"/>
          <w:trHeight w:val="30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107</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b/>
                <w:bCs/>
                <w:sz w:val="18"/>
                <w:szCs w:val="18"/>
              </w:rPr>
            </w:pPr>
            <w:r w:rsidRPr="00641A37">
              <w:rPr>
                <w:b/>
                <w:bCs/>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299 410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299 410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29 027</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31 018</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49 046</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27 500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86 443</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9 330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38 364</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7 259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10 022</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11 401</w:t>
            </w:r>
          </w:p>
        </w:tc>
      </w:tr>
      <w:tr w:rsidR="000B2A7C" w:rsidRPr="00641A37" w:rsidTr="000B2A7C">
        <w:trPr>
          <w:gridAfter w:val="1"/>
          <w:wAfter w:w="23" w:type="pct"/>
          <w:trHeight w:val="30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108</w:t>
            </w:r>
          </w:p>
        </w:tc>
        <w:tc>
          <w:tcPr>
            <w:tcW w:w="1020" w:type="pct"/>
            <w:tcBorders>
              <w:top w:val="single" w:sz="4" w:space="0" w:color="auto"/>
              <w:left w:val="single" w:sz="4" w:space="0" w:color="auto"/>
              <w:bottom w:val="single" w:sz="4" w:space="0" w:color="auto"/>
              <w:right w:val="single" w:sz="4" w:space="0" w:color="auto"/>
            </w:tcBorders>
            <w:shd w:val="clear" w:color="auto" w:fill="auto"/>
            <w:hideMark/>
          </w:tcPr>
          <w:p w:rsidR="00D9488F" w:rsidRPr="00641A37" w:rsidRDefault="00D9488F" w:rsidP="00D9488F">
            <w:pPr>
              <w:rPr>
                <w:b/>
                <w:bCs/>
                <w:sz w:val="18"/>
                <w:szCs w:val="18"/>
              </w:rPr>
            </w:pPr>
            <w:r w:rsidRPr="00641A37">
              <w:rPr>
                <w:b/>
                <w:bCs/>
                <w:sz w:val="18"/>
                <w:szCs w:val="18"/>
              </w:rPr>
              <w:t>Итого по электроснабжению:</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5 530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5 530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80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1 950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3 500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r>
      <w:tr w:rsidR="000B2A7C" w:rsidRPr="00641A37" w:rsidTr="000B2A7C">
        <w:trPr>
          <w:gridAfter w:val="1"/>
          <w:wAfter w:w="23" w:type="pct"/>
          <w:trHeight w:val="33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109</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Всего</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2 690 928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2 690 928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75 484</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69 496</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ind w:left="-149"/>
              <w:jc w:val="right"/>
              <w:rPr>
                <w:b/>
                <w:bCs/>
                <w:sz w:val="18"/>
                <w:szCs w:val="18"/>
              </w:rPr>
            </w:pPr>
            <w:r w:rsidRPr="00641A37">
              <w:rPr>
                <w:b/>
                <w:bCs/>
                <w:sz w:val="18"/>
                <w:szCs w:val="18"/>
              </w:rPr>
              <w:t>504 109</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118 703</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138 105</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ind w:right="-93"/>
              <w:jc w:val="center"/>
              <w:rPr>
                <w:b/>
                <w:bCs/>
                <w:sz w:val="18"/>
                <w:szCs w:val="18"/>
              </w:rPr>
            </w:pPr>
            <w:r w:rsidRPr="00641A37">
              <w:rPr>
                <w:b/>
                <w:bCs/>
                <w:sz w:val="18"/>
                <w:szCs w:val="18"/>
              </w:rPr>
              <w:t>161 280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177 797</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ind w:left="-133" w:right="-60"/>
              <w:jc w:val="right"/>
              <w:rPr>
                <w:b/>
                <w:bCs/>
                <w:sz w:val="18"/>
                <w:szCs w:val="18"/>
              </w:rPr>
            </w:pPr>
            <w:r w:rsidRPr="00641A37">
              <w:rPr>
                <w:b/>
                <w:bCs/>
                <w:sz w:val="18"/>
                <w:szCs w:val="18"/>
              </w:rPr>
              <w:t>147 653</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634 004</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664 299</w:t>
            </w:r>
          </w:p>
        </w:tc>
      </w:tr>
      <w:tr w:rsidR="000B2A7C" w:rsidRPr="00641A37" w:rsidTr="000B2A7C">
        <w:trPr>
          <w:gridAfter w:val="1"/>
          <w:wAfter w:w="23" w:type="pct"/>
          <w:trHeight w:val="27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110</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ФБ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226 195</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226 195</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45 239</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45 239</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45 239</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45 239</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45 239</w:t>
            </w:r>
          </w:p>
        </w:tc>
      </w:tr>
      <w:tr w:rsidR="000B2A7C" w:rsidRPr="00641A37" w:rsidTr="000B2A7C">
        <w:trPr>
          <w:gridAfter w:val="1"/>
          <w:wAfter w:w="23" w:type="pct"/>
          <w:trHeight w:val="27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111</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ОБ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11 910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11 910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2 382</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2 382</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2 382</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2 382</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2 382</w:t>
            </w:r>
          </w:p>
        </w:tc>
      </w:tr>
      <w:tr w:rsidR="000B2A7C" w:rsidRPr="00641A37" w:rsidTr="000B2A7C">
        <w:trPr>
          <w:gridAfter w:val="1"/>
          <w:wAfter w:w="23" w:type="pct"/>
          <w:trHeight w:val="27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112</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МБ</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100 598</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100 598</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1 864</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2 500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18 730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41 136</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24 478</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2 378</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2 378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2 378</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2 378</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2 378</w:t>
            </w:r>
          </w:p>
        </w:tc>
      </w:tr>
      <w:tr w:rsidR="000B2A7C" w:rsidRPr="00641A37" w:rsidTr="000B2A7C">
        <w:trPr>
          <w:gridAfter w:val="1"/>
          <w:wAfter w:w="23" w:type="pct"/>
          <w:trHeight w:val="30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113</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1 933 195</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1 933 195</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67 540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65 046</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85 379</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77 567</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102 627</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ind w:left="-66" w:right="-93"/>
              <w:jc w:val="center"/>
              <w:rPr>
                <w:b/>
                <w:bCs/>
                <w:sz w:val="18"/>
                <w:szCs w:val="18"/>
              </w:rPr>
            </w:pPr>
            <w:r w:rsidRPr="00641A37">
              <w:rPr>
                <w:b/>
                <w:bCs/>
                <w:sz w:val="18"/>
                <w:szCs w:val="18"/>
              </w:rPr>
              <w:t>111 281</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127 798</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97 654</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584 005</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614 300</w:t>
            </w:r>
          </w:p>
        </w:tc>
      </w:tr>
      <w:tr w:rsidR="000B2A7C" w:rsidRPr="00641A37" w:rsidTr="000B2A7C">
        <w:trPr>
          <w:gridAfter w:val="1"/>
          <w:wAfter w:w="23" w:type="pct"/>
          <w:trHeight w:val="240"/>
        </w:trPr>
        <w:tc>
          <w:tcPr>
            <w:tcW w:w="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9488F" w:rsidRPr="00641A37" w:rsidRDefault="00D9488F" w:rsidP="00D9488F">
            <w:pPr>
              <w:jc w:val="center"/>
              <w:rPr>
                <w:b/>
                <w:bCs/>
                <w:color w:val="000000"/>
                <w:sz w:val="18"/>
                <w:szCs w:val="18"/>
              </w:rPr>
            </w:pPr>
            <w:r w:rsidRPr="00641A37">
              <w:rPr>
                <w:b/>
                <w:bCs/>
                <w:color w:val="000000"/>
                <w:sz w:val="18"/>
                <w:szCs w:val="18"/>
              </w:rPr>
              <w:t>114</w:t>
            </w:r>
          </w:p>
        </w:tc>
        <w:tc>
          <w:tcPr>
            <w:tcW w:w="102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9488F" w:rsidRPr="00641A37" w:rsidRDefault="00D9488F" w:rsidP="00D9488F">
            <w:pPr>
              <w:rPr>
                <w:sz w:val="18"/>
                <w:szCs w:val="18"/>
              </w:rPr>
            </w:pPr>
            <w:r w:rsidRPr="00641A37">
              <w:rPr>
                <w:sz w:val="18"/>
                <w:szCs w:val="18"/>
              </w:rPr>
              <w:t> </w:t>
            </w:r>
          </w:p>
        </w:tc>
        <w:tc>
          <w:tcPr>
            <w:tcW w:w="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sz w:val="18"/>
                <w:szCs w:val="18"/>
              </w:rPr>
            </w:pPr>
            <w:r w:rsidRPr="00641A37">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center"/>
              <w:rPr>
                <w:b/>
                <w:bCs/>
                <w:sz w:val="18"/>
                <w:szCs w:val="18"/>
              </w:rPr>
            </w:pPr>
            <w:r w:rsidRPr="00641A37">
              <w:rPr>
                <w:b/>
                <w:bCs/>
                <w:sz w:val="18"/>
                <w:szCs w:val="18"/>
              </w:rPr>
              <w:t>ВИ*</w:t>
            </w:r>
          </w:p>
        </w:tc>
        <w:tc>
          <w:tcPr>
            <w:tcW w:w="32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419 030</w:t>
            </w:r>
          </w:p>
        </w:tc>
        <w:tc>
          <w:tcPr>
            <w:tcW w:w="3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419 030</w:t>
            </w:r>
          </w:p>
        </w:tc>
        <w:tc>
          <w:tcPr>
            <w:tcW w:w="2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6 080</w:t>
            </w:r>
          </w:p>
        </w:tc>
        <w:tc>
          <w:tcPr>
            <w:tcW w:w="27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1 950</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ind w:left="-149" w:right="-41"/>
              <w:jc w:val="right"/>
              <w:rPr>
                <w:b/>
                <w:bCs/>
                <w:sz w:val="18"/>
                <w:szCs w:val="18"/>
              </w:rPr>
            </w:pPr>
            <w:r w:rsidRPr="00641A37">
              <w:rPr>
                <w:b/>
                <w:bCs/>
                <w:sz w:val="18"/>
                <w:szCs w:val="18"/>
              </w:rPr>
              <w:t>400 000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0"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11 000</w:t>
            </w:r>
          </w:p>
        </w:tc>
        <w:tc>
          <w:tcPr>
            <w:tcW w:w="24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7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3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c>
          <w:tcPr>
            <w:tcW w:w="26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88F" w:rsidRPr="00641A37" w:rsidRDefault="00D9488F" w:rsidP="00D9488F">
            <w:pPr>
              <w:jc w:val="right"/>
              <w:rPr>
                <w:b/>
                <w:bCs/>
                <w:sz w:val="18"/>
                <w:szCs w:val="18"/>
              </w:rPr>
            </w:pPr>
            <w:r w:rsidRPr="00641A37">
              <w:rPr>
                <w:b/>
                <w:bCs/>
                <w:sz w:val="18"/>
                <w:szCs w:val="18"/>
              </w:rPr>
              <w:t>0</w:t>
            </w:r>
          </w:p>
        </w:tc>
      </w:tr>
      <w:tr w:rsidR="000B2A7C" w:rsidRPr="00641A37" w:rsidTr="000B2A7C">
        <w:trPr>
          <w:trHeight w:val="465"/>
        </w:trPr>
        <w:tc>
          <w:tcPr>
            <w:tcW w:w="172" w:type="pct"/>
            <w:tcBorders>
              <w:top w:val="nil"/>
              <w:left w:val="nil"/>
              <w:bottom w:val="nil"/>
              <w:right w:val="nil"/>
            </w:tcBorders>
            <w:shd w:val="clear" w:color="000000" w:fill="FFFFFF"/>
            <w:vAlign w:val="bottom"/>
            <w:hideMark/>
          </w:tcPr>
          <w:p w:rsidR="00D9488F" w:rsidRPr="00641A37" w:rsidRDefault="00D9488F" w:rsidP="00D9488F">
            <w:pPr>
              <w:jc w:val="center"/>
              <w:rPr>
                <w:b/>
                <w:bCs/>
                <w:color w:val="000000"/>
                <w:sz w:val="18"/>
                <w:szCs w:val="18"/>
              </w:rPr>
            </w:pPr>
            <w:r w:rsidRPr="00641A37">
              <w:rPr>
                <w:b/>
                <w:bCs/>
                <w:color w:val="000000"/>
                <w:sz w:val="18"/>
                <w:szCs w:val="18"/>
              </w:rPr>
              <w:t> </w:t>
            </w:r>
          </w:p>
        </w:tc>
        <w:tc>
          <w:tcPr>
            <w:tcW w:w="1020" w:type="pct"/>
            <w:tcBorders>
              <w:top w:val="nil"/>
              <w:left w:val="nil"/>
              <w:bottom w:val="nil"/>
              <w:right w:val="nil"/>
            </w:tcBorders>
            <w:shd w:val="clear" w:color="auto" w:fill="auto"/>
            <w:vAlign w:val="bottom"/>
            <w:hideMark/>
          </w:tcPr>
          <w:p w:rsidR="00D9488F" w:rsidRPr="00C427AC" w:rsidRDefault="00D9488F" w:rsidP="00D9488F">
            <w:pPr>
              <w:rPr>
                <w:b/>
                <w:bCs/>
                <w:sz w:val="20"/>
                <w:szCs w:val="20"/>
              </w:rPr>
            </w:pPr>
            <w:r w:rsidRPr="00C427AC">
              <w:rPr>
                <w:b/>
                <w:bCs/>
                <w:sz w:val="20"/>
                <w:szCs w:val="20"/>
              </w:rPr>
              <w:t xml:space="preserve">Принятые сокращения:  </w:t>
            </w:r>
          </w:p>
        </w:tc>
        <w:tc>
          <w:tcPr>
            <w:tcW w:w="330"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233" w:type="pct"/>
            <w:tcBorders>
              <w:top w:val="nil"/>
              <w:left w:val="nil"/>
              <w:bottom w:val="nil"/>
              <w:right w:val="nil"/>
            </w:tcBorders>
            <w:shd w:val="clear" w:color="auto" w:fill="auto"/>
            <w:noWrap/>
            <w:vAlign w:val="center"/>
            <w:hideMark/>
          </w:tcPr>
          <w:p w:rsidR="00D9488F" w:rsidRPr="00641A37" w:rsidRDefault="00D9488F" w:rsidP="00D9488F">
            <w:pPr>
              <w:jc w:val="center"/>
              <w:rPr>
                <w:b/>
                <w:bCs/>
                <w:sz w:val="18"/>
                <w:szCs w:val="18"/>
              </w:rPr>
            </w:pPr>
          </w:p>
        </w:tc>
        <w:tc>
          <w:tcPr>
            <w:tcW w:w="128" w:type="pct"/>
            <w:tcBorders>
              <w:top w:val="nil"/>
              <w:left w:val="nil"/>
              <w:bottom w:val="nil"/>
              <w:right w:val="nil"/>
            </w:tcBorders>
            <w:shd w:val="clear" w:color="auto" w:fill="auto"/>
            <w:noWrap/>
            <w:vAlign w:val="center"/>
            <w:hideMark/>
          </w:tcPr>
          <w:p w:rsidR="00D9488F" w:rsidRPr="00641A37" w:rsidRDefault="00D9488F" w:rsidP="00D9488F">
            <w:pPr>
              <w:jc w:val="right"/>
              <w:rPr>
                <w:b/>
                <w:bCs/>
                <w:sz w:val="18"/>
                <w:szCs w:val="18"/>
              </w:rPr>
            </w:pPr>
          </w:p>
        </w:tc>
        <w:tc>
          <w:tcPr>
            <w:tcW w:w="123" w:type="pct"/>
            <w:tcBorders>
              <w:top w:val="nil"/>
              <w:left w:val="nil"/>
              <w:bottom w:val="nil"/>
              <w:right w:val="nil"/>
            </w:tcBorders>
            <w:shd w:val="clear" w:color="auto" w:fill="auto"/>
            <w:noWrap/>
            <w:vAlign w:val="center"/>
            <w:hideMark/>
          </w:tcPr>
          <w:p w:rsidR="00D9488F" w:rsidRPr="00641A37" w:rsidRDefault="00D9488F" w:rsidP="00D9488F">
            <w:pPr>
              <w:jc w:val="right"/>
              <w:rPr>
                <w:b/>
                <w:bCs/>
                <w:sz w:val="18"/>
                <w:szCs w:val="18"/>
              </w:rPr>
            </w:pPr>
          </w:p>
        </w:tc>
        <w:tc>
          <w:tcPr>
            <w:tcW w:w="110" w:type="pct"/>
            <w:gridSpan w:val="2"/>
            <w:tcBorders>
              <w:top w:val="nil"/>
              <w:left w:val="nil"/>
              <w:bottom w:val="nil"/>
              <w:right w:val="nil"/>
            </w:tcBorders>
            <w:shd w:val="clear" w:color="auto" w:fill="auto"/>
            <w:noWrap/>
            <w:vAlign w:val="center"/>
            <w:hideMark/>
          </w:tcPr>
          <w:p w:rsidR="00D9488F" w:rsidRPr="00641A37" w:rsidRDefault="00D9488F" w:rsidP="00D9488F">
            <w:pPr>
              <w:jc w:val="right"/>
              <w:rPr>
                <w:b/>
                <w:bCs/>
                <w:sz w:val="18"/>
                <w:szCs w:val="18"/>
              </w:rPr>
            </w:pPr>
          </w:p>
        </w:tc>
        <w:tc>
          <w:tcPr>
            <w:tcW w:w="313"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55"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72"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38"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61"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60"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46"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76"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37"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68"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c>
          <w:tcPr>
            <w:tcW w:w="258" w:type="pct"/>
            <w:gridSpan w:val="2"/>
            <w:tcBorders>
              <w:top w:val="nil"/>
              <w:left w:val="nil"/>
              <w:bottom w:val="nil"/>
              <w:right w:val="nil"/>
            </w:tcBorders>
            <w:shd w:val="clear" w:color="auto" w:fill="auto"/>
            <w:noWrap/>
            <w:vAlign w:val="center"/>
            <w:hideMark/>
          </w:tcPr>
          <w:p w:rsidR="00D9488F" w:rsidRPr="00641A37" w:rsidRDefault="00D9488F" w:rsidP="00D9488F">
            <w:pPr>
              <w:rPr>
                <w:b/>
                <w:bCs/>
                <w:sz w:val="18"/>
                <w:szCs w:val="18"/>
              </w:rPr>
            </w:pPr>
          </w:p>
        </w:tc>
      </w:tr>
      <w:tr w:rsidR="000B2A7C" w:rsidRPr="00641A37" w:rsidTr="000B2A7C">
        <w:trPr>
          <w:trHeight w:val="405"/>
        </w:trPr>
        <w:tc>
          <w:tcPr>
            <w:tcW w:w="172" w:type="pct"/>
            <w:tcBorders>
              <w:top w:val="nil"/>
              <w:left w:val="nil"/>
              <w:bottom w:val="nil"/>
              <w:right w:val="nil"/>
            </w:tcBorders>
            <w:shd w:val="clear" w:color="auto" w:fill="auto"/>
            <w:noWrap/>
            <w:vAlign w:val="bottom"/>
            <w:hideMark/>
          </w:tcPr>
          <w:p w:rsidR="00D9488F" w:rsidRPr="00641A37" w:rsidRDefault="00D9488F" w:rsidP="00D9488F">
            <w:pPr>
              <w:ind w:firstLineChars="200" w:firstLine="361"/>
              <w:rPr>
                <w:b/>
                <w:bCs/>
                <w:sz w:val="18"/>
                <w:szCs w:val="18"/>
              </w:rPr>
            </w:pPr>
          </w:p>
        </w:tc>
        <w:tc>
          <w:tcPr>
            <w:tcW w:w="1020" w:type="pct"/>
            <w:tcBorders>
              <w:top w:val="nil"/>
              <w:left w:val="nil"/>
              <w:bottom w:val="nil"/>
              <w:right w:val="nil"/>
            </w:tcBorders>
            <w:shd w:val="clear" w:color="auto" w:fill="auto"/>
            <w:noWrap/>
            <w:vAlign w:val="bottom"/>
            <w:hideMark/>
          </w:tcPr>
          <w:p w:rsidR="00D9488F" w:rsidRPr="00641A37" w:rsidRDefault="00D9488F" w:rsidP="00D9488F">
            <w:pPr>
              <w:rPr>
                <w:b/>
                <w:bCs/>
                <w:sz w:val="18"/>
                <w:szCs w:val="18"/>
              </w:rPr>
            </w:pPr>
            <w:r w:rsidRPr="00641A37">
              <w:rPr>
                <w:b/>
                <w:bCs/>
                <w:sz w:val="18"/>
                <w:szCs w:val="18"/>
              </w:rPr>
              <w:t>ФБ</w:t>
            </w:r>
            <w:r>
              <w:rPr>
                <w:b/>
                <w:bCs/>
                <w:sz w:val="18"/>
                <w:szCs w:val="18"/>
              </w:rPr>
              <w:t xml:space="preserve"> – </w:t>
            </w:r>
            <w:r w:rsidRPr="00641A37">
              <w:rPr>
                <w:b/>
                <w:bCs/>
                <w:sz w:val="18"/>
                <w:szCs w:val="18"/>
              </w:rPr>
              <w:t xml:space="preserve">федеральный бюджет </w:t>
            </w:r>
          </w:p>
        </w:tc>
        <w:tc>
          <w:tcPr>
            <w:tcW w:w="330"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233"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128"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23"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10"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313"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55"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72"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3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1"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0"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46"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76"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37"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5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r>
      <w:tr w:rsidR="000B2A7C" w:rsidRPr="00641A37" w:rsidTr="000B2A7C">
        <w:trPr>
          <w:trHeight w:val="255"/>
        </w:trPr>
        <w:tc>
          <w:tcPr>
            <w:tcW w:w="172" w:type="pct"/>
            <w:tcBorders>
              <w:top w:val="nil"/>
              <w:left w:val="nil"/>
              <w:bottom w:val="nil"/>
              <w:right w:val="nil"/>
            </w:tcBorders>
            <w:shd w:val="clear" w:color="auto" w:fill="auto"/>
            <w:noWrap/>
            <w:vAlign w:val="bottom"/>
            <w:hideMark/>
          </w:tcPr>
          <w:p w:rsidR="00D9488F" w:rsidRPr="00641A37" w:rsidRDefault="00D9488F" w:rsidP="00D9488F">
            <w:pPr>
              <w:ind w:firstLineChars="200" w:firstLine="361"/>
              <w:rPr>
                <w:b/>
                <w:bCs/>
                <w:sz w:val="18"/>
                <w:szCs w:val="18"/>
              </w:rPr>
            </w:pPr>
          </w:p>
        </w:tc>
        <w:tc>
          <w:tcPr>
            <w:tcW w:w="1020" w:type="pct"/>
            <w:tcBorders>
              <w:top w:val="nil"/>
              <w:left w:val="nil"/>
              <w:bottom w:val="nil"/>
              <w:right w:val="nil"/>
            </w:tcBorders>
            <w:shd w:val="clear" w:color="auto" w:fill="auto"/>
            <w:noWrap/>
            <w:vAlign w:val="bottom"/>
            <w:hideMark/>
          </w:tcPr>
          <w:p w:rsidR="00D9488F" w:rsidRPr="00641A37" w:rsidRDefault="00D9488F" w:rsidP="00D9488F">
            <w:pPr>
              <w:rPr>
                <w:b/>
                <w:bCs/>
                <w:sz w:val="18"/>
                <w:szCs w:val="18"/>
              </w:rPr>
            </w:pPr>
            <w:r w:rsidRPr="00641A37">
              <w:rPr>
                <w:b/>
                <w:bCs/>
                <w:sz w:val="18"/>
                <w:szCs w:val="18"/>
              </w:rPr>
              <w:t>ОБ</w:t>
            </w:r>
            <w:r>
              <w:rPr>
                <w:b/>
                <w:bCs/>
                <w:sz w:val="18"/>
                <w:szCs w:val="18"/>
              </w:rPr>
              <w:t xml:space="preserve"> – </w:t>
            </w:r>
            <w:r w:rsidRPr="00641A37">
              <w:rPr>
                <w:b/>
                <w:bCs/>
                <w:sz w:val="18"/>
                <w:szCs w:val="18"/>
              </w:rPr>
              <w:t>областной бюджет</w:t>
            </w:r>
          </w:p>
        </w:tc>
        <w:tc>
          <w:tcPr>
            <w:tcW w:w="330"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233"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128"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23"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10"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313"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55"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72"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3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1"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0"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46"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76"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37"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5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r>
      <w:tr w:rsidR="000B2A7C" w:rsidRPr="00641A37" w:rsidTr="000B2A7C">
        <w:trPr>
          <w:trHeight w:val="255"/>
        </w:trPr>
        <w:tc>
          <w:tcPr>
            <w:tcW w:w="1191" w:type="pct"/>
            <w:gridSpan w:val="2"/>
            <w:tcBorders>
              <w:top w:val="nil"/>
              <w:left w:val="nil"/>
              <w:bottom w:val="nil"/>
              <w:right w:val="nil"/>
            </w:tcBorders>
            <w:shd w:val="clear" w:color="auto" w:fill="auto"/>
            <w:noWrap/>
            <w:vAlign w:val="bottom"/>
            <w:hideMark/>
          </w:tcPr>
          <w:p w:rsidR="00D9488F" w:rsidRPr="00641A37" w:rsidRDefault="00D9488F" w:rsidP="00D9488F">
            <w:pPr>
              <w:ind w:firstLineChars="200" w:firstLine="361"/>
              <w:rPr>
                <w:b/>
                <w:bCs/>
                <w:sz w:val="18"/>
                <w:szCs w:val="18"/>
              </w:rPr>
            </w:pPr>
            <w:r>
              <w:rPr>
                <w:b/>
                <w:bCs/>
                <w:sz w:val="18"/>
                <w:szCs w:val="18"/>
              </w:rPr>
              <w:t xml:space="preserve">     </w:t>
            </w:r>
            <w:r w:rsidRPr="00641A37">
              <w:rPr>
                <w:b/>
                <w:bCs/>
                <w:sz w:val="18"/>
                <w:szCs w:val="18"/>
              </w:rPr>
              <w:t>МБ – местный бюджет</w:t>
            </w:r>
          </w:p>
        </w:tc>
        <w:tc>
          <w:tcPr>
            <w:tcW w:w="330"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233" w:type="pct"/>
            <w:tcBorders>
              <w:top w:val="nil"/>
              <w:left w:val="nil"/>
              <w:bottom w:val="nil"/>
              <w:right w:val="nil"/>
            </w:tcBorders>
            <w:shd w:val="clear" w:color="auto" w:fill="auto"/>
            <w:noWrap/>
            <w:vAlign w:val="center"/>
            <w:hideMark/>
          </w:tcPr>
          <w:p w:rsidR="00D9488F" w:rsidRPr="00641A37" w:rsidRDefault="00D9488F" w:rsidP="00D9488F">
            <w:pPr>
              <w:jc w:val="center"/>
              <w:rPr>
                <w:sz w:val="18"/>
                <w:szCs w:val="18"/>
              </w:rPr>
            </w:pPr>
          </w:p>
        </w:tc>
        <w:tc>
          <w:tcPr>
            <w:tcW w:w="128"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23" w:type="pct"/>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110"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313"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55"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72"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3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1"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0"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46"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76"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37"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6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c>
          <w:tcPr>
            <w:tcW w:w="258" w:type="pct"/>
            <w:gridSpan w:val="2"/>
            <w:tcBorders>
              <w:top w:val="nil"/>
              <w:left w:val="nil"/>
              <w:bottom w:val="nil"/>
              <w:right w:val="nil"/>
            </w:tcBorders>
            <w:shd w:val="clear" w:color="auto" w:fill="auto"/>
            <w:noWrap/>
            <w:vAlign w:val="bottom"/>
            <w:hideMark/>
          </w:tcPr>
          <w:p w:rsidR="00D9488F" w:rsidRPr="00641A37" w:rsidRDefault="00D9488F" w:rsidP="00D9488F">
            <w:pPr>
              <w:rPr>
                <w:sz w:val="18"/>
                <w:szCs w:val="18"/>
              </w:rPr>
            </w:pPr>
          </w:p>
        </w:tc>
      </w:tr>
      <w:tr w:rsidR="000B2A7C" w:rsidRPr="00641A37" w:rsidTr="000B2A7C">
        <w:trPr>
          <w:gridAfter w:val="1"/>
          <w:wAfter w:w="23" w:type="pct"/>
          <w:trHeight w:val="255"/>
        </w:trPr>
        <w:tc>
          <w:tcPr>
            <w:tcW w:w="4977" w:type="pct"/>
            <w:gridSpan w:val="29"/>
            <w:tcBorders>
              <w:top w:val="nil"/>
              <w:left w:val="nil"/>
              <w:bottom w:val="nil"/>
              <w:right w:val="nil"/>
            </w:tcBorders>
            <w:shd w:val="clear" w:color="auto" w:fill="auto"/>
            <w:noWrap/>
            <w:vAlign w:val="bottom"/>
            <w:hideMark/>
          </w:tcPr>
          <w:p w:rsidR="000B2A7C" w:rsidRPr="00641A37" w:rsidRDefault="000B2A7C" w:rsidP="00D9488F">
            <w:pPr>
              <w:rPr>
                <w:sz w:val="18"/>
                <w:szCs w:val="18"/>
              </w:rPr>
            </w:pPr>
            <w:r>
              <w:rPr>
                <w:b/>
                <w:bCs/>
                <w:sz w:val="18"/>
                <w:szCs w:val="18"/>
              </w:rPr>
              <w:t xml:space="preserve">             </w:t>
            </w:r>
            <w:r w:rsidRPr="00641A37">
              <w:rPr>
                <w:b/>
                <w:bCs/>
                <w:sz w:val="18"/>
                <w:szCs w:val="18"/>
              </w:rPr>
              <w:t>ВИ – внебюджетные источники, в т.ч. средства ОАО «Обеспечение РФЯЦ-</w:t>
            </w:r>
            <w:r>
              <w:rPr>
                <w:b/>
                <w:bCs/>
                <w:sz w:val="18"/>
                <w:szCs w:val="18"/>
              </w:rPr>
              <w:t xml:space="preserve">   В</w:t>
            </w:r>
            <w:r w:rsidRPr="00641A37">
              <w:rPr>
                <w:b/>
                <w:bCs/>
                <w:sz w:val="18"/>
                <w:szCs w:val="18"/>
              </w:rPr>
              <w:t>НИИЭФ»</w:t>
            </w:r>
          </w:p>
        </w:tc>
      </w:tr>
    </w:tbl>
    <w:p w:rsidR="00D9488F" w:rsidRDefault="00D9488F" w:rsidP="00D9488F"/>
    <w:p w:rsidR="00B410D9" w:rsidRPr="00B410D9" w:rsidRDefault="00B410D9" w:rsidP="00B410D9">
      <w:pPr>
        <w:ind w:right="59"/>
        <w:jc w:val="right"/>
      </w:pPr>
      <w:r>
        <w:br w:type="page"/>
      </w:r>
      <w:r w:rsidRPr="00B410D9">
        <w:lastRenderedPageBreak/>
        <w:t xml:space="preserve">Приложение </w:t>
      </w:r>
      <w:r>
        <w:t>2</w:t>
      </w:r>
    </w:p>
    <w:p w:rsidR="00B410D9" w:rsidRPr="00B410D9" w:rsidRDefault="00B410D9" w:rsidP="00B410D9">
      <w:pPr>
        <w:ind w:left="-19" w:right="59"/>
        <w:jc w:val="right"/>
      </w:pPr>
      <w:r w:rsidRPr="00B410D9">
        <w:t>к  Программе, утвержденной</w:t>
      </w:r>
    </w:p>
    <w:p w:rsidR="00B410D9" w:rsidRPr="00B410D9" w:rsidRDefault="00B410D9" w:rsidP="00B410D9">
      <w:pPr>
        <w:ind w:left="-19" w:right="59"/>
        <w:jc w:val="right"/>
      </w:pPr>
      <w:r w:rsidRPr="00B410D9">
        <w:t>решением Городской Думы</w:t>
      </w:r>
    </w:p>
    <w:p w:rsidR="00B410D9" w:rsidRDefault="00B410D9" w:rsidP="00B410D9">
      <w:pPr>
        <w:pStyle w:val="23"/>
        <w:spacing w:after="0" w:line="240" w:lineRule="auto"/>
        <w:ind w:left="0" w:right="59"/>
        <w:jc w:val="right"/>
      </w:pPr>
      <w:r w:rsidRPr="00B410D9">
        <w:t>от 29.09.2011 № 92/5-гд</w:t>
      </w:r>
    </w:p>
    <w:p w:rsidR="00B410D9" w:rsidRDefault="00B410D9" w:rsidP="00B410D9">
      <w:pPr>
        <w:pStyle w:val="23"/>
        <w:spacing w:after="0" w:line="240" w:lineRule="auto"/>
        <w:ind w:left="0" w:right="59"/>
        <w:jc w:val="right"/>
      </w:pPr>
      <w:r>
        <w:t>(в ред. решения Городской Думы</w:t>
      </w:r>
    </w:p>
    <w:p w:rsidR="00B410D9" w:rsidRDefault="00B410D9" w:rsidP="00B410D9">
      <w:pPr>
        <w:pStyle w:val="23"/>
        <w:spacing w:after="0" w:line="240" w:lineRule="auto"/>
        <w:ind w:left="0" w:right="59"/>
        <w:jc w:val="right"/>
      </w:pPr>
      <w:r>
        <w:t>от 20.10.2016 № 83/6-гд)</w:t>
      </w:r>
    </w:p>
    <w:tbl>
      <w:tblPr>
        <w:tblW w:w="5339" w:type="pct"/>
        <w:tblInd w:w="-176" w:type="dxa"/>
        <w:tblLayout w:type="fixed"/>
        <w:tblLook w:val="04A0"/>
      </w:tblPr>
      <w:tblGrid>
        <w:gridCol w:w="431"/>
        <w:gridCol w:w="2077"/>
        <w:gridCol w:w="9"/>
        <w:gridCol w:w="302"/>
        <w:gridCol w:w="996"/>
        <w:gridCol w:w="16"/>
        <w:gridCol w:w="13"/>
        <w:gridCol w:w="818"/>
        <w:gridCol w:w="1194"/>
        <w:gridCol w:w="1075"/>
        <w:gridCol w:w="102"/>
        <w:gridCol w:w="7"/>
        <w:gridCol w:w="749"/>
        <w:gridCol w:w="7"/>
        <w:gridCol w:w="854"/>
        <w:gridCol w:w="7"/>
        <w:gridCol w:w="831"/>
        <w:gridCol w:w="7"/>
        <w:gridCol w:w="808"/>
        <w:gridCol w:w="109"/>
        <w:gridCol w:w="871"/>
        <w:gridCol w:w="181"/>
        <w:gridCol w:w="7"/>
        <w:gridCol w:w="742"/>
        <w:gridCol w:w="244"/>
        <w:gridCol w:w="7"/>
        <w:gridCol w:w="686"/>
        <w:gridCol w:w="228"/>
        <w:gridCol w:w="7"/>
        <w:gridCol w:w="699"/>
        <w:gridCol w:w="26"/>
        <w:gridCol w:w="119"/>
        <w:gridCol w:w="10"/>
        <w:gridCol w:w="613"/>
        <w:gridCol w:w="66"/>
        <w:gridCol w:w="145"/>
        <w:gridCol w:w="10"/>
        <w:gridCol w:w="7"/>
        <w:gridCol w:w="752"/>
        <w:gridCol w:w="56"/>
        <w:gridCol w:w="23"/>
        <w:gridCol w:w="7"/>
        <w:gridCol w:w="7"/>
        <w:gridCol w:w="294"/>
        <w:gridCol w:w="13"/>
        <w:gridCol w:w="241"/>
        <w:gridCol w:w="17"/>
      </w:tblGrid>
      <w:tr w:rsidR="00B410D9" w:rsidRPr="006E0C91" w:rsidTr="00B410D9">
        <w:trPr>
          <w:gridAfter w:val="8"/>
          <w:wAfter w:w="199" w:type="pct"/>
          <w:trHeight w:val="783"/>
        </w:trPr>
        <w:tc>
          <w:tcPr>
            <w:tcW w:w="131" w:type="pct"/>
            <w:tcBorders>
              <w:top w:val="nil"/>
              <w:left w:val="nil"/>
              <w:bottom w:val="nil"/>
              <w:right w:val="nil"/>
            </w:tcBorders>
            <w:shd w:val="clear" w:color="auto" w:fill="auto"/>
            <w:noWrap/>
            <w:vAlign w:val="bottom"/>
            <w:hideMark/>
          </w:tcPr>
          <w:p w:rsidR="00B410D9" w:rsidRPr="006E0C91" w:rsidRDefault="00B410D9" w:rsidP="00DE6BFD">
            <w:pPr>
              <w:rPr>
                <w:b/>
                <w:bCs/>
                <w:sz w:val="20"/>
                <w:szCs w:val="20"/>
              </w:rPr>
            </w:pPr>
          </w:p>
        </w:tc>
        <w:tc>
          <w:tcPr>
            <w:tcW w:w="630" w:type="pct"/>
            <w:tcBorders>
              <w:top w:val="nil"/>
              <w:left w:val="nil"/>
              <w:bottom w:val="nil"/>
              <w:right w:val="nil"/>
            </w:tcBorders>
            <w:shd w:val="clear" w:color="auto" w:fill="auto"/>
            <w:noWrap/>
            <w:vAlign w:val="bottom"/>
            <w:hideMark/>
          </w:tcPr>
          <w:p w:rsidR="00B410D9" w:rsidRPr="006E0C91" w:rsidRDefault="00B410D9" w:rsidP="00DE6BFD">
            <w:pPr>
              <w:rPr>
                <w:sz w:val="20"/>
                <w:szCs w:val="20"/>
              </w:rPr>
            </w:pPr>
          </w:p>
        </w:tc>
        <w:tc>
          <w:tcPr>
            <w:tcW w:w="95" w:type="pct"/>
            <w:gridSpan w:val="2"/>
            <w:tcBorders>
              <w:top w:val="nil"/>
              <w:left w:val="nil"/>
              <w:bottom w:val="nil"/>
              <w:right w:val="nil"/>
            </w:tcBorders>
            <w:shd w:val="clear" w:color="auto" w:fill="auto"/>
            <w:noWrap/>
            <w:vAlign w:val="bottom"/>
            <w:hideMark/>
          </w:tcPr>
          <w:p w:rsidR="00B410D9" w:rsidRPr="006E0C91" w:rsidRDefault="00B410D9" w:rsidP="00DE6BFD">
            <w:pPr>
              <w:rPr>
                <w:sz w:val="20"/>
                <w:szCs w:val="20"/>
              </w:rPr>
            </w:pPr>
          </w:p>
        </w:tc>
        <w:tc>
          <w:tcPr>
            <w:tcW w:w="302" w:type="pct"/>
            <w:tcBorders>
              <w:top w:val="nil"/>
              <w:left w:val="nil"/>
              <w:bottom w:val="nil"/>
              <w:right w:val="nil"/>
            </w:tcBorders>
            <w:shd w:val="clear" w:color="auto" w:fill="auto"/>
            <w:noWrap/>
            <w:vAlign w:val="bottom"/>
            <w:hideMark/>
          </w:tcPr>
          <w:p w:rsidR="00B410D9" w:rsidRPr="006E0C91" w:rsidRDefault="00B410D9" w:rsidP="00DE6BFD">
            <w:pPr>
              <w:rPr>
                <w:sz w:val="20"/>
                <w:szCs w:val="20"/>
              </w:rPr>
            </w:pPr>
          </w:p>
        </w:tc>
        <w:tc>
          <w:tcPr>
            <w:tcW w:w="257" w:type="pct"/>
            <w:gridSpan w:val="3"/>
            <w:tcBorders>
              <w:top w:val="nil"/>
              <w:left w:val="nil"/>
              <w:bottom w:val="nil"/>
              <w:right w:val="nil"/>
            </w:tcBorders>
            <w:shd w:val="clear" w:color="auto" w:fill="auto"/>
            <w:noWrap/>
            <w:vAlign w:val="bottom"/>
            <w:hideMark/>
          </w:tcPr>
          <w:p w:rsidR="00B410D9" w:rsidRPr="006E0C91" w:rsidRDefault="00B410D9" w:rsidP="00DE6BFD">
            <w:pPr>
              <w:rPr>
                <w:sz w:val="20"/>
                <w:szCs w:val="20"/>
              </w:rPr>
            </w:pPr>
          </w:p>
        </w:tc>
        <w:tc>
          <w:tcPr>
            <w:tcW w:w="362" w:type="pct"/>
            <w:tcBorders>
              <w:top w:val="nil"/>
              <w:left w:val="nil"/>
              <w:bottom w:val="nil"/>
              <w:right w:val="nil"/>
            </w:tcBorders>
            <w:shd w:val="clear" w:color="auto" w:fill="auto"/>
            <w:noWrap/>
            <w:vAlign w:val="bottom"/>
            <w:hideMark/>
          </w:tcPr>
          <w:p w:rsidR="00B410D9" w:rsidRPr="006E0C91" w:rsidRDefault="00B410D9" w:rsidP="00DE6BFD">
            <w:pPr>
              <w:rPr>
                <w:sz w:val="20"/>
                <w:szCs w:val="20"/>
              </w:rPr>
            </w:pPr>
          </w:p>
        </w:tc>
        <w:tc>
          <w:tcPr>
            <w:tcW w:w="359" w:type="pct"/>
            <w:gridSpan w:val="3"/>
            <w:tcBorders>
              <w:top w:val="nil"/>
              <w:left w:val="nil"/>
              <w:bottom w:val="nil"/>
              <w:right w:val="nil"/>
            </w:tcBorders>
            <w:shd w:val="clear" w:color="auto" w:fill="auto"/>
            <w:noWrap/>
            <w:vAlign w:val="bottom"/>
            <w:hideMark/>
          </w:tcPr>
          <w:p w:rsidR="00B410D9" w:rsidRPr="006E0C91" w:rsidRDefault="00B410D9" w:rsidP="00DE6BFD">
            <w:pPr>
              <w:rPr>
                <w:sz w:val="20"/>
                <w:szCs w:val="20"/>
              </w:rPr>
            </w:pPr>
          </w:p>
        </w:tc>
        <w:tc>
          <w:tcPr>
            <w:tcW w:w="229" w:type="pct"/>
            <w:gridSpan w:val="2"/>
            <w:tcBorders>
              <w:top w:val="nil"/>
              <w:left w:val="nil"/>
              <w:bottom w:val="nil"/>
              <w:right w:val="nil"/>
            </w:tcBorders>
            <w:shd w:val="clear" w:color="auto" w:fill="auto"/>
            <w:noWrap/>
            <w:vAlign w:val="bottom"/>
            <w:hideMark/>
          </w:tcPr>
          <w:p w:rsidR="00B410D9" w:rsidRPr="006E0C91" w:rsidRDefault="00B410D9" w:rsidP="00DE6BFD">
            <w:pPr>
              <w:jc w:val="right"/>
              <w:rPr>
                <w:sz w:val="20"/>
                <w:szCs w:val="20"/>
              </w:rPr>
            </w:pPr>
          </w:p>
        </w:tc>
        <w:tc>
          <w:tcPr>
            <w:tcW w:w="261" w:type="pct"/>
            <w:gridSpan w:val="2"/>
            <w:tcBorders>
              <w:top w:val="nil"/>
              <w:left w:val="nil"/>
              <w:bottom w:val="nil"/>
              <w:right w:val="nil"/>
            </w:tcBorders>
            <w:shd w:val="clear" w:color="auto" w:fill="auto"/>
            <w:noWrap/>
            <w:vAlign w:val="bottom"/>
            <w:hideMark/>
          </w:tcPr>
          <w:p w:rsidR="00B410D9" w:rsidRPr="006E0C91" w:rsidRDefault="00B410D9" w:rsidP="00DE6BFD">
            <w:pPr>
              <w:jc w:val="right"/>
              <w:rPr>
                <w:sz w:val="20"/>
                <w:szCs w:val="20"/>
              </w:rPr>
            </w:pPr>
          </w:p>
        </w:tc>
        <w:tc>
          <w:tcPr>
            <w:tcW w:w="254" w:type="pct"/>
            <w:gridSpan w:val="2"/>
            <w:tcBorders>
              <w:top w:val="nil"/>
              <w:left w:val="nil"/>
              <w:bottom w:val="nil"/>
              <w:right w:val="nil"/>
            </w:tcBorders>
            <w:shd w:val="clear" w:color="auto" w:fill="auto"/>
            <w:noWrap/>
            <w:vAlign w:val="bottom"/>
            <w:hideMark/>
          </w:tcPr>
          <w:p w:rsidR="00B410D9" w:rsidRPr="006E0C91" w:rsidRDefault="00B410D9" w:rsidP="00DE6BFD">
            <w:pPr>
              <w:jc w:val="right"/>
              <w:rPr>
                <w:sz w:val="20"/>
                <w:szCs w:val="20"/>
              </w:rPr>
            </w:pPr>
          </w:p>
        </w:tc>
        <w:tc>
          <w:tcPr>
            <w:tcW w:w="245" w:type="pct"/>
            <w:tcBorders>
              <w:top w:val="nil"/>
              <w:left w:val="nil"/>
              <w:bottom w:val="nil"/>
              <w:right w:val="nil"/>
            </w:tcBorders>
            <w:shd w:val="clear" w:color="auto" w:fill="auto"/>
            <w:noWrap/>
            <w:vAlign w:val="bottom"/>
            <w:hideMark/>
          </w:tcPr>
          <w:p w:rsidR="00B410D9" w:rsidRPr="006E0C91" w:rsidRDefault="00B410D9" w:rsidP="00DE6BFD">
            <w:pPr>
              <w:jc w:val="right"/>
              <w:rPr>
                <w:sz w:val="20"/>
                <w:szCs w:val="20"/>
              </w:rPr>
            </w:pPr>
          </w:p>
        </w:tc>
        <w:tc>
          <w:tcPr>
            <w:tcW w:w="297" w:type="pct"/>
            <w:gridSpan w:val="2"/>
            <w:tcBorders>
              <w:top w:val="nil"/>
              <w:left w:val="nil"/>
              <w:bottom w:val="nil"/>
              <w:right w:val="nil"/>
            </w:tcBorders>
            <w:shd w:val="clear" w:color="auto" w:fill="auto"/>
            <w:noWrap/>
            <w:vAlign w:val="bottom"/>
            <w:hideMark/>
          </w:tcPr>
          <w:p w:rsidR="00B410D9" w:rsidRPr="006E0C91" w:rsidRDefault="00B410D9" w:rsidP="00DE6BFD">
            <w:pPr>
              <w:jc w:val="right"/>
              <w:rPr>
                <w:sz w:val="20"/>
                <w:szCs w:val="20"/>
              </w:rPr>
            </w:pPr>
          </w:p>
        </w:tc>
        <w:tc>
          <w:tcPr>
            <w:tcW w:w="282"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84"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83" w:type="pct"/>
            <w:gridSpan w:val="3"/>
            <w:tcBorders>
              <w:top w:val="nil"/>
              <w:left w:val="nil"/>
              <w:bottom w:val="single" w:sz="4" w:space="0" w:color="auto"/>
              <w:right w:val="nil"/>
            </w:tcBorders>
            <w:shd w:val="clear" w:color="auto" w:fill="auto"/>
            <w:noWrap/>
            <w:vAlign w:val="bottom"/>
            <w:hideMark/>
          </w:tcPr>
          <w:p w:rsidR="00B410D9" w:rsidRPr="006E0C91" w:rsidRDefault="00B410D9" w:rsidP="00DE6BFD">
            <w:pPr>
              <w:jc w:val="center"/>
              <w:rPr>
                <w:rFonts w:ascii="Arial" w:hAnsi="Arial" w:cs="Arial"/>
                <w:sz w:val="20"/>
                <w:szCs w:val="20"/>
              </w:rPr>
            </w:pPr>
            <w:r w:rsidRPr="006E0C91">
              <w:rPr>
                <w:rFonts w:ascii="Arial" w:hAnsi="Arial" w:cs="Arial"/>
                <w:sz w:val="20"/>
                <w:szCs w:val="20"/>
              </w:rPr>
              <w:t> </w:t>
            </w:r>
          </w:p>
        </w:tc>
        <w:tc>
          <w:tcPr>
            <w:tcW w:w="530" w:type="pct"/>
            <w:gridSpan w:val="9"/>
            <w:tcBorders>
              <w:left w:val="nil"/>
              <w:right w:val="nil"/>
            </w:tcBorders>
            <w:shd w:val="clear" w:color="auto" w:fill="auto"/>
            <w:noWrap/>
            <w:vAlign w:val="bottom"/>
            <w:hideMark/>
          </w:tcPr>
          <w:p w:rsidR="00B410D9" w:rsidRPr="006E0C91" w:rsidRDefault="00B410D9" w:rsidP="00DE6BFD">
            <w:pPr>
              <w:jc w:val="right"/>
              <w:rPr>
                <w:rFonts w:ascii="Arial" w:hAnsi="Arial" w:cs="Arial"/>
                <w:sz w:val="20"/>
                <w:szCs w:val="20"/>
              </w:rPr>
            </w:pPr>
            <w:r w:rsidRPr="006E0C91">
              <w:rPr>
                <w:sz w:val="18"/>
                <w:szCs w:val="18"/>
              </w:rPr>
              <w:t>тыс. руб.</w:t>
            </w:r>
          </w:p>
        </w:tc>
      </w:tr>
      <w:tr w:rsidR="00B410D9" w:rsidRPr="006E0C91" w:rsidTr="00B410D9">
        <w:trPr>
          <w:gridAfter w:val="6"/>
          <w:wAfter w:w="176" w:type="pct"/>
          <w:trHeight w:val="255"/>
        </w:trPr>
        <w:tc>
          <w:tcPr>
            <w:tcW w:w="13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left="-108" w:right="-109"/>
              <w:jc w:val="center"/>
              <w:rPr>
                <w:sz w:val="18"/>
                <w:szCs w:val="18"/>
              </w:rPr>
            </w:pPr>
            <w:r w:rsidRPr="006E0C91">
              <w:rPr>
                <w:sz w:val="18"/>
                <w:szCs w:val="18"/>
              </w:rPr>
              <w:t>№ п/п</w:t>
            </w:r>
          </w:p>
        </w:tc>
        <w:tc>
          <w:tcPr>
            <w:tcW w:w="725"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 xml:space="preserve"> Наименование мероприятия</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Default="00B410D9" w:rsidP="00DE6BFD">
            <w:pPr>
              <w:ind w:left="-104" w:right="-178"/>
              <w:jc w:val="center"/>
              <w:rPr>
                <w:sz w:val="18"/>
                <w:szCs w:val="18"/>
              </w:rPr>
            </w:pPr>
            <w:r>
              <w:rPr>
                <w:sz w:val="18"/>
                <w:szCs w:val="18"/>
              </w:rPr>
              <w:t>Срок</w:t>
            </w:r>
          </w:p>
          <w:p w:rsidR="00B410D9" w:rsidRPr="006E0C91" w:rsidRDefault="00B410D9" w:rsidP="00DE6BFD">
            <w:pPr>
              <w:ind w:left="-238" w:right="-178"/>
              <w:jc w:val="center"/>
              <w:rPr>
                <w:sz w:val="18"/>
                <w:szCs w:val="18"/>
              </w:rPr>
            </w:pPr>
            <w:r>
              <w:rPr>
                <w:sz w:val="18"/>
                <w:szCs w:val="18"/>
              </w:rPr>
              <w:t xml:space="preserve"> </w:t>
            </w:r>
            <w:r w:rsidRPr="006E0C91">
              <w:rPr>
                <w:sz w:val="18"/>
                <w:szCs w:val="18"/>
              </w:rPr>
              <w:t>выполнения</w:t>
            </w:r>
          </w:p>
        </w:tc>
        <w:tc>
          <w:tcPr>
            <w:tcW w:w="257"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ind w:left="-175" w:right="-115"/>
              <w:jc w:val="center"/>
              <w:rPr>
                <w:sz w:val="18"/>
                <w:szCs w:val="18"/>
              </w:rPr>
            </w:pPr>
            <w:r w:rsidRPr="006E0C91">
              <w:rPr>
                <w:sz w:val="18"/>
                <w:szCs w:val="18"/>
              </w:rPr>
              <w:t>Источник финансирования</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Default="00B410D9" w:rsidP="00DE6BFD">
            <w:pPr>
              <w:ind w:left="-100" w:right="-110"/>
              <w:jc w:val="center"/>
              <w:rPr>
                <w:sz w:val="18"/>
                <w:szCs w:val="18"/>
              </w:rPr>
            </w:pPr>
            <w:r w:rsidRPr="006E0C91">
              <w:rPr>
                <w:sz w:val="18"/>
                <w:szCs w:val="18"/>
              </w:rPr>
              <w:t xml:space="preserve">Общая стоимость мероприятий на </w:t>
            </w:r>
          </w:p>
          <w:p w:rsidR="00B410D9" w:rsidRPr="006E0C91" w:rsidRDefault="00B410D9" w:rsidP="00DE6BFD">
            <w:pPr>
              <w:ind w:left="-100" w:right="-110"/>
              <w:jc w:val="center"/>
              <w:rPr>
                <w:sz w:val="18"/>
                <w:szCs w:val="18"/>
              </w:rPr>
            </w:pPr>
            <w:r w:rsidRPr="006E0C91">
              <w:rPr>
                <w:sz w:val="18"/>
                <w:szCs w:val="18"/>
              </w:rPr>
              <w:t>2016-2025 г.г</w:t>
            </w:r>
            <w:r>
              <w:rPr>
                <w:sz w:val="18"/>
                <w:szCs w:val="18"/>
              </w:rPr>
              <w:t>.</w:t>
            </w:r>
            <w:r w:rsidRPr="006E0C91">
              <w:rPr>
                <w:sz w:val="18"/>
                <w:szCs w:val="18"/>
              </w:rPr>
              <w:t xml:space="preserve"> </w:t>
            </w:r>
          </w:p>
        </w:tc>
        <w:tc>
          <w:tcPr>
            <w:tcW w:w="35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Default="00B410D9" w:rsidP="00DE6BFD">
            <w:pPr>
              <w:ind w:left="-106" w:right="-121"/>
              <w:jc w:val="center"/>
              <w:rPr>
                <w:sz w:val="18"/>
                <w:szCs w:val="18"/>
              </w:rPr>
            </w:pPr>
            <w:r w:rsidRPr="006E0C91">
              <w:rPr>
                <w:sz w:val="18"/>
                <w:szCs w:val="18"/>
              </w:rPr>
              <w:t xml:space="preserve">Потребность </w:t>
            </w:r>
          </w:p>
          <w:p w:rsidR="00B410D9" w:rsidRDefault="00B410D9" w:rsidP="00DE6BFD">
            <w:pPr>
              <w:ind w:left="-106" w:right="-121"/>
              <w:jc w:val="center"/>
              <w:rPr>
                <w:sz w:val="18"/>
                <w:szCs w:val="18"/>
              </w:rPr>
            </w:pPr>
            <w:r w:rsidRPr="006E0C91">
              <w:rPr>
                <w:sz w:val="18"/>
                <w:szCs w:val="18"/>
              </w:rPr>
              <w:t xml:space="preserve">в средствах  на </w:t>
            </w:r>
          </w:p>
          <w:p w:rsidR="00B410D9" w:rsidRPr="006E0C91" w:rsidRDefault="00B410D9" w:rsidP="00DE6BFD">
            <w:pPr>
              <w:ind w:left="-106" w:right="-121"/>
              <w:jc w:val="center"/>
              <w:rPr>
                <w:sz w:val="18"/>
                <w:szCs w:val="18"/>
              </w:rPr>
            </w:pPr>
            <w:r w:rsidRPr="006E0C91">
              <w:rPr>
                <w:sz w:val="18"/>
                <w:szCs w:val="18"/>
              </w:rPr>
              <w:t>2016-2025г.г</w:t>
            </w:r>
            <w:r>
              <w:rPr>
                <w:sz w:val="18"/>
                <w:szCs w:val="18"/>
              </w:rPr>
              <w:t>.</w:t>
            </w:r>
          </w:p>
        </w:tc>
        <w:tc>
          <w:tcPr>
            <w:tcW w:w="2689" w:type="pct"/>
            <w:gridSpan w:val="2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Сумма по годам</w:t>
            </w:r>
          </w:p>
        </w:tc>
      </w:tr>
      <w:tr w:rsidR="00B410D9" w:rsidRPr="006E0C91" w:rsidTr="00B410D9">
        <w:trPr>
          <w:gridAfter w:val="6"/>
          <w:wAfter w:w="176" w:type="pct"/>
          <w:trHeight w:val="1035"/>
        </w:trPr>
        <w:tc>
          <w:tcPr>
            <w:tcW w:w="131" w:type="pct"/>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rPr>
                <w:sz w:val="18"/>
                <w:szCs w:val="18"/>
              </w:rPr>
            </w:pPr>
          </w:p>
        </w:tc>
        <w:tc>
          <w:tcPr>
            <w:tcW w:w="725" w:type="pct"/>
            <w:gridSpan w:val="3"/>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rPr>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rPr>
                <w:sz w:val="18"/>
                <w:szCs w:val="18"/>
              </w:rPr>
            </w:pPr>
          </w:p>
        </w:tc>
        <w:tc>
          <w:tcPr>
            <w:tcW w:w="257" w:type="pct"/>
            <w:gridSpan w:val="3"/>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rPr>
                <w:sz w:val="18"/>
                <w:szCs w:val="18"/>
              </w:rPr>
            </w:pPr>
          </w:p>
        </w:tc>
        <w:tc>
          <w:tcPr>
            <w:tcW w:w="362" w:type="pct"/>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rPr>
                <w:sz w:val="18"/>
                <w:szCs w:val="18"/>
              </w:rPr>
            </w:pPr>
          </w:p>
        </w:tc>
        <w:tc>
          <w:tcPr>
            <w:tcW w:w="359" w:type="pct"/>
            <w:gridSpan w:val="3"/>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rPr>
                <w:sz w:val="18"/>
                <w:szCs w:val="18"/>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2016</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2017</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sz w:val="18"/>
                <w:szCs w:val="18"/>
              </w:rPr>
            </w:pPr>
            <w:r w:rsidRPr="006E0C91">
              <w:rPr>
                <w:sz w:val="18"/>
                <w:szCs w:val="18"/>
              </w:rPr>
              <w:t>2018</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sz w:val="18"/>
                <w:szCs w:val="18"/>
              </w:rPr>
            </w:pPr>
            <w:r w:rsidRPr="006E0C91">
              <w:rPr>
                <w:sz w:val="18"/>
                <w:szCs w:val="18"/>
              </w:rPr>
              <w:t>2019</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sz w:val="18"/>
                <w:szCs w:val="18"/>
              </w:rPr>
            </w:pPr>
            <w:r w:rsidRPr="006E0C91">
              <w:rPr>
                <w:sz w:val="18"/>
                <w:szCs w:val="18"/>
              </w:rPr>
              <w:t>2020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sz w:val="18"/>
                <w:szCs w:val="18"/>
              </w:rPr>
            </w:pPr>
            <w:r w:rsidRPr="006E0C91">
              <w:rPr>
                <w:sz w:val="18"/>
                <w:szCs w:val="18"/>
              </w:rPr>
              <w:t>2021</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sz w:val="18"/>
                <w:szCs w:val="18"/>
              </w:rPr>
            </w:pPr>
            <w:r w:rsidRPr="006E0C91">
              <w:rPr>
                <w:sz w:val="18"/>
                <w:szCs w:val="18"/>
              </w:rPr>
              <w:t>2022</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sz w:val="18"/>
                <w:szCs w:val="18"/>
              </w:rPr>
            </w:pPr>
            <w:r w:rsidRPr="006E0C91">
              <w:rPr>
                <w:sz w:val="18"/>
                <w:szCs w:val="18"/>
              </w:rPr>
              <w:t>2023</w:t>
            </w:r>
          </w:p>
        </w:tc>
        <w:tc>
          <w:tcPr>
            <w:tcW w:w="253"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sz w:val="18"/>
                <w:szCs w:val="18"/>
              </w:rPr>
            </w:pPr>
            <w:r w:rsidRPr="006E0C91">
              <w:rPr>
                <w:sz w:val="18"/>
                <w:szCs w:val="18"/>
              </w:rPr>
              <w:t>2024</w:t>
            </w:r>
          </w:p>
        </w:tc>
        <w:tc>
          <w:tcPr>
            <w:tcW w:w="3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sz w:val="18"/>
                <w:szCs w:val="18"/>
              </w:rPr>
            </w:pPr>
            <w:r w:rsidRPr="006E0C91">
              <w:rPr>
                <w:sz w:val="18"/>
                <w:szCs w:val="18"/>
              </w:rPr>
              <w:t>2025</w:t>
            </w:r>
          </w:p>
        </w:tc>
      </w:tr>
      <w:tr w:rsidR="00B410D9" w:rsidRPr="006E0C91" w:rsidTr="00B410D9">
        <w:trPr>
          <w:gridAfter w:val="6"/>
          <w:wAfter w:w="176" w:type="pct"/>
          <w:trHeight w:val="255"/>
        </w:trPr>
        <w:tc>
          <w:tcPr>
            <w:tcW w:w="4824" w:type="pct"/>
            <w:gridSpan w:val="41"/>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b/>
                <w:bCs/>
                <w:sz w:val="18"/>
                <w:szCs w:val="18"/>
              </w:rPr>
            </w:pPr>
            <w:r w:rsidRPr="006E0C91">
              <w:rPr>
                <w:b/>
                <w:bCs/>
                <w:sz w:val="18"/>
                <w:szCs w:val="18"/>
              </w:rPr>
              <w:t>Теплоснабжение</w:t>
            </w:r>
          </w:p>
        </w:tc>
      </w:tr>
      <w:tr w:rsidR="00B410D9" w:rsidRPr="006E0C91" w:rsidTr="00B410D9">
        <w:trPr>
          <w:gridAfter w:val="6"/>
          <w:wAfter w:w="176" w:type="pct"/>
          <w:trHeight w:val="255"/>
        </w:trPr>
        <w:tc>
          <w:tcPr>
            <w:tcW w:w="4824" w:type="pct"/>
            <w:gridSpan w:val="41"/>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b/>
                <w:bCs/>
                <w:sz w:val="18"/>
                <w:szCs w:val="18"/>
              </w:rPr>
            </w:pPr>
            <w:r w:rsidRPr="006E0C91">
              <w:rPr>
                <w:b/>
                <w:bCs/>
                <w:sz w:val="18"/>
                <w:szCs w:val="18"/>
              </w:rPr>
              <w:t>Строительство</w:t>
            </w:r>
          </w:p>
        </w:tc>
      </w:tr>
      <w:tr w:rsidR="00B410D9" w:rsidRPr="006E0C91" w:rsidTr="00B410D9">
        <w:trPr>
          <w:gridAfter w:val="6"/>
          <w:wAfter w:w="176" w:type="pct"/>
          <w:trHeight w:val="46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sz w:val="18"/>
                <w:szCs w:val="18"/>
              </w:rPr>
            </w:pPr>
            <w:r w:rsidRPr="006E0C91">
              <w:rPr>
                <w:b/>
                <w:sz w:val="18"/>
                <w:szCs w:val="18"/>
              </w:rPr>
              <w:t>1</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Строительство сетей теплоснабжения на присоединяемой территории. ПИР</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2019-2020</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МБ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12500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12500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6250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6250</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32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6"/>
          <w:wAfter w:w="176" w:type="pct"/>
          <w:trHeight w:val="300"/>
        </w:trPr>
        <w:tc>
          <w:tcPr>
            <w:tcW w:w="131"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b/>
                <w:bCs/>
                <w:sz w:val="18"/>
                <w:szCs w:val="18"/>
              </w:rPr>
            </w:pPr>
            <w:r w:rsidRPr="006E0C91">
              <w:rPr>
                <w:b/>
                <w:bCs/>
                <w:sz w:val="18"/>
                <w:szCs w:val="18"/>
              </w:rPr>
              <w:t>2</w:t>
            </w:r>
          </w:p>
        </w:tc>
        <w:tc>
          <w:tcPr>
            <w:tcW w:w="72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rPr>
                <w:sz w:val="18"/>
                <w:szCs w:val="18"/>
              </w:rPr>
            </w:pPr>
            <w:r w:rsidRPr="006E0C91">
              <w:rPr>
                <w:sz w:val="18"/>
                <w:szCs w:val="18"/>
              </w:rPr>
              <w:t>Строительство сетей теплоснабжения на присоединяемой территории. СМР</w:t>
            </w:r>
          </w:p>
        </w:tc>
        <w:tc>
          <w:tcPr>
            <w:tcW w:w="30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2021-2025</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ФБ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226198</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226198</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45 242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45 239  </w:t>
            </w:r>
          </w:p>
        </w:tc>
        <w:tc>
          <w:tcPr>
            <w:tcW w:w="28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45 239  </w:t>
            </w:r>
          </w:p>
        </w:tc>
        <w:tc>
          <w:tcPr>
            <w:tcW w:w="23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45 239  </w:t>
            </w:r>
          </w:p>
        </w:tc>
        <w:tc>
          <w:tcPr>
            <w:tcW w:w="32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45 239  </w:t>
            </w:r>
          </w:p>
        </w:tc>
      </w:tr>
      <w:tr w:rsidR="00B410D9" w:rsidRPr="006E0C91" w:rsidTr="00B410D9">
        <w:trPr>
          <w:gridAfter w:val="6"/>
          <w:wAfter w:w="176" w:type="pct"/>
          <w:trHeight w:val="255"/>
        </w:trPr>
        <w:tc>
          <w:tcPr>
            <w:tcW w:w="131" w:type="pct"/>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jc w:val="center"/>
              <w:rPr>
                <w:b/>
                <w:bCs/>
                <w:sz w:val="18"/>
                <w:szCs w:val="18"/>
              </w:rPr>
            </w:pPr>
          </w:p>
        </w:tc>
        <w:tc>
          <w:tcPr>
            <w:tcW w:w="725" w:type="pct"/>
            <w:gridSpan w:val="3"/>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rPr>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jc w:val="center"/>
              <w:rPr>
                <w:sz w:val="18"/>
                <w:szCs w:val="18"/>
              </w:rPr>
            </w:pP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ОБ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11911</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11911</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2 383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2 382  </w:t>
            </w:r>
          </w:p>
        </w:tc>
        <w:tc>
          <w:tcPr>
            <w:tcW w:w="28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2 382  </w:t>
            </w:r>
          </w:p>
        </w:tc>
        <w:tc>
          <w:tcPr>
            <w:tcW w:w="23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2 382  </w:t>
            </w:r>
          </w:p>
        </w:tc>
        <w:tc>
          <w:tcPr>
            <w:tcW w:w="32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2 382  </w:t>
            </w:r>
          </w:p>
        </w:tc>
      </w:tr>
      <w:tr w:rsidR="00B410D9" w:rsidRPr="006E0C91" w:rsidTr="00B410D9">
        <w:trPr>
          <w:gridAfter w:val="6"/>
          <w:wAfter w:w="176" w:type="pct"/>
          <w:trHeight w:val="225"/>
        </w:trPr>
        <w:tc>
          <w:tcPr>
            <w:tcW w:w="131" w:type="pct"/>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jc w:val="center"/>
              <w:rPr>
                <w:b/>
                <w:bCs/>
                <w:sz w:val="18"/>
                <w:szCs w:val="18"/>
              </w:rPr>
            </w:pPr>
          </w:p>
        </w:tc>
        <w:tc>
          <w:tcPr>
            <w:tcW w:w="725" w:type="pct"/>
            <w:gridSpan w:val="3"/>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rPr>
                <w:sz w:val="18"/>
                <w:szCs w:val="18"/>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rsidR="00B410D9" w:rsidRPr="006E0C91" w:rsidRDefault="00B410D9" w:rsidP="00DE6BFD">
            <w:pPr>
              <w:jc w:val="center"/>
              <w:rPr>
                <w:sz w:val="18"/>
                <w:szCs w:val="18"/>
              </w:rPr>
            </w:pP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МБ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11891</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11891</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2 379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2 378  </w:t>
            </w:r>
          </w:p>
        </w:tc>
        <w:tc>
          <w:tcPr>
            <w:tcW w:w="28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2 378  </w:t>
            </w:r>
          </w:p>
        </w:tc>
        <w:tc>
          <w:tcPr>
            <w:tcW w:w="233"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2 378  </w:t>
            </w:r>
          </w:p>
        </w:tc>
        <w:tc>
          <w:tcPr>
            <w:tcW w:w="320" w:type="pct"/>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xml:space="preserve">2 378  </w:t>
            </w:r>
          </w:p>
        </w:tc>
      </w:tr>
      <w:tr w:rsidR="00B410D9" w:rsidRPr="006E0C91" w:rsidTr="00B410D9">
        <w:trPr>
          <w:gridAfter w:val="6"/>
          <w:wAfter w:w="176" w:type="pct"/>
          <w:trHeight w:val="331"/>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3</w:t>
            </w:r>
          </w:p>
        </w:tc>
        <w:tc>
          <w:tcPr>
            <w:tcW w:w="725" w:type="pct"/>
            <w:gridSpan w:val="3"/>
            <w:tcBorders>
              <w:top w:val="single" w:sz="4" w:space="0" w:color="auto"/>
              <w:left w:val="nil"/>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Строительство модульной котельной в промышленной зоне №1</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2020</w:t>
            </w:r>
          </w:p>
        </w:tc>
        <w:tc>
          <w:tcPr>
            <w:tcW w:w="257" w:type="pct"/>
            <w:gridSpan w:val="3"/>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nil"/>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26450</w:t>
            </w:r>
          </w:p>
        </w:tc>
        <w:tc>
          <w:tcPr>
            <w:tcW w:w="359"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26450</w:t>
            </w:r>
          </w:p>
        </w:tc>
        <w:tc>
          <w:tcPr>
            <w:tcW w:w="229" w:type="pct"/>
            <w:gridSpan w:val="2"/>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26450</w:t>
            </w:r>
          </w:p>
        </w:tc>
        <w:tc>
          <w:tcPr>
            <w:tcW w:w="282" w:type="pct"/>
            <w:gridSpan w:val="3"/>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c>
          <w:tcPr>
            <w:tcW w:w="320" w:type="pct"/>
            <w:gridSpan w:val="7"/>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6"/>
          <w:wAfter w:w="176" w:type="pct"/>
          <w:trHeight w:val="606"/>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4</w:t>
            </w:r>
          </w:p>
        </w:tc>
        <w:tc>
          <w:tcPr>
            <w:tcW w:w="725" w:type="pct"/>
            <w:gridSpan w:val="3"/>
            <w:tcBorders>
              <w:top w:val="single" w:sz="4" w:space="0" w:color="auto"/>
              <w:left w:val="nil"/>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Установка паровых котлов  для технологических нужд в промышленной зоне №1</w:t>
            </w:r>
          </w:p>
        </w:tc>
        <w:tc>
          <w:tcPr>
            <w:tcW w:w="302" w:type="pct"/>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2013-2018</w:t>
            </w:r>
          </w:p>
        </w:tc>
        <w:tc>
          <w:tcPr>
            <w:tcW w:w="257" w:type="pct"/>
            <w:gridSpan w:val="3"/>
            <w:tcBorders>
              <w:top w:val="single" w:sz="4" w:space="0" w:color="auto"/>
              <w:left w:val="nil"/>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nil"/>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5000</w:t>
            </w:r>
          </w:p>
        </w:tc>
        <w:tc>
          <w:tcPr>
            <w:tcW w:w="359"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5000</w:t>
            </w:r>
          </w:p>
        </w:tc>
        <w:tc>
          <w:tcPr>
            <w:tcW w:w="229" w:type="pct"/>
            <w:gridSpan w:val="2"/>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5000</w:t>
            </w:r>
          </w:p>
        </w:tc>
        <w:tc>
          <w:tcPr>
            <w:tcW w:w="278" w:type="pct"/>
            <w:gridSpan w:val="2"/>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320" w:type="pct"/>
            <w:gridSpan w:val="7"/>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6"/>
          <w:wAfter w:w="176" w:type="pct"/>
          <w:trHeight w:val="540"/>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5</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Проектирование сетей для теплоснабжения микрорайонов 1А</w:t>
            </w:r>
            <w:r>
              <w:rPr>
                <w:sz w:val="18"/>
                <w:szCs w:val="18"/>
              </w:rPr>
              <w:t xml:space="preserve"> </w:t>
            </w:r>
            <w:r w:rsidRPr="006E0C91">
              <w:rPr>
                <w:sz w:val="18"/>
                <w:szCs w:val="18"/>
              </w:rPr>
              <w:t>и 1Б. ПИР</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2019</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МБ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2000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2000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2000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6"/>
          <w:wAfter w:w="176" w:type="pct"/>
          <w:trHeight w:val="52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6</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Проектирование сетей для теплоснабжения микрорайонов 1А и 1Б .СМР</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2019-2025</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105000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105000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15000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15000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15000</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15000</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15000</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15000</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15000</w:t>
            </w:r>
          </w:p>
        </w:tc>
      </w:tr>
      <w:tr w:rsidR="00B410D9" w:rsidRPr="006E0C91" w:rsidTr="00B410D9">
        <w:trPr>
          <w:gridAfter w:val="6"/>
          <w:wAfter w:w="176" w:type="pct"/>
          <w:trHeight w:val="137"/>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7</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Теплоснабжение МКР-21, кв.  6,7</w:t>
            </w:r>
          </w:p>
        </w:tc>
        <w:tc>
          <w:tcPr>
            <w:tcW w:w="302" w:type="pct"/>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jc w:val="center"/>
              <w:rPr>
                <w:sz w:val="18"/>
                <w:szCs w:val="18"/>
              </w:rPr>
            </w:pPr>
            <w:r w:rsidRPr="006E0C91">
              <w:rPr>
                <w:sz w:val="18"/>
                <w:szCs w:val="18"/>
              </w:rPr>
              <w:t>2017</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12000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12000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12000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6"/>
          <w:wAfter w:w="176" w:type="pct"/>
          <w:trHeight w:val="25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8</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b/>
                <w:bCs/>
                <w:color w:val="000000"/>
                <w:sz w:val="18"/>
                <w:szCs w:val="18"/>
              </w:rPr>
            </w:pPr>
            <w:r w:rsidRPr="006E0C91">
              <w:rPr>
                <w:b/>
                <w:bCs/>
                <w:color w:val="000000"/>
                <w:sz w:val="18"/>
                <w:szCs w:val="18"/>
              </w:rPr>
              <w:t>Итого по строительству:</w:t>
            </w:r>
          </w:p>
        </w:tc>
        <w:tc>
          <w:tcPr>
            <w:tcW w:w="302" w:type="pct"/>
            <w:tcBorders>
              <w:top w:val="single" w:sz="4" w:space="0" w:color="auto"/>
              <w:left w:val="nil"/>
              <w:bottom w:val="single" w:sz="4" w:space="0" w:color="auto"/>
              <w:right w:val="single" w:sz="4" w:space="0" w:color="auto"/>
            </w:tcBorders>
            <w:shd w:val="clear" w:color="auto" w:fill="auto"/>
            <w:noWrap/>
            <w:hideMark/>
          </w:tcPr>
          <w:p w:rsidR="00B410D9" w:rsidRPr="006E0C91" w:rsidRDefault="00B410D9" w:rsidP="00DE6BFD">
            <w:pPr>
              <w:jc w:val="center"/>
              <w:rPr>
                <w:b/>
                <w:bCs/>
                <w:color w:val="000000"/>
                <w:sz w:val="18"/>
                <w:szCs w:val="18"/>
              </w:rPr>
            </w:pPr>
            <w:r w:rsidRPr="006E0C91">
              <w:rPr>
                <w:b/>
                <w:bCs/>
                <w:color w:val="000000"/>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center"/>
              <w:rPr>
                <w:b/>
                <w:bCs/>
                <w:color w:val="000000"/>
                <w:sz w:val="18"/>
                <w:szCs w:val="18"/>
              </w:rPr>
            </w:pPr>
            <w:r w:rsidRPr="006E0C91">
              <w:rPr>
                <w:b/>
                <w:bCs/>
                <w:color w:val="000000"/>
                <w:sz w:val="18"/>
                <w:szCs w:val="18"/>
              </w:rPr>
              <w:t>Всего</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412 950</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412 950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12 000</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5 000</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23 250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47 700</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65 004</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64 999</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64 999</w:t>
            </w:r>
          </w:p>
        </w:tc>
        <w:tc>
          <w:tcPr>
            <w:tcW w:w="233"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64 999</w:t>
            </w:r>
          </w:p>
        </w:tc>
        <w:tc>
          <w:tcPr>
            <w:tcW w:w="320" w:type="pct"/>
            <w:gridSpan w:val="7"/>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64 999</w:t>
            </w:r>
          </w:p>
        </w:tc>
      </w:tr>
      <w:tr w:rsidR="00B410D9" w:rsidRPr="006E0C91" w:rsidTr="00B410D9">
        <w:trPr>
          <w:gridAfter w:val="6"/>
          <w:wAfter w:w="176" w:type="pct"/>
          <w:trHeight w:val="25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lastRenderedPageBreak/>
              <w:t>9</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b/>
                <w:bCs/>
                <w:color w:val="000000"/>
                <w:sz w:val="18"/>
                <w:szCs w:val="18"/>
              </w:rPr>
            </w:pPr>
            <w:r w:rsidRPr="006E0C91">
              <w:rPr>
                <w:b/>
                <w:bCs/>
                <w:color w:val="000000"/>
                <w:sz w:val="18"/>
                <w:szCs w:val="18"/>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rsidR="00B410D9" w:rsidRPr="006E0C91" w:rsidRDefault="00B410D9" w:rsidP="00DE6BFD">
            <w:pPr>
              <w:jc w:val="center"/>
              <w:rPr>
                <w:b/>
                <w:bCs/>
                <w:color w:val="000000"/>
                <w:sz w:val="18"/>
                <w:szCs w:val="18"/>
              </w:rPr>
            </w:pPr>
            <w:r w:rsidRPr="006E0C91">
              <w:rPr>
                <w:b/>
                <w:bCs/>
                <w:color w:val="000000"/>
                <w:sz w:val="18"/>
                <w:szCs w:val="18"/>
              </w:rPr>
              <w:t> </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color w:val="000000"/>
                <w:sz w:val="18"/>
                <w:szCs w:val="18"/>
              </w:rPr>
            </w:pPr>
            <w:r w:rsidRPr="006E0C91">
              <w:rPr>
                <w:b/>
                <w:bCs/>
                <w:color w:val="000000"/>
                <w:sz w:val="18"/>
                <w:szCs w:val="18"/>
              </w:rPr>
              <w:t>ФБ</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226 198</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226 198</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45 242</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45 239</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45 239</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45 239</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45 239</w:t>
            </w:r>
          </w:p>
        </w:tc>
      </w:tr>
      <w:tr w:rsidR="00B410D9" w:rsidRPr="006E0C91" w:rsidTr="00B410D9">
        <w:trPr>
          <w:gridAfter w:val="6"/>
          <w:wAfter w:w="176" w:type="pct"/>
          <w:trHeight w:val="25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10</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b/>
                <w:bCs/>
                <w:color w:val="000000"/>
                <w:sz w:val="18"/>
                <w:szCs w:val="18"/>
              </w:rPr>
            </w:pPr>
            <w:r w:rsidRPr="006E0C91">
              <w:rPr>
                <w:b/>
                <w:bCs/>
                <w:color w:val="000000"/>
                <w:sz w:val="18"/>
                <w:szCs w:val="18"/>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rsidR="00B410D9" w:rsidRPr="006E0C91" w:rsidRDefault="00B410D9" w:rsidP="00DE6BFD">
            <w:pPr>
              <w:jc w:val="center"/>
              <w:rPr>
                <w:b/>
                <w:bCs/>
                <w:color w:val="000000"/>
                <w:sz w:val="18"/>
                <w:szCs w:val="18"/>
              </w:rPr>
            </w:pPr>
            <w:r w:rsidRPr="006E0C91">
              <w:rPr>
                <w:b/>
                <w:bCs/>
                <w:color w:val="000000"/>
                <w:sz w:val="18"/>
                <w:szCs w:val="18"/>
              </w:rPr>
              <w:t> </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color w:val="000000"/>
                <w:sz w:val="18"/>
                <w:szCs w:val="18"/>
              </w:rPr>
            </w:pPr>
            <w:r w:rsidRPr="006E0C91">
              <w:rPr>
                <w:b/>
                <w:bCs/>
                <w:color w:val="000000"/>
                <w:sz w:val="18"/>
                <w:szCs w:val="18"/>
              </w:rPr>
              <w:t>ОБ</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11 911</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11 911</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2 383</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2 382</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2 382</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2 382</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2 382</w:t>
            </w:r>
          </w:p>
        </w:tc>
      </w:tr>
      <w:tr w:rsidR="00B410D9" w:rsidRPr="006E0C91" w:rsidTr="00B410D9">
        <w:trPr>
          <w:gridAfter w:val="6"/>
          <w:wAfter w:w="176" w:type="pct"/>
          <w:trHeight w:val="25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11</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302" w:type="pct"/>
            <w:tcBorders>
              <w:top w:val="single" w:sz="4" w:space="0" w:color="auto"/>
              <w:left w:val="nil"/>
              <w:bottom w:val="single" w:sz="4" w:space="0" w:color="auto"/>
              <w:right w:val="single" w:sz="4" w:space="0" w:color="auto"/>
            </w:tcBorders>
            <w:shd w:val="clear" w:color="auto" w:fill="auto"/>
            <w:noWrap/>
            <w:hideMark/>
          </w:tcPr>
          <w:p w:rsidR="00B410D9" w:rsidRPr="006E0C91" w:rsidRDefault="00B410D9" w:rsidP="00DE6BFD">
            <w:pPr>
              <w:jc w:val="center"/>
              <w:rPr>
                <w:sz w:val="18"/>
                <w:szCs w:val="18"/>
              </w:rPr>
            </w:pPr>
            <w:r w:rsidRPr="006E0C91">
              <w:rPr>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МБ</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26 391</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26 391</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8 250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C36DCA" w:rsidRDefault="00B410D9" w:rsidP="00DE6BFD">
            <w:pPr>
              <w:jc w:val="right"/>
              <w:rPr>
                <w:b/>
                <w:bCs/>
                <w:color w:val="000000"/>
                <w:sz w:val="18"/>
                <w:szCs w:val="18"/>
              </w:rPr>
            </w:pPr>
            <w:r w:rsidRPr="00C36DCA">
              <w:rPr>
                <w:b/>
                <w:bCs/>
                <w:color w:val="000000"/>
                <w:sz w:val="18"/>
                <w:szCs w:val="18"/>
              </w:rPr>
              <w:t>6 250</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2 379</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2 378</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2 378</w:t>
            </w:r>
          </w:p>
        </w:tc>
        <w:tc>
          <w:tcPr>
            <w:tcW w:w="233"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2 378</w:t>
            </w:r>
          </w:p>
        </w:tc>
        <w:tc>
          <w:tcPr>
            <w:tcW w:w="320" w:type="pct"/>
            <w:gridSpan w:val="7"/>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2 378</w:t>
            </w:r>
          </w:p>
        </w:tc>
      </w:tr>
      <w:tr w:rsidR="00B410D9" w:rsidRPr="006E0C91" w:rsidTr="00B410D9">
        <w:trPr>
          <w:gridAfter w:val="6"/>
          <w:wAfter w:w="176" w:type="pct"/>
          <w:trHeight w:val="25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12</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sz w:val="18"/>
                <w:szCs w:val="18"/>
              </w:rPr>
            </w:pPr>
            <w:r w:rsidRPr="006E0C91">
              <w:rPr>
                <w:sz w:val="18"/>
                <w:szCs w:val="18"/>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rsidR="00B410D9" w:rsidRPr="006E0C91" w:rsidRDefault="00B410D9" w:rsidP="00DE6BFD">
            <w:pPr>
              <w:jc w:val="center"/>
              <w:rPr>
                <w:sz w:val="18"/>
                <w:szCs w:val="18"/>
              </w:rPr>
            </w:pPr>
            <w:r w:rsidRPr="006E0C91">
              <w:rPr>
                <w:sz w:val="18"/>
                <w:szCs w:val="18"/>
              </w:rPr>
              <w:t> </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105 000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105 000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C36DCA" w:rsidRDefault="00B410D9" w:rsidP="00DE6BFD">
            <w:pPr>
              <w:jc w:val="right"/>
              <w:rPr>
                <w:b/>
                <w:bCs/>
                <w:color w:val="000000"/>
                <w:sz w:val="18"/>
                <w:szCs w:val="18"/>
              </w:rPr>
            </w:pPr>
            <w:r w:rsidRPr="00C36DCA">
              <w:rPr>
                <w:b/>
                <w:bCs/>
                <w:color w:val="000000"/>
                <w:sz w:val="18"/>
                <w:szCs w:val="18"/>
              </w:rPr>
              <w:t>15 000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r>
      <w:tr w:rsidR="00B410D9" w:rsidRPr="006E0C91" w:rsidTr="00B410D9">
        <w:trPr>
          <w:gridAfter w:val="6"/>
          <w:wAfter w:w="176" w:type="pct"/>
          <w:trHeight w:val="31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13</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302" w:type="pct"/>
            <w:tcBorders>
              <w:top w:val="single" w:sz="4" w:space="0" w:color="auto"/>
              <w:left w:val="nil"/>
              <w:bottom w:val="single" w:sz="4" w:space="0" w:color="auto"/>
              <w:right w:val="single" w:sz="4" w:space="0" w:color="auto"/>
            </w:tcBorders>
            <w:shd w:val="clear" w:color="auto" w:fill="auto"/>
            <w:noWrap/>
            <w:hideMark/>
          </w:tcPr>
          <w:p w:rsidR="00B410D9" w:rsidRPr="006E0C91" w:rsidRDefault="00B410D9" w:rsidP="00DE6BFD">
            <w:pPr>
              <w:jc w:val="center"/>
              <w:rPr>
                <w:sz w:val="18"/>
                <w:szCs w:val="18"/>
              </w:rPr>
            </w:pPr>
            <w:r w:rsidRPr="006E0C91">
              <w:rPr>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ВИ*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31 450</w:t>
            </w:r>
          </w:p>
        </w:tc>
        <w:tc>
          <w:tcPr>
            <w:tcW w:w="359" w:type="pct"/>
            <w:gridSpan w:val="3"/>
            <w:tcBorders>
              <w:top w:val="single" w:sz="4" w:space="0" w:color="auto"/>
              <w:left w:val="nil"/>
              <w:bottom w:val="single" w:sz="4" w:space="0" w:color="auto"/>
              <w:right w:val="single" w:sz="4" w:space="0" w:color="auto"/>
            </w:tcBorders>
            <w:shd w:val="clear" w:color="auto" w:fill="auto"/>
            <w:vAlign w:val="center"/>
            <w:hideMark/>
          </w:tcPr>
          <w:p w:rsidR="00B410D9" w:rsidRPr="006E0C91" w:rsidRDefault="00B410D9" w:rsidP="00DE6BFD">
            <w:pPr>
              <w:jc w:val="right"/>
              <w:rPr>
                <w:b/>
                <w:bCs/>
                <w:sz w:val="18"/>
                <w:szCs w:val="18"/>
              </w:rPr>
            </w:pPr>
            <w:r w:rsidRPr="006E0C91">
              <w:rPr>
                <w:b/>
                <w:bCs/>
                <w:sz w:val="18"/>
                <w:szCs w:val="18"/>
              </w:rPr>
              <w:t>31 450</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5 000</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C36DCA" w:rsidRDefault="00B410D9" w:rsidP="00DE6BFD">
            <w:pPr>
              <w:jc w:val="right"/>
              <w:rPr>
                <w:b/>
                <w:bCs/>
                <w:color w:val="000000"/>
                <w:sz w:val="18"/>
                <w:szCs w:val="18"/>
              </w:rPr>
            </w:pPr>
            <w:r w:rsidRPr="00C36DCA">
              <w:rPr>
                <w:b/>
                <w:bCs/>
                <w:color w:val="000000"/>
                <w:sz w:val="18"/>
                <w:szCs w:val="18"/>
              </w:rPr>
              <w:t>26 450</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83"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33"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320" w:type="pct"/>
            <w:gridSpan w:val="7"/>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r>
      <w:tr w:rsidR="00B410D9" w:rsidRPr="006E0C91" w:rsidTr="00B410D9">
        <w:trPr>
          <w:gridAfter w:val="6"/>
          <w:wAfter w:w="176" w:type="pct"/>
          <w:trHeight w:val="255"/>
        </w:trPr>
        <w:tc>
          <w:tcPr>
            <w:tcW w:w="1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b/>
                <w:bCs/>
                <w:sz w:val="18"/>
                <w:szCs w:val="18"/>
              </w:rPr>
            </w:pPr>
            <w:r w:rsidRPr="006E0C91">
              <w:rPr>
                <w:b/>
                <w:bCs/>
                <w:sz w:val="18"/>
                <w:szCs w:val="18"/>
              </w:rPr>
              <w:t>14</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sz w:val="18"/>
                <w:szCs w:val="18"/>
              </w:rPr>
            </w:pPr>
            <w:r w:rsidRPr="006E0C91">
              <w:rPr>
                <w:sz w:val="18"/>
                <w:szCs w:val="18"/>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rsidR="00B410D9" w:rsidRPr="006E0C91" w:rsidRDefault="00B410D9" w:rsidP="00DE6BFD">
            <w:pPr>
              <w:jc w:val="center"/>
              <w:rPr>
                <w:sz w:val="18"/>
                <w:szCs w:val="18"/>
              </w:rPr>
            </w:pPr>
            <w:r w:rsidRPr="006E0C91">
              <w:rPr>
                <w:sz w:val="18"/>
                <w:szCs w:val="18"/>
              </w:rPr>
              <w:t> </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12 000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12 000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12 000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C36DCA" w:rsidRDefault="00B410D9" w:rsidP="00DE6BFD">
            <w:pPr>
              <w:jc w:val="right"/>
              <w:rPr>
                <w:b/>
                <w:bCs/>
                <w:color w:val="000000"/>
                <w:sz w:val="18"/>
                <w:szCs w:val="18"/>
              </w:rPr>
            </w:pPr>
            <w:r w:rsidRPr="00C36DCA">
              <w:rPr>
                <w:b/>
                <w:bCs/>
                <w:color w:val="000000"/>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r>
      <w:tr w:rsidR="00B410D9" w:rsidRPr="006E0C91" w:rsidTr="00B410D9">
        <w:trPr>
          <w:gridAfter w:val="6"/>
          <w:wAfter w:w="176" w:type="pct"/>
          <w:trHeight w:val="255"/>
        </w:trPr>
        <w:tc>
          <w:tcPr>
            <w:tcW w:w="4824" w:type="pct"/>
            <w:gridSpan w:val="41"/>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Реконструкция (модернизация)</w:t>
            </w:r>
          </w:p>
        </w:tc>
      </w:tr>
      <w:tr w:rsidR="00B410D9" w:rsidRPr="006E0C91" w:rsidTr="00B410D9">
        <w:trPr>
          <w:gridAfter w:val="6"/>
          <w:wAfter w:w="176"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15</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Модернизация оборудования ЦТП-14/2</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2016</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561</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561</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561</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6"/>
          <w:wAfter w:w="176"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16</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Модернизация оборудования ЦТП-5</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2017</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308</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308</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308</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6"/>
          <w:wAfter w:w="176" w:type="pct"/>
          <w:trHeight w:val="450"/>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17</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Модернизация оборудования ЦТП Димитрова</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2016</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153</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153</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153</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320" w:type="pct"/>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34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18</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410D9" w:rsidRPr="006E0C91" w:rsidRDefault="00B410D9" w:rsidP="00DE6BFD">
            <w:pPr>
              <w:rPr>
                <w:sz w:val="18"/>
                <w:szCs w:val="18"/>
              </w:rPr>
            </w:pPr>
            <w:r w:rsidRPr="006E0C91">
              <w:rPr>
                <w:sz w:val="18"/>
                <w:szCs w:val="18"/>
              </w:rPr>
              <w:t>Реконструкция тепловой сети квартала №3 ,5</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2017-2020</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37760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37760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17431</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20329</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3"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33"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49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19</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410D9" w:rsidRPr="006E0C91" w:rsidRDefault="00B410D9" w:rsidP="00DE6BFD">
            <w:pPr>
              <w:rPr>
                <w:sz w:val="18"/>
                <w:szCs w:val="18"/>
              </w:rPr>
            </w:pPr>
            <w:r w:rsidRPr="006E0C91">
              <w:rPr>
                <w:sz w:val="18"/>
                <w:szCs w:val="18"/>
              </w:rPr>
              <w:t xml:space="preserve">Реконструкция тепловой сети Железнодорожного района </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2018</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23246</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23246</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23246</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49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20</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vAlign w:val="bottom"/>
            <w:hideMark/>
          </w:tcPr>
          <w:p w:rsidR="00B410D9" w:rsidRPr="006E0C91" w:rsidRDefault="00B410D9" w:rsidP="00DE6BFD">
            <w:pPr>
              <w:rPr>
                <w:sz w:val="18"/>
                <w:szCs w:val="18"/>
              </w:rPr>
            </w:pPr>
            <w:r w:rsidRPr="006E0C91">
              <w:rPr>
                <w:sz w:val="18"/>
                <w:szCs w:val="18"/>
              </w:rPr>
              <w:t>Реконструкция  тепловой сети ТЭЦ-Заречный район</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2017-2025</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558020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558020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color w:val="000000"/>
                <w:sz w:val="18"/>
                <w:szCs w:val="18"/>
              </w:rPr>
            </w:pPr>
            <w:r w:rsidRPr="006E0C91">
              <w:rPr>
                <w:color w:val="000000"/>
                <w:sz w:val="18"/>
                <w:szCs w:val="18"/>
              </w:rPr>
              <w:t>39 359</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color w:val="000000"/>
                <w:sz w:val="18"/>
                <w:szCs w:val="18"/>
              </w:rPr>
            </w:pPr>
            <w:r w:rsidRPr="006E0C91">
              <w:rPr>
                <w:color w:val="000000"/>
                <w:sz w:val="18"/>
                <w:szCs w:val="18"/>
              </w:rPr>
              <w:t>38 661</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color w:val="000000"/>
                <w:sz w:val="18"/>
                <w:szCs w:val="18"/>
              </w:rPr>
            </w:pPr>
            <w:r w:rsidRPr="006E0C91">
              <w:rPr>
                <w:color w:val="000000"/>
                <w:sz w:val="18"/>
                <w:szCs w:val="18"/>
              </w:rPr>
              <w:t>70 000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color w:val="000000"/>
                <w:sz w:val="18"/>
                <w:szCs w:val="18"/>
              </w:rPr>
            </w:pPr>
            <w:r w:rsidRPr="006E0C91">
              <w:rPr>
                <w:color w:val="000000"/>
                <w:sz w:val="18"/>
                <w:szCs w:val="18"/>
              </w:rPr>
              <w:t>60 000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color w:val="000000"/>
                <w:sz w:val="18"/>
                <w:szCs w:val="18"/>
              </w:rPr>
            </w:pPr>
            <w:r w:rsidRPr="006E0C91">
              <w:rPr>
                <w:color w:val="000000"/>
                <w:sz w:val="18"/>
                <w:szCs w:val="18"/>
              </w:rPr>
              <w:t>70 000</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color w:val="000000"/>
                <w:sz w:val="18"/>
                <w:szCs w:val="18"/>
              </w:rPr>
            </w:pPr>
            <w:r w:rsidRPr="006E0C91">
              <w:rPr>
                <w:color w:val="000000"/>
                <w:sz w:val="18"/>
                <w:szCs w:val="18"/>
              </w:rPr>
              <w:t>70 000</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color w:val="000000"/>
                <w:sz w:val="18"/>
                <w:szCs w:val="18"/>
              </w:rPr>
            </w:pPr>
            <w:r w:rsidRPr="006E0C91">
              <w:rPr>
                <w:color w:val="000000"/>
                <w:sz w:val="18"/>
                <w:szCs w:val="18"/>
              </w:rPr>
              <w:t>70 000</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ind w:left="-111"/>
              <w:jc w:val="right"/>
              <w:rPr>
                <w:color w:val="000000"/>
                <w:sz w:val="18"/>
                <w:szCs w:val="18"/>
              </w:rPr>
            </w:pPr>
            <w:r w:rsidRPr="006E0C91">
              <w:rPr>
                <w:color w:val="000000"/>
                <w:sz w:val="18"/>
                <w:szCs w:val="18"/>
              </w:rPr>
              <w:t>70 000</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right"/>
              <w:rPr>
                <w:color w:val="000000"/>
                <w:sz w:val="18"/>
                <w:szCs w:val="18"/>
              </w:rPr>
            </w:pPr>
            <w:r w:rsidRPr="006E0C91">
              <w:rPr>
                <w:color w:val="000000"/>
                <w:sz w:val="18"/>
                <w:szCs w:val="18"/>
              </w:rPr>
              <w:t>70 000</w:t>
            </w:r>
          </w:p>
        </w:tc>
      </w:tr>
      <w:tr w:rsidR="00B410D9" w:rsidRPr="006E0C91" w:rsidTr="00B410D9">
        <w:trPr>
          <w:gridAfter w:val="7"/>
          <w:wAfter w:w="182" w:type="pct"/>
          <w:trHeight w:val="49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21</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Разработка ПСД на реконструкцию тепловой сети кварталов №5, 19 и № 19а</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2018</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3800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3800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3800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554"/>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22</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Разработка ПСД на установку приборов учета тепловой энергии на городских тепловых сетях</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2019</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4900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4900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4900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351"/>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23</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Реконструкция тепловых узлов в зданиях д/садов, в т.ч. ПСД</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2014-2017</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МБ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1784</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1784</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1784</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273"/>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24</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Модернизация оборудования ЦТП-15 по ул. Курчатова д.6, стр.3</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2017</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МБ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900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900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900</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337"/>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25</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Перенос сетей теплоснабжения по ул. Семашко- ПИР</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2017</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МБ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1900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1900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1900</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259"/>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26</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Перенос сетей теплоснабжения по ул. Семашко -СМР</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2018-2020</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МБ</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30000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30000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10000</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10000</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10000</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27</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Реконструкция тепловой сети квартала № 21</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2016</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7901</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7901</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7901</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lastRenderedPageBreak/>
              <w:t>28</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Реконструкция тепловой сети квартала № 18</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2017-2018</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20000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20000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9500</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10500</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29</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Реконструкция тепловой сети квартала № 5</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2019</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15000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15000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15000</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369"/>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30</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Реконструкция тепловой сети квартала № 19,19А</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2020-2022</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30000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30000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10000</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10000</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10000</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31</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Реконструкция тепловой сети квартала № 2</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2023</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15000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15000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15000</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32</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Реконструкция тепловой сети квартала №24</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2024</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15000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15000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15000</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33</w:t>
            </w:r>
          </w:p>
        </w:tc>
        <w:tc>
          <w:tcPr>
            <w:tcW w:w="725"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B410D9" w:rsidRPr="006E0C91" w:rsidRDefault="00B410D9" w:rsidP="00DE6BFD">
            <w:pPr>
              <w:rPr>
                <w:sz w:val="18"/>
                <w:szCs w:val="18"/>
              </w:rPr>
            </w:pPr>
            <w:r w:rsidRPr="006E0C91">
              <w:rPr>
                <w:sz w:val="18"/>
                <w:szCs w:val="18"/>
              </w:rPr>
              <w:t>Реконструкция тепловой сети квартала №23</w:t>
            </w:r>
          </w:p>
        </w:tc>
        <w:tc>
          <w:tcPr>
            <w:tcW w:w="3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B410D9" w:rsidRPr="006E0C91" w:rsidRDefault="00B410D9" w:rsidP="00DE6BFD">
            <w:pPr>
              <w:jc w:val="center"/>
              <w:rPr>
                <w:sz w:val="18"/>
                <w:szCs w:val="18"/>
              </w:rPr>
            </w:pPr>
            <w:r w:rsidRPr="006E0C91">
              <w:rPr>
                <w:sz w:val="18"/>
                <w:szCs w:val="18"/>
              </w:rPr>
              <w:t>2025</w:t>
            </w:r>
          </w:p>
        </w:tc>
        <w:tc>
          <w:tcPr>
            <w:tcW w:w="257"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center"/>
              <w:rPr>
                <w:sz w:val="18"/>
                <w:szCs w:val="18"/>
              </w:rPr>
            </w:pPr>
            <w:r w:rsidRPr="006E0C91">
              <w:rPr>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b/>
                <w:bCs/>
                <w:sz w:val="18"/>
                <w:szCs w:val="18"/>
              </w:rPr>
            </w:pPr>
            <w:r w:rsidRPr="006E0C91">
              <w:rPr>
                <w:b/>
                <w:bCs/>
                <w:sz w:val="18"/>
                <w:szCs w:val="18"/>
              </w:rPr>
              <w:t>15000</w:t>
            </w:r>
          </w:p>
        </w:tc>
        <w:tc>
          <w:tcPr>
            <w:tcW w:w="359"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15000</w:t>
            </w:r>
          </w:p>
        </w:tc>
        <w:tc>
          <w:tcPr>
            <w:tcW w:w="22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1"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54"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7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2"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8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91"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22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 </w:t>
            </w:r>
          </w:p>
        </w:tc>
        <w:tc>
          <w:tcPr>
            <w:tcW w:w="314"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410D9" w:rsidRPr="006E0C91" w:rsidRDefault="00B410D9" w:rsidP="00DE6BFD">
            <w:pPr>
              <w:jc w:val="right"/>
              <w:rPr>
                <w:sz w:val="18"/>
                <w:szCs w:val="18"/>
              </w:rPr>
            </w:pPr>
            <w:r w:rsidRPr="006E0C91">
              <w:rPr>
                <w:sz w:val="18"/>
                <w:szCs w:val="18"/>
              </w:rPr>
              <w:t>15000</w:t>
            </w:r>
          </w:p>
        </w:tc>
      </w:tr>
      <w:tr w:rsidR="00B410D9" w:rsidRPr="006E0C91" w:rsidTr="00B410D9">
        <w:trPr>
          <w:gridAfter w:val="7"/>
          <w:wAfter w:w="182" w:type="pct"/>
          <w:trHeight w:val="330"/>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34</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rPr>
                <w:b/>
                <w:bCs/>
                <w:color w:val="000000"/>
                <w:sz w:val="18"/>
                <w:szCs w:val="18"/>
              </w:rPr>
            </w:pPr>
            <w:r w:rsidRPr="006E0C91">
              <w:rPr>
                <w:b/>
                <w:bCs/>
                <w:color w:val="000000"/>
                <w:sz w:val="18"/>
                <w:szCs w:val="18"/>
              </w:rPr>
              <w:t>Итого по реконструкции (модернизации):</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color w:val="000000"/>
                <w:sz w:val="18"/>
                <w:szCs w:val="18"/>
              </w:rPr>
            </w:pP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color w:val="000000"/>
                <w:sz w:val="18"/>
                <w:szCs w:val="18"/>
              </w:rPr>
            </w:pPr>
            <w:r w:rsidRPr="006E0C91">
              <w:rPr>
                <w:b/>
                <w:bCs/>
                <w:color w:val="000000"/>
                <w:sz w:val="18"/>
                <w:szCs w:val="18"/>
              </w:rPr>
              <w:t>Всего</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781 233</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781 233</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8 615</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71 182</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86 207</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99 900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100 329</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80 000</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80 000</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85 000</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left="-111"/>
              <w:jc w:val="right"/>
              <w:rPr>
                <w:b/>
                <w:bCs/>
                <w:color w:val="000000"/>
                <w:sz w:val="18"/>
                <w:szCs w:val="18"/>
              </w:rPr>
            </w:pPr>
            <w:r w:rsidRPr="006E0C91">
              <w:rPr>
                <w:b/>
                <w:bCs/>
                <w:color w:val="000000"/>
                <w:sz w:val="18"/>
                <w:szCs w:val="18"/>
              </w:rPr>
              <w:t>85 000</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85 000</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35</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302" w:type="pct"/>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sz w:val="18"/>
                <w:szCs w:val="18"/>
              </w:rPr>
            </w:pPr>
            <w:r w:rsidRPr="006E0C91">
              <w:rPr>
                <w:b/>
                <w:bCs/>
                <w:sz w:val="18"/>
                <w:szCs w:val="18"/>
              </w:rPr>
              <w:t>МБ</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34 584</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34 584</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4 584</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10 000</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10 000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C36DCA" w:rsidRDefault="00B410D9" w:rsidP="00DE6BFD">
            <w:pPr>
              <w:jc w:val="right"/>
              <w:rPr>
                <w:b/>
                <w:bCs/>
                <w:color w:val="000000"/>
                <w:sz w:val="18"/>
                <w:szCs w:val="18"/>
              </w:rPr>
            </w:pPr>
            <w:r w:rsidRPr="00C36DCA">
              <w:rPr>
                <w:b/>
                <w:bCs/>
                <w:color w:val="000000"/>
                <w:sz w:val="18"/>
                <w:szCs w:val="18"/>
              </w:rPr>
              <w:t>10 000</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91"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25"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745E4A" w:rsidRDefault="00B410D9" w:rsidP="00DE6BFD">
            <w:pPr>
              <w:ind w:left="-111"/>
              <w:jc w:val="right"/>
              <w:rPr>
                <w:b/>
                <w:bCs/>
                <w:color w:val="000000"/>
                <w:sz w:val="18"/>
                <w:szCs w:val="18"/>
              </w:rPr>
            </w:pPr>
            <w:r w:rsidRPr="00745E4A">
              <w:rPr>
                <w:b/>
                <w:bCs/>
                <w:color w:val="000000"/>
                <w:sz w:val="18"/>
                <w:szCs w:val="18"/>
              </w:rPr>
              <w:t>0</w:t>
            </w:r>
          </w:p>
        </w:tc>
        <w:tc>
          <w:tcPr>
            <w:tcW w:w="314" w:type="pct"/>
            <w:gridSpan w:val="6"/>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36</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302" w:type="pct"/>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sz w:val="18"/>
                <w:szCs w:val="18"/>
              </w:rPr>
            </w:pPr>
            <w:r w:rsidRPr="006E0C91">
              <w:rPr>
                <w:b/>
                <w:bCs/>
                <w:sz w:val="18"/>
                <w:szCs w:val="18"/>
              </w:rPr>
              <w:t>ВИ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620 048</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620 048</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714</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57 098</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61 907</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70 000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C36DCA" w:rsidRDefault="00B410D9" w:rsidP="00DE6BFD">
            <w:pPr>
              <w:jc w:val="right"/>
              <w:rPr>
                <w:b/>
                <w:bCs/>
                <w:color w:val="000000"/>
                <w:sz w:val="18"/>
                <w:szCs w:val="18"/>
              </w:rPr>
            </w:pPr>
            <w:r w:rsidRPr="00C36DCA">
              <w:rPr>
                <w:b/>
                <w:bCs/>
                <w:color w:val="000000"/>
                <w:sz w:val="18"/>
                <w:szCs w:val="18"/>
              </w:rPr>
              <w:t>80 329</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70 000</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70 000</w:t>
            </w:r>
          </w:p>
        </w:tc>
        <w:tc>
          <w:tcPr>
            <w:tcW w:w="291"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70 000</w:t>
            </w:r>
          </w:p>
        </w:tc>
        <w:tc>
          <w:tcPr>
            <w:tcW w:w="225"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745E4A" w:rsidRDefault="00B410D9" w:rsidP="00DE6BFD">
            <w:pPr>
              <w:ind w:left="-111"/>
              <w:jc w:val="right"/>
              <w:rPr>
                <w:b/>
                <w:bCs/>
                <w:color w:val="000000"/>
                <w:sz w:val="18"/>
                <w:szCs w:val="18"/>
              </w:rPr>
            </w:pPr>
            <w:r w:rsidRPr="00745E4A">
              <w:rPr>
                <w:b/>
                <w:bCs/>
                <w:color w:val="000000"/>
                <w:sz w:val="18"/>
                <w:szCs w:val="18"/>
              </w:rPr>
              <w:t>70 000</w:t>
            </w:r>
          </w:p>
        </w:tc>
        <w:tc>
          <w:tcPr>
            <w:tcW w:w="314" w:type="pct"/>
            <w:gridSpan w:val="6"/>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70 000</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37</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302" w:type="pct"/>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sz w:val="18"/>
                <w:szCs w:val="18"/>
              </w:rPr>
            </w:pPr>
            <w:r w:rsidRPr="006E0C91">
              <w:rPr>
                <w:b/>
                <w:bCs/>
                <w:sz w:val="18"/>
                <w:szCs w:val="18"/>
              </w:rPr>
              <w:t>ВИ*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126 601</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126 601</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7 901</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9 500</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14 300</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19 900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C36DCA" w:rsidRDefault="00B410D9" w:rsidP="00DE6BFD">
            <w:pPr>
              <w:jc w:val="right"/>
              <w:rPr>
                <w:b/>
                <w:bCs/>
                <w:color w:val="000000"/>
                <w:sz w:val="18"/>
                <w:szCs w:val="18"/>
              </w:rPr>
            </w:pPr>
            <w:r w:rsidRPr="00C36DCA">
              <w:rPr>
                <w:b/>
                <w:bCs/>
                <w:color w:val="000000"/>
                <w:sz w:val="18"/>
                <w:szCs w:val="18"/>
              </w:rPr>
              <w:t>10 000</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10 000</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10 000</w:t>
            </w:r>
          </w:p>
        </w:tc>
        <w:tc>
          <w:tcPr>
            <w:tcW w:w="291"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c>
          <w:tcPr>
            <w:tcW w:w="225"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745E4A" w:rsidRDefault="00B410D9" w:rsidP="00DE6BFD">
            <w:pPr>
              <w:ind w:left="-111"/>
              <w:jc w:val="right"/>
              <w:rPr>
                <w:b/>
                <w:bCs/>
                <w:color w:val="000000"/>
                <w:sz w:val="18"/>
                <w:szCs w:val="18"/>
              </w:rPr>
            </w:pPr>
            <w:r w:rsidRPr="00745E4A">
              <w:rPr>
                <w:b/>
                <w:bCs/>
                <w:color w:val="000000"/>
                <w:sz w:val="18"/>
                <w:szCs w:val="18"/>
              </w:rPr>
              <w:t>15 000</w:t>
            </w:r>
          </w:p>
        </w:tc>
        <w:tc>
          <w:tcPr>
            <w:tcW w:w="314" w:type="pct"/>
            <w:gridSpan w:val="6"/>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r>
      <w:tr w:rsidR="00B410D9" w:rsidRPr="006E0C91" w:rsidTr="00B410D9">
        <w:trPr>
          <w:gridAfter w:val="7"/>
          <w:wAfter w:w="182" w:type="pct"/>
          <w:trHeight w:val="34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38</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rPr>
                <w:b/>
                <w:bCs/>
                <w:color w:val="000000"/>
                <w:sz w:val="18"/>
                <w:szCs w:val="18"/>
              </w:rPr>
            </w:pPr>
            <w:r w:rsidRPr="006E0C91">
              <w:rPr>
                <w:b/>
                <w:bCs/>
                <w:color w:val="000000"/>
                <w:sz w:val="18"/>
                <w:szCs w:val="18"/>
              </w:rPr>
              <w:t>Итого по теплоснабжению:</w:t>
            </w:r>
          </w:p>
        </w:tc>
        <w:tc>
          <w:tcPr>
            <w:tcW w:w="3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rPr>
                <w:b/>
                <w:bCs/>
                <w:color w:val="000000"/>
                <w:sz w:val="18"/>
                <w:szCs w:val="18"/>
              </w:rPr>
            </w:pPr>
            <w:r w:rsidRPr="006E0C91">
              <w:rPr>
                <w:b/>
                <w:bCs/>
                <w:color w:val="000000"/>
                <w:sz w:val="18"/>
                <w:szCs w:val="18"/>
              </w:rPr>
              <w:t> </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color w:val="000000"/>
                <w:sz w:val="18"/>
                <w:szCs w:val="18"/>
              </w:rPr>
            </w:pPr>
            <w:r w:rsidRPr="006E0C91">
              <w:rPr>
                <w:b/>
                <w:bCs/>
                <w:color w:val="000000"/>
                <w:sz w:val="18"/>
                <w:szCs w:val="18"/>
              </w:rPr>
              <w:t>Всего</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1 194 183</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1 194 183</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8 615</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83 182</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91 207</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right="-63"/>
              <w:jc w:val="right"/>
              <w:rPr>
                <w:b/>
                <w:bCs/>
                <w:color w:val="000000"/>
                <w:sz w:val="18"/>
                <w:szCs w:val="18"/>
              </w:rPr>
            </w:pPr>
            <w:r w:rsidRPr="006E0C91">
              <w:rPr>
                <w:b/>
                <w:bCs/>
                <w:color w:val="000000"/>
                <w:sz w:val="18"/>
                <w:szCs w:val="18"/>
              </w:rPr>
              <w:t>123 150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148 029</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left="-153"/>
              <w:jc w:val="right"/>
              <w:rPr>
                <w:b/>
                <w:bCs/>
                <w:color w:val="000000"/>
                <w:sz w:val="18"/>
                <w:szCs w:val="18"/>
              </w:rPr>
            </w:pPr>
            <w:r w:rsidRPr="006E0C91">
              <w:rPr>
                <w:b/>
                <w:bCs/>
                <w:color w:val="000000"/>
                <w:sz w:val="18"/>
                <w:szCs w:val="18"/>
              </w:rPr>
              <w:t>145 004</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left="-153"/>
              <w:jc w:val="right"/>
              <w:rPr>
                <w:b/>
                <w:bCs/>
                <w:color w:val="000000"/>
                <w:sz w:val="18"/>
                <w:szCs w:val="18"/>
              </w:rPr>
            </w:pPr>
            <w:r w:rsidRPr="006E0C91">
              <w:rPr>
                <w:b/>
                <w:bCs/>
                <w:color w:val="000000"/>
                <w:sz w:val="18"/>
                <w:szCs w:val="18"/>
              </w:rPr>
              <w:t>144 999</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left="-153"/>
              <w:jc w:val="right"/>
              <w:rPr>
                <w:b/>
                <w:bCs/>
                <w:color w:val="000000"/>
                <w:sz w:val="18"/>
                <w:szCs w:val="18"/>
              </w:rPr>
            </w:pPr>
            <w:r w:rsidRPr="006E0C91">
              <w:rPr>
                <w:b/>
                <w:bCs/>
                <w:color w:val="000000"/>
                <w:sz w:val="18"/>
                <w:szCs w:val="18"/>
              </w:rPr>
              <w:t>149 999</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left="-111"/>
              <w:jc w:val="right"/>
              <w:rPr>
                <w:b/>
                <w:bCs/>
                <w:color w:val="000000"/>
                <w:sz w:val="18"/>
                <w:szCs w:val="18"/>
              </w:rPr>
            </w:pPr>
            <w:r w:rsidRPr="006E0C91">
              <w:rPr>
                <w:b/>
                <w:bCs/>
                <w:color w:val="000000"/>
                <w:sz w:val="18"/>
                <w:szCs w:val="18"/>
              </w:rPr>
              <w:t>149 999</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149 999</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39</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b/>
                <w:bCs/>
                <w:color w:val="000000"/>
                <w:sz w:val="18"/>
                <w:szCs w:val="18"/>
              </w:rPr>
            </w:pPr>
            <w:r w:rsidRPr="006E0C91">
              <w:rPr>
                <w:b/>
                <w:bCs/>
                <w:color w:val="000000"/>
                <w:sz w:val="18"/>
                <w:szCs w:val="18"/>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rsidR="00B410D9" w:rsidRPr="006E0C91" w:rsidRDefault="00B410D9" w:rsidP="00DE6BFD">
            <w:pPr>
              <w:rPr>
                <w:b/>
                <w:bCs/>
                <w:color w:val="000000"/>
                <w:sz w:val="18"/>
                <w:szCs w:val="18"/>
              </w:rPr>
            </w:pPr>
            <w:r w:rsidRPr="006E0C91">
              <w:rPr>
                <w:b/>
                <w:bCs/>
                <w:color w:val="000000"/>
                <w:sz w:val="18"/>
                <w:szCs w:val="18"/>
              </w:rPr>
              <w:t> </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color w:val="000000"/>
                <w:sz w:val="18"/>
                <w:szCs w:val="18"/>
              </w:rPr>
            </w:pPr>
            <w:r w:rsidRPr="006E0C91">
              <w:rPr>
                <w:b/>
                <w:bCs/>
                <w:color w:val="000000"/>
                <w:sz w:val="18"/>
                <w:szCs w:val="18"/>
              </w:rPr>
              <w:t>ФБ</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226 198</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226 198</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right="-63"/>
              <w:jc w:val="right"/>
              <w:rPr>
                <w:b/>
                <w:bCs/>
                <w:color w:val="000000"/>
                <w:sz w:val="18"/>
                <w:szCs w:val="18"/>
              </w:rPr>
            </w:pPr>
            <w:r w:rsidRPr="006E0C91">
              <w:rPr>
                <w:b/>
                <w:bCs/>
                <w:color w:val="000000"/>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45 242</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45 239</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45 239</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left="-111"/>
              <w:jc w:val="right"/>
              <w:rPr>
                <w:b/>
                <w:bCs/>
                <w:color w:val="000000"/>
                <w:sz w:val="18"/>
                <w:szCs w:val="18"/>
              </w:rPr>
            </w:pPr>
            <w:r w:rsidRPr="006E0C91">
              <w:rPr>
                <w:b/>
                <w:bCs/>
                <w:color w:val="000000"/>
                <w:sz w:val="18"/>
                <w:szCs w:val="18"/>
              </w:rPr>
              <w:t>45 239</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45 239</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40</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b/>
                <w:bCs/>
                <w:color w:val="000000"/>
                <w:sz w:val="18"/>
                <w:szCs w:val="18"/>
              </w:rPr>
            </w:pPr>
            <w:r w:rsidRPr="006E0C91">
              <w:rPr>
                <w:b/>
                <w:bCs/>
                <w:color w:val="000000"/>
                <w:sz w:val="18"/>
                <w:szCs w:val="18"/>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rsidR="00B410D9" w:rsidRPr="006E0C91" w:rsidRDefault="00B410D9" w:rsidP="00DE6BFD">
            <w:pPr>
              <w:rPr>
                <w:b/>
                <w:bCs/>
                <w:color w:val="000000"/>
                <w:sz w:val="18"/>
                <w:szCs w:val="18"/>
              </w:rPr>
            </w:pPr>
            <w:r w:rsidRPr="006E0C91">
              <w:rPr>
                <w:b/>
                <w:bCs/>
                <w:color w:val="000000"/>
                <w:sz w:val="18"/>
                <w:szCs w:val="18"/>
              </w:rPr>
              <w:t> </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color w:val="000000"/>
                <w:sz w:val="18"/>
                <w:szCs w:val="18"/>
              </w:rPr>
            </w:pPr>
            <w:r w:rsidRPr="006E0C91">
              <w:rPr>
                <w:b/>
                <w:bCs/>
                <w:color w:val="000000"/>
                <w:sz w:val="18"/>
                <w:szCs w:val="18"/>
              </w:rPr>
              <w:t>ОБ</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11 911</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11 911</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right="-63"/>
              <w:jc w:val="right"/>
              <w:rPr>
                <w:b/>
                <w:bCs/>
                <w:color w:val="000000"/>
                <w:sz w:val="18"/>
                <w:szCs w:val="18"/>
              </w:rPr>
            </w:pPr>
            <w:r w:rsidRPr="006E0C91">
              <w:rPr>
                <w:b/>
                <w:bCs/>
                <w:color w:val="000000"/>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2 383</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2 382</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2 382</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ind w:left="-111"/>
              <w:jc w:val="right"/>
              <w:rPr>
                <w:b/>
                <w:bCs/>
                <w:color w:val="000000"/>
                <w:sz w:val="18"/>
                <w:szCs w:val="18"/>
              </w:rPr>
            </w:pPr>
            <w:r w:rsidRPr="006E0C91">
              <w:rPr>
                <w:b/>
                <w:bCs/>
                <w:color w:val="000000"/>
                <w:sz w:val="18"/>
                <w:szCs w:val="18"/>
              </w:rPr>
              <w:t>2 382</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color w:val="000000"/>
                <w:sz w:val="18"/>
                <w:szCs w:val="18"/>
              </w:rPr>
            </w:pPr>
            <w:r w:rsidRPr="006E0C91">
              <w:rPr>
                <w:b/>
                <w:bCs/>
                <w:color w:val="000000"/>
                <w:sz w:val="18"/>
                <w:szCs w:val="18"/>
              </w:rPr>
              <w:t>2 382</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41</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302" w:type="pct"/>
            <w:tcBorders>
              <w:top w:val="single" w:sz="4" w:space="0" w:color="auto"/>
              <w:left w:val="nil"/>
              <w:bottom w:val="single" w:sz="4" w:space="0" w:color="auto"/>
              <w:right w:val="single" w:sz="4" w:space="0" w:color="auto"/>
            </w:tcBorders>
            <w:shd w:val="clear" w:color="auto" w:fill="auto"/>
            <w:noWrap/>
            <w:hideMark/>
          </w:tcPr>
          <w:p w:rsidR="00B410D9" w:rsidRPr="006E0C91" w:rsidRDefault="00B410D9" w:rsidP="00DE6BFD">
            <w:pPr>
              <w:rPr>
                <w:sz w:val="18"/>
                <w:szCs w:val="18"/>
              </w:rPr>
            </w:pPr>
            <w:r w:rsidRPr="006E0C91">
              <w:rPr>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sz w:val="18"/>
                <w:szCs w:val="18"/>
              </w:rPr>
            </w:pPr>
            <w:r w:rsidRPr="006E0C91">
              <w:rPr>
                <w:b/>
                <w:bCs/>
                <w:sz w:val="18"/>
                <w:szCs w:val="18"/>
              </w:rPr>
              <w:t>МБ</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60 975</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60 975</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4 584</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10 000</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18 250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C36DCA" w:rsidRDefault="00B410D9" w:rsidP="00DE6BFD">
            <w:pPr>
              <w:ind w:right="-63"/>
              <w:jc w:val="right"/>
              <w:rPr>
                <w:b/>
                <w:bCs/>
                <w:color w:val="000000"/>
                <w:sz w:val="18"/>
                <w:szCs w:val="18"/>
              </w:rPr>
            </w:pPr>
            <w:r w:rsidRPr="00C36DCA">
              <w:rPr>
                <w:b/>
                <w:bCs/>
                <w:color w:val="000000"/>
                <w:sz w:val="18"/>
                <w:szCs w:val="18"/>
              </w:rPr>
              <w:t>16 250</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2 379</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2 378</w:t>
            </w:r>
          </w:p>
        </w:tc>
        <w:tc>
          <w:tcPr>
            <w:tcW w:w="291"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2 378</w:t>
            </w:r>
          </w:p>
        </w:tc>
        <w:tc>
          <w:tcPr>
            <w:tcW w:w="225"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745E4A" w:rsidRDefault="00B410D9" w:rsidP="00DE6BFD">
            <w:pPr>
              <w:ind w:left="-111"/>
              <w:jc w:val="right"/>
              <w:rPr>
                <w:b/>
                <w:bCs/>
                <w:color w:val="000000"/>
                <w:sz w:val="18"/>
                <w:szCs w:val="18"/>
              </w:rPr>
            </w:pPr>
            <w:r w:rsidRPr="00745E4A">
              <w:rPr>
                <w:b/>
                <w:bCs/>
                <w:color w:val="000000"/>
                <w:sz w:val="18"/>
                <w:szCs w:val="18"/>
              </w:rPr>
              <w:t>2 378</w:t>
            </w:r>
          </w:p>
        </w:tc>
        <w:tc>
          <w:tcPr>
            <w:tcW w:w="314" w:type="pct"/>
            <w:gridSpan w:val="6"/>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2 378</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42</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302" w:type="pct"/>
            <w:tcBorders>
              <w:top w:val="single" w:sz="4" w:space="0" w:color="auto"/>
              <w:left w:val="nil"/>
              <w:bottom w:val="single" w:sz="4" w:space="0" w:color="auto"/>
              <w:right w:val="single" w:sz="4" w:space="0" w:color="auto"/>
            </w:tcBorders>
            <w:shd w:val="clear" w:color="auto" w:fill="auto"/>
            <w:noWrap/>
            <w:hideMark/>
          </w:tcPr>
          <w:p w:rsidR="00B410D9" w:rsidRPr="006E0C91" w:rsidRDefault="00B410D9" w:rsidP="00DE6BFD">
            <w:pPr>
              <w:rPr>
                <w:sz w:val="18"/>
                <w:szCs w:val="18"/>
              </w:rPr>
            </w:pPr>
            <w:r w:rsidRPr="006E0C91">
              <w:rPr>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sz w:val="18"/>
                <w:szCs w:val="18"/>
              </w:rPr>
            </w:pPr>
            <w:r w:rsidRPr="006E0C91">
              <w:rPr>
                <w:b/>
                <w:bCs/>
                <w:sz w:val="18"/>
                <w:szCs w:val="18"/>
              </w:rPr>
              <w:t>ВИ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725 048</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725 048</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714</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57 098</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61 907</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85 000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C36DCA" w:rsidRDefault="00B410D9" w:rsidP="00DE6BFD">
            <w:pPr>
              <w:ind w:right="-63"/>
              <w:jc w:val="right"/>
              <w:rPr>
                <w:b/>
                <w:bCs/>
                <w:color w:val="000000"/>
                <w:sz w:val="18"/>
                <w:szCs w:val="18"/>
              </w:rPr>
            </w:pPr>
            <w:r w:rsidRPr="00C36DCA">
              <w:rPr>
                <w:b/>
                <w:bCs/>
                <w:color w:val="000000"/>
                <w:sz w:val="18"/>
                <w:szCs w:val="18"/>
              </w:rPr>
              <w:t>95 329</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85 000</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85 000</w:t>
            </w:r>
          </w:p>
        </w:tc>
        <w:tc>
          <w:tcPr>
            <w:tcW w:w="291"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85 000</w:t>
            </w:r>
          </w:p>
        </w:tc>
        <w:tc>
          <w:tcPr>
            <w:tcW w:w="225"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ind w:left="-111"/>
              <w:jc w:val="right"/>
              <w:rPr>
                <w:b/>
                <w:bCs/>
                <w:sz w:val="18"/>
                <w:szCs w:val="18"/>
              </w:rPr>
            </w:pPr>
            <w:r w:rsidRPr="006E0C91">
              <w:rPr>
                <w:b/>
                <w:bCs/>
                <w:sz w:val="18"/>
                <w:szCs w:val="18"/>
              </w:rPr>
              <w:t>85 000</w:t>
            </w:r>
          </w:p>
        </w:tc>
        <w:tc>
          <w:tcPr>
            <w:tcW w:w="314" w:type="pct"/>
            <w:gridSpan w:val="6"/>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85 000</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43</w:t>
            </w:r>
          </w:p>
        </w:tc>
        <w:tc>
          <w:tcPr>
            <w:tcW w:w="725" w:type="pct"/>
            <w:gridSpan w:val="3"/>
            <w:tcBorders>
              <w:top w:val="single" w:sz="4" w:space="0" w:color="auto"/>
              <w:left w:val="nil"/>
              <w:bottom w:val="single" w:sz="4" w:space="0" w:color="auto"/>
              <w:right w:val="single" w:sz="4" w:space="0" w:color="auto"/>
            </w:tcBorders>
            <w:shd w:val="clear" w:color="auto" w:fill="auto"/>
            <w:hideMark/>
          </w:tcPr>
          <w:p w:rsidR="00B410D9" w:rsidRPr="006E0C91" w:rsidRDefault="00B410D9" w:rsidP="00DE6BFD">
            <w:pPr>
              <w:rPr>
                <w:sz w:val="18"/>
                <w:szCs w:val="18"/>
              </w:rPr>
            </w:pPr>
            <w:r w:rsidRPr="006E0C91">
              <w:rPr>
                <w:sz w:val="18"/>
                <w:szCs w:val="18"/>
              </w:rPr>
              <w:t> </w:t>
            </w:r>
          </w:p>
        </w:tc>
        <w:tc>
          <w:tcPr>
            <w:tcW w:w="302" w:type="pct"/>
            <w:tcBorders>
              <w:top w:val="single" w:sz="4" w:space="0" w:color="auto"/>
              <w:left w:val="nil"/>
              <w:bottom w:val="single" w:sz="4" w:space="0" w:color="auto"/>
              <w:right w:val="single" w:sz="4" w:space="0" w:color="auto"/>
            </w:tcBorders>
            <w:shd w:val="clear" w:color="auto" w:fill="auto"/>
            <w:noWrap/>
            <w:hideMark/>
          </w:tcPr>
          <w:p w:rsidR="00B410D9" w:rsidRPr="006E0C91" w:rsidRDefault="00B410D9" w:rsidP="00DE6BFD">
            <w:pPr>
              <w:rPr>
                <w:sz w:val="18"/>
                <w:szCs w:val="18"/>
              </w:rPr>
            </w:pPr>
            <w:r w:rsidRPr="006E0C91">
              <w:rPr>
                <w:sz w:val="18"/>
                <w:szCs w:val="18"/>
              </w:rPr>
              <w:t> </w:t>
            </w:r>
          </w:p>
        </w:tc>
        <w:tc>
          <w:tcPr>
            <w:tcW w:w="257"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sz w:val="18"/>
                <w:szCs w:val="18"/>
              </w:rPr>
            </w:pPr>
            <w:r w:rsidRPr="006E0C91">
              <w:rPr>
                <w:b/>
                <w:bCs/>
                <w:sz w:val="18"/>
                <w:szCs w:val="18"/>
              </w:rPr>
              <w:t>ВИ*</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158 051</w:t>
            </w:r>
          </w:p>
        </w:tc>
        <w:tc>
          <w:tcPr>
            <w:tcW w:w="359"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158 051</w:t>
            </w:r>
          </w:p>
        </w:tc>
        <w:tc>
          <w:tcPr>
            <w:tcW w:w="229"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7 901</w:t>
            </w:r>
          </w:p>
        </w:tc>
        <w:tc>
          <w:tcPr>
            <w:tcW w:w="261"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9 500</w:t>
            </w:r>
          </w:p>
        </w:tc>
        <w:tc>
          <w:tcPr>
            <w:tcW w:w="254"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19 300</w:t>
            </w:r>
          </w:p>
        </w:tc>
        <w:tc>
          <w:tcPr>
            <w:tcW w:w="278" w:type="pct"/>
            <w:gridSpan w:val="2"/>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19 900</w:t>
            </w:r>
          </w:p>
        </w:tc>
        <w:tc>
          <w:tcPr>
            <w:tcW w:w="264" w:type="pct"/>
            <w:tcBorders>
              <w:top w:val="single" w:sz="4" w:space="0" w:color="auto"/>
              <w:left w:val="nil"/>
              <w:bottom w:val="single" w:sz="4" w:space="0" w:color="auto"/>
              <w:right w:val="single" w:sz="4" w:space="0" w:color="auto"/>
            </w:tcBorders>
            <w:shd w:val="clear" w:color="auto" w:fill="auto"/>
            <w:noWrap/>
            <w:vAlign w:val="center"/>
            <w:hideMark/>
          </w:tcPr>
          <w:p w:rsidR="00B410D9" w:rsidRPr="00C36DCA" w:rsidRDefault="00B410D9" w:rsidP="00DE6BFD">
            <w:pPr>
              <w:ind w:right="-63"/>
              <w:jc w:val="right"/>
              <w:rPr>
                <w:b/>
                <w:bCs/>
                <w:color w:val="000000"/>
                <w:sz w:val="18"/>
                <w:szCs w:val="18"/>
              </w:rPr>
            </w:pPr>
            <w:r w:rsidRPr="00C36DCA">
              <w:rPr>
                <w:b/>
                <w:bCs/>
                <w:color w:val="000000"/>
                <w:sz w:val="18"/>
                <w:szCs w:val="18"/>
              </w:rPr>
              <w:t>36 450</w:t>
            </w:r>
          </w:p>
        </w:tc>
        <w:tc>
          <w:tcPr>
            <w:tcW w:w="282"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10 000</w:t>
            </w:r>
          </w:p>
        </w:tc>
        <w:tc>
          <w:tcPr>
            <w:tcW w:w="284"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10 000</w:t>
            </w:r>
          </w:p>
        </w:tc>
        <w:tc>
          <w:tcPr>
            <w:tcW w:w="291" w:type="pct"/>
            <w:gridSpan w:val="4"/>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c>
          <w:tcPr>
            <w:tcW w:w="225" w:type="pct"/>
            <w:gridSpan w:val="3"/>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ind w:left="-111"/>
              <w:jc w:val="right"/>
              <w:rPr>
                <w:b/>
                <w:bCs/>
                <w:sz w:val="18"/>
                <w:szCs w:val="18"/>
              </w:rPr>
            </w:pPr>
            <w:r w:rsidRPr="006E0C91">
              <w:rPr>
                <w:b/>
                <w:bCs/>
                <w:sz w:val="18"/>
                <w:szCs w:val="18"/>
              </w:rPr>
              <w:t>15 000</w:t>
            </w:r>
          </w:p>
        </w:tc>
        <w:tc>
          <w:tcPr>
            <w:tcW w:w="314" w:type="pct"/>
            <w:gridSpan w:val="6"/>
            <w:tcBorders>
              <w:top w:val="single" w:sz="4" w:space="0" w:color="auto"/>
              <w:left w:val="nil"/>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15 000</w:t>
            </w:r>
          </w:p>
        </w:tc>
      </w:tr>
      <w:tr w:rsidR="00B410D9" w:rsidRPr="006E0C91" w:rsidTr="00B410D9">
        <w:trPr>
          <w:gridAfter w:val="7"/>
          <w:wAfter w:w="182" w:type="pct"/>
          <w:trHeight w:val="255"/>
        </w:trPr>
        <w:tc>
          <w:tcPr>
            <w:tcW w:w="1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410D9" w:rsidRPr="006E0C91" w:rsidRDefault="00B410D9" w:rsidP="00DE6BFD">
            <w:pPr>
              <w:jc w:val="center"/>
              <w:rPr>
                <w:b/>
                <w:bCs/>
                <w:sz w:val="18"/>
                <w:szCs w:val="18"/>
              </w:rPr>
            </w:pPr>
            <w:r w:rsidRPr="006E0C91">
              <w:rPr>
                <w:b/>
                <w:bCs/>
                <w:sz w:val="18"/>
                <w:szCs w:val="18"/>
              </w:rPr>
              <w:t>44</w:t>
            </w:r>
          </w:p>
        </w:tc>
        <w:tc>
          <w:tcPr>
            <w:tcW w:w="725" w:type="pct"/>
            <w:gridSpan w:val="3"/>
            <w:tcBorders>
              <w:top w:val="single" w:sz="4" w:space="0" w:color="auto"/>
              <w:left w:val="single" w:sz="4" w:space="0" w:color="auto"/>
              <w:bottom w:val="single" w:sz="4" w:space="0" w:color="auto"/>
              <w:right w:val="single" w:sz="4" w:space="0" w:color="auto"/>
            </w:tcBorders>
            <w:shd w:val="clear" w:color="auto" w:fill="auto"/>
            <w:hideMark/>
          </w:tcPr>
          <w:p w:rsidR="00B410D9" w:rsidRPr="006E0C91" w:rsidRDefault="00B410D9" w:rsidP="00DE6BFD">
            <w:pPr>
              <w:jc w:val="center"/>
              <w:rPr>
                <w:sz w:val="18"/>
                <w:szCs w:val="18"/>
              </w:rPr>
            </w:pPr>
            <w:r w:rsidRPr="006E0C91">
              <w:rPr>
                <w:sz w:val="18"/>
                <w:szCs w:val="18"/>
              </w:rPr>
              <w:t> </w:t>
            </w:r>
          </w:p>
        </w:tc>
        <w:tc>
          <w:tcPr>
            <w:tcW w:w="302" w:type="pct"/>
            <w:tcBorders>
              <w:top w:val="single" w:sz="4" w:space="0" w:color="auto"/>
              <w:left w:val="single" w:sz="4" w:space="0" w:color="auto"/>
              <w:bottom w:val="single" w:sz="4" w:space="0" w:color="auto"/>
              <w:right w:val="single" w:sz="4" w:space="0" w:color="auto"/>
            </w:tcBorders>
            <w:shd w:val="clear" w:color="auto" w:fill="auto"/>
            <w:noWrap/>
            <w:hideMark/>
          </w:tcPr>
          <w:p w:rsidR="00B410D9" w:rsidRPr="006E0C91" w:rsidRDefault="00B410D9" w:rsidP="00DE6BFD">
            <w:pPr>
              <w:rPr>
                <w:sz w:val="18"/>
                <w:szCs w:val="18"/>
              </w:rPr>
            </w:pPr>
            <w:r w:rsidRPr="006E0C91">
              <w:rPr>
                <w:sz w:val="18"/>
                <w:szCs w:val="18"/>
              </w:rPr>
              <w:t> </w:t>
            </w:r>
          </w:p>
        </w:tc>
        <w:tc>
          <w:tcPr>
            <w:tcW w:w="257"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center"/>
              <w:rPr>
                <w:b/>
                <w:bCs/>
                <w:sz w:val="18"/>
                <w:szCs w:val="18"/>
              </w:rPr>
            </w:pPr>
            <w:r w:rsidRPr="006E0C91">
              <w:rPr>
                <w:b/>
                <w:bCs/>
                <w:sz w:val="18"/>
                <w:szCs w:val="18"/>
              </w:rPr>
              <w:t>ВИ**</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12 000</w:t>
            </w:r>
          </w:p>
        </w:tc>
        <w:tc>
          <w:tcPr>
            <w:tcW w:w="359"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12 000</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12 000</w:t>
            </w:r>
          </w:p>
        </w:tc>
        <w:tc>
          <w:tcPr>
            <w:tcW w:w="2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7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C36DCA" w:rsidRDefault="00B410D9" w:rsidP="00DE6BFD">
            <w:pPr>
              <w:ind w:right="-63"/>
              <w:jc w:val="right"/>
              <w:rPr>
                <w:b/>
                <w:bCs/>
                <w:color w:val="000000"/>
                <w:sz w:val="18"/>
                <w:szCs w:val="18"/>
              </w:rPr>
            </w:pPr>
            <w:r w:rsidRPr="00C36DCA">
              <w:rPr>
                <w:b/>
                <w:bCs/>
                <w:color w:val="000000"/>
                <w:sz w:val="18"/>
                <w:szCs w:val="18"/>
              </w:rPr>
              <w:t>0</w:t>
            </w:r>
          </w:p>
        </w:tc>
        <w:tc>
          <w:tcPr>
            <w:tcW w:w="282"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84"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91"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225"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c>
          <w:tcPr>
            <w:tcW w:w="314"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10D9" w:rsidRPr="006E0C91" w:rsidRDefault="00B410D9" w:rsidP="00DE6BFD">
            <w:pPr>
              <w:jc w:val="right"/>
              <w:rPr>
                <w:b/>
                <w:bCs/>
                <w:sz w:val="18"/>
                <w:szCs w:val="18"/>
              </w:rPr>
            </w:pPr>
            <w:r w:rsidRPr="006E0C91">
              <w:rPr>
                <w:b/>
                <w:bCs/>
                <w:sz w:val="18"/>
                <w:szCs w:val="18"/>
              </w:rPr>
              <w:t>0</w:t>
            </w:r>
          </w:p>
        </w:tc>
      </w:tr>
      <w:tr w:rsidR="00B410D9" w:rsidRPr="006E0C91" w:rsidTr="00B410D9">
        <w:trPr>
          <w:gridAfter w:val="7"/>
          <w:wAfter w:w="182" w:type="pct"/>
          <w:trHeight w:val="255"/>
        </w:trPr>
        <w:tc>
          <w:tcPr>
            <w:tcW w:w="131"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b/>
                <w:bCs/>
                <w:sz w:val="20"/>
                <w:szCs w:val="20"/>
              </w:rPr>
            </w:pPr>
          </w:p>
        </w:tc>
        <w:tc>
          <w:tcPr>
            <w:tcW w:w="630"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95"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0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7"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6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5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29"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1"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4"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78"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82"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84"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91"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25"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14" w:type="pct"/>
            <w:gridSpan w:val="6"/>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r>
      <w:tr w:rsidR="00B410D9" w:rsidRPr="006E0C91" w:rsidTr="00B410D9">
        <w:trPr>
          <w:gridAfter w:val="3"/>
          <w:wAfter w:w="82" w:type="pct"/>
          <w:trHeight w:val="525"/>
        </w:trPr>
        <w:tc>
          <w:tcPr>
            <w:tcW w:w="760" w:type="pct"/>
            <w:gridSpan w:val="2"/>
            <w:tcBorders>
              <w:top w:val="nil"/>
              <w:left w:val="nil"/>
              <w:bottom w:val="nil"/>
              <w:right w:val="nil"/>
            </w:tcBorders>
            <w:shd w:val="clear" w:color="auto" w:fill="auto"/>
            <w:noWrap/>
            <w:vAlign w:val="bottom"/>
            <w:hideMark/>
          </w:tcPr>
          <w:p w:rsidR="00B410D9" w:rsidRPr="006E0C91" w:rsidRDefault="00B410D9" w:rsidP="00DE6BFD">
            <w:pPr>
              <w:rPr>
                <w:b/>
                <w:bCs/>
                <w:sz w:val="20"/>
                <w:szCs w:val="20"/>
              </w:rPr>
            </w:pPr>
            <w:r w:rsidRPr="006E0C91">
              <w:rPr>
                <w:b/>
                <w:bCs/>
                <w:sz w:val="20"/>
                <w:szCs w:val="20"/>
              </w:rPr>
              <w:t xml:space="preserve">Принятые сокращения:   </w:t>
            </w:r>
          </w:p>
        </w:tc>
        <w:tc>
          <w:tcPr>
            <w:tcW w:w="95"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0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7"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6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5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29"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1"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4"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599"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99"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81"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3"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93"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r>
      <w:tr w:rsidR="00B410D9" w:rsidRPr="006E0C91" w:rsidTr="00B410D9">
        <w:trPr>
          <w:gridAfter w:val="1"/>
          <w:wAfter w:w="5" w:type="pct"/>
          <w:trHeight w:val="381"/>
        </w:trPr>
        <w:tc>
          <w:tcPr>
            <w:tcW w:w="764" w:type="pct"/>
            <w:gridSpan w:val="3"/>
            <w:tcBorders>
              <w:top w:val="nil"/>
              <w:left w:val="nil"/>
              <w:bottom w:val="nil"/>
              <w:right w:val="nil"/>
            </w:tcBorders>
            <w:shd w:val="clear" w:color="auto" w:fill="auto"/>
            <w:noWrap/>
            <w:vAlign w:val="bottom"/>
            <w:hideMark/>
          </w:tcPr>
          <w:p w:rsidR="00B410D9" w:rsidRPr="006E0C91" w:rsidRDefault="00B410D9" w:rsidP="00DE6BFD">
            <w:pPr>
              <w:ind w:right="-677"/>
              <w:rPr>
                <w:b/>
                <w:bCs/>
                <w:sz w:val="20"/>
                <w:szCs w:val="20"/>
              </w:rPr>
            </w:pPr>
            <w:r>
              <w:rPr>
                <w:b/>
                <w:bCs/>
                <w:sz w:val="20"/>
                <w:szCs w:val="20"/>
              </w:rPr>
              <w:t xml:space="preserve">ФБ – федеральный </w:t>
            </w:r>
            <w:r w:rsidRPr="006E0C91">
              <w:rPr>
                <w:b/>
                <w:bCs/>
                <w:sz w:val="20"/>
                <w:szCs w:val="20"/>
              </w:rPr>
              <w:t>бюджет</w:t>
            </w:r>
          </w:p>
        </w:tc>
        <w:tc>
          <w:tcPr>
            <w:tcW w:w="9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11"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6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57"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29"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1"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4"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599"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01"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7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1"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3"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168"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r>
      <w:tr w:rsidR="00B410D9" w:rsidRPr="006E0C91" w:rsidTr="00B410D9">
        <w:trPr>
          <w:gridAfter w:val="1"/>
          <w:wAfter w:w="5" w:type="pct"/>
          <w:trHeight w:val="255"/>
        </w:trPr>
        <w:tc>
          <w:tcPr>
            <w:tcW w:w="764" w:type="pct"/>
            <w:gridSpan w:val="3"/>
            <w:tcBorders>
              <w:top w:val="nil"/>
              <w:left w:val="nil"/>
              <w:bottom w:val="nil"/>
              <w:right w:val="nil"/>
            </w:tcBorders>
            <w:shd w:val="clear" w:color="auto" w:fill="auto"/>
            <w:noWrap/>
            <w:vAlign w:val="bottom"/>
            <w:hideMark/>
          </w:tcPr>
          <w:p w:rsidR="00B410D9" w:rsidRPr="006E0C91" w:rsidRDefault="00B410D9" w:rsidP="00DE6BFD">
            <w:pPr>
              <w:ind w:right="-119"/>
              <w:rPr>
                <w:b/>
                <w:bCs/>
                <w:sz w:val="20"/>
                <w:szCs w:val="20"/>
              </w:rPr>
            </w:pPr>
            <w:r w:rsidRPr="006E0C91">
              <w:rPr>
                <w:b/>
                <w:bCs/>
                <w:sz w:val="20"/>
                <w:szCs w:val="20"/>
              </w:rPr>
              <w:t>ОБ</w:t>
            </w:r>
            <w:r>
              <w:rPr>
                <w:b/>
                <w:bCs/>
                <w:sz w:val="20"/>
                <w:szCs w:val="20"/>
              </w:rPr>
              <w:t xml:space="preserve"> – </w:t>
            </w:r>
            <w:r w:rsidRPr="006E0C91">
              <w:rPr>
                <w:b/>
                <w:bCs/>
                <w:sz w:val="20"/>
                <w:szCs w:val="20"/>
              </w:rPr>
              <w:t>областной бюджет</w:t>
            </w:r>
          </w:p>
        </w:tc>
        <w:tc>
          <w:tcPr>
            <w:tcW w:w="9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11"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48"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6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57"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29"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1"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4"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599"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01"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7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1"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3"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168"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r>
      <w:tr w:rsidR="00B410D9" w:rsidRPr="006E0C91" w:rsidTr="00B410D9">
        <w:trPr>
          <w:gridAfter w:val="2"/>
          <w:wAfter w:w="78" w:type="pct"/>
          <w:trHeight w:val="255"/>
        </w:trPr>
        <w:tc>
          <w:tcPr>
            <w:tcW w:w="760" w:type="pct"/>
            <w:gridSpan w:val="2"/>
            <w:tcBorders>
              <w:top w:val="nil"/>
              <w:left w:val="nil"/>
              <w:bottom w:val="nil"/>
              <w:right w:val="nil"/>
            </w:tcBorders>
            <w:shd w:val="clear" w:color="auto" w:fill="auto"/>
            <w:noWrap/>
            <w:vAlign w:val="bottom"/>
            <w:hideMark/>
          </w:tcPr>
          <w:p w:rsidR="00B410D9" w:rsidRPr="006E0C91" w:rsidRDefault="00B410D9" w:rsidP="00DE6BFD">
            <w:pPr>
              <w:rPr>
                <w:b/>
                <w:bCs/>
                <w:sz w:val="20"/>
                <w:szCs w:val="20"/>
              </w:rPr>
            </w:pPr>
            <w:r w:rsidRPr="006E0C91">
              <w:rPr>
                <w:b/>
                <w:bCs/>
                <w:sz w:val="20"/>
                <w:szCs w:val="20"/>
              </w:rPr>
              <w:t>МБ</w:t>
            </w:r>
            <w:r>
              <w:rPr>
                <w:b/>
                <w:bCs/>
                <w:sz w:val="20"/>
                <w:szCs w:val="20"/>
              </w:rPr>
              <w:t xml:space="preserve"> –</w:t>
            </w:r>
            <w:r w:rsidRPr="006E0C91">
              <w:rPr>
                <w:b/>
                <w:bCs/>
                <w:sz w:val="20"/>
                <w:szCs w:val="20"/>
              </w:rPr>
              <w:t xml:space="preserve"> местный бюджет</w:t>
            </w:r>
          </w:p>
        </w:tc>
        <w:tc>
          <w:tcPr>
            <w:tcW w:w="95"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07"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2"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62" w:type="pct"/>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5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29"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1"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4"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599"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01"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7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9"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5"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93"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r>
      <w:tr w:rsidR="00B410D9" w:rsidRPr="006E0C91" w:rsidTr="00B410D9">
        <w:trPr>
          <w:trHeight w:val="255"/>
        </w:trPr>
        <w:tc>
          <w:tcPr>
            <w:tcW w:w="2365" w:type="pct"/>
            <w:gridSpan w:val="14"/>
            <w:tcBorders>
              <w:top w:val="nil"/>
              <w:left w:val="nil"/>
              <w:bottom w:val="nil"/>
              <w:right w:val="nil"/>
            </w:tcBorders>
            <w:shd w:val="clear" w:color="auto" w:fill="auto"/>
            <w:noWrap/>
            <w:vAlign w:val="bottom"/>
            <w:hideMark/>
          </w:tcPr>
          <w:p w:rsidR="00B410D9" w:rsidRPr="006E0C91" w:rsidRDefault="00B410D9" w:rsidP="00DE6BFD">
            <w:pPr>
              <w:rPr>
                <w:b/>
                <w:bCs/>
                <w:sz w:val="20"/>
                <w:szCs w:val="20"/>
              </w:rPr>
            </w:pPr>
            <w:r w:rsidRPr="006E0C91">
              <w:rPr>
                <w:b/>
                <w:bCs/>
                <w:sz w:val="20"/>
                <w:szCs w:val="20"/>
              </w:rPr>
              <w:t>ВИ – внебюджетные источники, в т.ч. средства ОАО «Обеспечение РФЯЦ-ВНИИЭФ»</w:t>
            </w:r>
          </w:p>
        </w:tc>
        <w:tc>
          <w:tcPr>
            <w:tcW w:w="261"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4"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599"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01"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7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8" w:type="pct"/>
            <w:gridSpan w:val="6"/>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93"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78"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r>
      <w:tr w:rsidR="00B410D9" w:rsidRPr="006E0C91" w:rsidTr="00B410D9">
        <w:trPr>
          <w:trHeight w:val="255"/>
        </w:trPr>
        <w:tc>
          <w:tcPr>
            <w:tcW w:w="2103" w:type="pct"/>
            <w:gridSpan w:val="10"/>
            <w:tcBorders>
              <w:top w:val="nil"/>
              <w:left w:val="nil"/>
              <w:bottom w:val="nil"/>
              <w:right w:val="nil"/>
            </w:tcBorders>
            <w:shd w:val="clear" w:color="auto" w:fill="auto"/>
            <w:noWrap/>
            <w:vAlign w:val="bottom"/>
            <w:hideMark/>
          </w:tcPr>
          <w:p w:rsidR="00B410D9" w:rsidRPr="006E0C91" w:rsidRDefault="00B410D9" w:rsidP="00DE6BFD">
            <w:pPr>
              <w:rPr>
                <w:b/>
                <w:bCs/>
                <w:sz w:val="20"/>
                <w:szCs w:val="20"/>
              </w:rPr>
            </w:pPr>
            <w:r w:rsidRPr="006E0C91">
              <w:rPr>
                <w:b/>
                <w:bCs/>
                <w:sz w:val="20"/>
                <w:szCs w:val="20"/>
              </w:rPr>
              <w:t>ВИ* - внебюджетные источники (средства ФГУП «РФЯЦ-ВНИИЭФ»)</w:t>
            </w:r>
          </w:p>
        </w:tc>
        <w:tc>
          <w:tcPr>
            <w:tcW w:w="261"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61"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4"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599"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301"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7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8" w:type="pct"/>
            <w:gridSpan w:val="6"/>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93"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78"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r>
      <w:tr w:rsidR="00B410D9" w:rsidRPr="006E0C91" w:rsidTr="00B410D9">
        <w:trPr>
          <w:trHeight w:val="255"/>
        </w:trPr>
        <w:tc>
          <w:tcPr>
            <w:tcW w:w="3479" w:type="pct"/>
            <w:gridSpan w:val="23"/>
            <w:tcBorders>
              <w:top w:val="nil"/>
              <w:left w:val="nil"/>
              <w:bottom w:val="nil"/>
              <w:right w:val="nil"/>
            </w:tcBorders>
            <w:shd w:val="clear" w:color="auto" w:fill="auto"/>
            <w:noWrap/>
            <w:vAlign w:val="bottom"/>
            <w:hideMark/>
          </w:tcPr>
          <w:p w:rsidR="00B410D9" w:rsidRPr="006E0C91" w:rsidRDefault="00B410D9" w:rsidP="00DE6BFD">
            <w:pPr>
              <w:rPr>
                <w:b/>
                <w:bCs/>
                <w:sz w:val="20"/>
                <w:szCs w:val="20"/>
              </w:rPr>
            </w:pPr>
            <w:r w:rsidRPr="006E0C91">
              <w:rPr>
                <w:b/>
                <w:bCs/>
                <w:sz w:val="20"/>
                <w:szCs w:val="20"/>
              </w:rPr>
              <w:t>ВИ** - внебюджетные источники, за исключением средств ОАО «Обеспечение РФЯЦ-ВНИИЭФ» (средства ГК "Росатом")</w:t>
            </w:r>
          </w:p>
        </w:tc>
        <w:tc>
          <w:tcPr>
            <w:tcW w:w="301"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79" w:type="pct"/>
            <w:gridSpan w:val="3"/>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9" w:type="pct"/>
            <w:gridSpan w:val="4"/>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5"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256" w:type="pct"/>
            <w:gridSpan w:val="5"/>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93"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c>
          <w:tcPr>
            <w:tcW w:w="78" w:type="pct"/>
            <w:gridSpan w:val="2"/>
            <w:tcBorders>
              <w:top w:val="nil"/>
              <w:left w:val="nil"/>
              <w:bottom w:val="nil"/>
              <w:right w:val="nil"/>
            </w:tcBorders>
            <w:shd w:val="clear" w:color="auto" w:fill="auto"/>
            <w:noWrap/>
            <w:vAlign w:val="bottom"/>
            <w:hideMark/>
          </w:tcPr>
          <w:p w:rsidR="00B410D9" w:rsidRPr="006E0C91" w:rsidRDefault="00B410D9" w:rsidP="00DE6BFD">
            <w:pPr>
              <w:rPr>
                <w:rFonts w:ascii="Arial" w:hAnsi="Arial" w:cs="Arial"/>
                <w:sz w:val="20"/>
                <w:szCs w:val="20"/>
              </w:rPr>
            </w:pPr>
          </w:p>
        </w:tc>
      </w:tr>
    </w:tbl>
    <w:p w:rsidR="00B410D9" w:rsidRDefault="00B410D9" w:rsidP="00B410D9"/>
    <w:p w:rsidR="00DE6BFD" w:rsidRPr="00B410D9" w:rsidRDefault="00DE6BFD" w:rsidP="00DE6BFD">
      <w:pPr>
        <w:ind w:right="59"/>
        <w:jc w:val="right"/>
      </w:pPr>
      <w:r>
        <w:br w:type="page"/>
      </w:r>
      <w:r w:rsidRPr="00B410D9">
        <w:lastRenderedPageBreak/>
        <w:t xml:space="preserve">Приложение </w:t>
      </w:r>
      <w:r>
        <w:t>3</w:t>
      </w:r>
    </w:p>
    <w:p w:rsidR="00DE6BFD" w:rsidRPr="00B410D9" w:rsidRDefault="00DE6BFD" w:rsidP="00DE6BFD">
      <w:pPr>
        <w:ind w:left="-19" w:right="59"/>
        <w:jc w:val="right"/>
      </w:pPr>
      <w:r w:rsidRPr="00B410D9">
        <w:t>к  Программе, утвержденной</w:t>
      </w:r>
    </w:p>
    <w:p w:rsidR="00DE6BFD" w:rsidRPr="00B410D9" w:rsidRDefault="00DE6BFD" w:rsidP="00DE6BFD">
      <w:pPr>
        <w:ind w:left="-19" w:right="59"/>
        <w:jc w:val="right"/>
      </w:pPr>
      <w:r w:rsidRPr="00B410D9">
        <w:t>решением Городской Думы</w:t>
      </w:r>
    </w:p>
    <w:p w:rsidR="00DE6BFD" w:rsidRDefault="00DE6BFD" w:rsidP="00DE6BFD">
      <w:pPr>
        <w:pStyle w:val="23"/>
        <w:spacing w:after="0" w:line="240" w:lineRule="auto"/>
        <w:ind w:left="0" w:right="59"/>
        <w:jc w:val="right"/>
      </w:pPr>
      <w:r w:rsidRPr="00B410D9">
        <w:t>от 29.09.2011 № 92/5-гд</w:t>
      </w:r>
    </w:p>
    <w:p w:rsidR="00DE6BFD" w:rsidRDefault="00DE6BFD" w:rsidP="00DE6BFD">
      <w:pPr>
        <w:pStyle w:val="23"/>
        <w:spacing w:after="0" w:line="240" w:lineRule="auto"/>
        <w:ind w:left="0" w:right="59"/>
        <w:jc w:val="right"/>
      </w:pPr>
      <w:r>
        <w:t>(в ред. решения Городской Думы</w:t>
      </w:r>
    </w:p>
    <w:p w:rsidR="00DE6BFD" w:rsidRDefault="00DE6BFD" w:rsidP="00DE6BFD">
      <w:pPr>
        <w:pStyle w:val="23"/>
        <w:spacing w:after="0" w:line="240" w:lineRule="auto"/>
        <w:ind w:left="0" w:right="59"/>
        <w:jc w:val="right"/>
      </w:pPr>
      <w:r>
        <w:t>от 20.10.2016 № 83/6-гд)</w:t>
      </w:r>
    </w:p>
    <w:tbl>
      <w:tblPr>
        <w:tblW w:w="5265" w:type="pct"/>
        <w:tblInd w:w="-318" w:type="dxa"/>
        <w:tblLook w:val="04A0"/>
      </w:tblPr>
      <w:tblGrid>
        <w:gridCol w:w="477"/>
        <w:gridCol w:w="3223"/>
        <w:gridCol w:w="1200"/>
        <w:gridCol w:w="1564"/>
        <w:gridCol w:w="1281"/>
        <w:gridCol w:w="898"/>
        <w:gridCol w:w="345"/>
        <w:gridCol w:w="839"/>
        <w:gridCol w:w="839"/>
        <w:gridCol w:w="602"/>
        <w:gridCol w:w="602"/>
        <w:gridCol w:w="732"/>
        <w:gridCol w:w="725"/>
        <w:gridCol w:w="735"/>
        <w:gridCol w:w="732"/>
        <w:gridCol w:w="732"/>
        <w:gridCol w:w="735"/>
      </w:tblGrid>
      <w:tr w:rsidR="00DE6BFD" w:rsidRPr="00007B31" w:rsidTr="00DE6BFD">
        <w:trPr>
          <w:trHeight w:val="800"/>
        </w:trPr>
        <w:tc>
          <w:tcPr>
            <w:tcW w:w="147" w:type="pct"/>
            <w:tcBorders>
              <w:top w:val="nil"/>
              <w:left w:val="nil"/>
              <w:bottom w:val="nil"/>
              <w:right w:val="nil"/>
            </w:tcBorders>
            <w:shd w:val="clear" w:color="auto" w:fill="auto"/>
            <w:noWrap/>
            <w:vAlign w:val="bottom"/>
            <w:hideMark/>
          </w:tcPr>
          <w:p w:rsidR="00DE6BFD" w:rsidRPr="00007B31" w:rsidRDefault="00DE6BFD" w:rsidP="00DE6BFD">
            <w:pPr>
              <w:jc w:val="center"/>
              <w:rPr>
                <w:rFonts w:ascii="Arial" w:hAnsi="Arial" w:cs="Arial"/>
                <w:sz w:val="20"/>
                <w:szCs w:val="20"/>
              </w:rPr>
            </w:pPr>
          </w:p>
        </w:tc>
        <w:tc>
          <w:tcPr>
            <w:tcW w:w="991"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369"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481"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394"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106"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58" w:type="pct"/>
            <w:tcBorders>
              <w:top w:val="nil"/>
              <w:left w:val="nil"/>
              <w:bottom w:val="nil"/>
              <w:right w:val="nil"/>
            </w:tcBorders>
            <w:shd w:val="clear" w:color="auto" w:fill="auto"/>
            <w:noWrap/>
            <w:vAlign w:val="bottom"/>
            <w:hideMark/>
          </w:tcPr>
          <w:p w:rsidR="00DE6BFD" w:rsidRPr="00007B31" w:rsidRDefault="00DE6BFD" w:rsidP="00DE6BFD">
            <w:pPr>
              <w:jc w:val="right"/>
              <w:rPr>
                <w:rFonts w:ascii="Arial" w:hAnsi="Arial" w:cs="Arial"/>
                <w:sz w:val="20"/>
                <w:szCs w:val="20"/>
              </w:rPr>
            </w:pPr>
          </w:p>
        </w:tc>
        <w:tc>
          <w:tcPr>
            <w:tcW w:w="258" w:type="pct"/>
            <w:tcBorders>
              <w:top w:val="nil"/>
              <w:left w:val="nil"/>
              <w:bottom w:val="nil"/>
              <w:right w:val="nil"/>
            </w:tcBorders>
            <w:shd w:val="clear" w:color="auto" w:fill="auto"/>
            <w:noWrap/>
            <w:vAlign w:val="bottom"/>
            <w:hideMark/>
          </w:tcPr>
          <w:p w:rsidR="00DE6BFD" w:rsidRPr="00007B31" w:rsidRDefault="00DE6BFD" w:rsidP="00DE6BFD">
            <w:pPr>
              <w:jc w:val="right"/>
              <w:rPr>
                <w:rFonts w:ascii="Arial" w:hAnsi="Arial" w:cs="Arial"/>
                <w:sz w:val="20"/>
                <w:szCs w:val="20"/>
              </w:rPr>
            </w:pPr>
          </w:p>
        </w:tc>
        <w:tc>
          <w:tcPr>
            <w:tcW w:w="185" w:type="pct"/>
            <w:tcBorders>
              <w:top w:val="nil"/>
              <w:left w:val="nil"/>
              <w:bottom w:val="nil"/>
              <w:right w:val="nil"/>
            </w:tcBorders>
            <w:shd w:val="clear" w:color="auto" w:fill="auto"/>
            <w:noWrap/>
            <w:vAlign w:val="bottom"/>
            <w:hideMark/>
          </w:tcPr>
          <w:p w:rsidR="00DE6BFD" w:rsidRPr="00007B31" w:rsidRDefault="00DE6BFD" w:rsidP="00DE6BFD">
            <w:pPr>
              <w:jc w:val="right"/>
              <w:rPr>
                <w:rFonts w:ascii="Arial" w:hAnsi="Arial" w:cs="Arial"/>
                <w:sz w:val="20"/>
                <w:szCs w:val="20"/>
              </w:rPr>
            </w:pPr>
          </w:p>
        </w:tc>
        <w:tc>
          <w:tcPr>
            <w:tcW w:w="185" w:type="pct"/>
            <w:tcBorders>
              <w:top w:val="nil"/>
              <w:left w:val="nil"/>
              <w:bottom w:val="nil"/>
              <w:right w:val="nil"/>
            </w:tcBorders>
            <w:shd w:val="clear" w:color="auto" w:fill="auto"/>
            <w:noWrap/>
            <w:vAlign w:val="bottom"/>
            <w:hideMark/>
          </w:tcPr>
          <w:p w:rsidR="00DE6BFD" w:rsidRPr="00007B31" w:rsidRDefault="00DE6BFD" w:rsidP="00DE6BFD">
            <w:pPr>
              <w:jc w:val="right"/>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DE6BFD" w:rsidRPr="00007B31" w:rsidRDefault="00DE6BFD" w:rsidP="00DE6BFD">
            <w:pPr>
              <w:jc w:val="right"/>
              <w:rPr>
                <w:rFonts w:ascii="Arial" w:hAnsi="Arial" w:cs="Arial"/>
                <w:sz w:val="20"/>
                <w:szCs w:val="20"/>
              </w:rPr>
            </w:pPr>
          </w:p>
        </w:tc>
        <w:tc>
          <w:tcPr>
            <w:tcW w:w="223"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DE6BFD" w:rsidRPr="00007B31" w:rsidRDefault="00DE6BFD" w:rsidP="00DE6BFD">
            <w:pPr>
              <w:jc w:val="right"/>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DE6BFD" w:rsidRPr="00007B31" w:rsidRDefault="00DE6BFD" w:rsidP="00DE6BFD">
            <w:pPr>
              <w:jc w:val="right"/>
              <w:rPr>
                <w:rFonts w:ascii="Arial" w:hAnsi="Arial" w:cs="Arial"/>
                <w:sz w:val="20"/>
                <w:szCs w:val="20"/>
              </w:rPr>
            </w:pPr>
          </w:p>
        </w:tc>
        <w:tc>
          <w:tcPr>
            <w:tcW w:w="451" w:type="pct"/>
            <w:gridSpan w:val="2"/>
            <w:tcBorders>
              <w:top w:val="nil"/>
              <w:left w:val="nil"/>
              <w:bottom w:val="single" w:sz="4" w:space="0" w:color="auto"/>
              <w:right w:val="nil"/>
            </w:tcBorders>
            <w:shd w:val="clear" w:color="auto" w:fill="auto"/>
            <w:noWrap/>
            <w:vAlign w:val="bottom"/>
            <w:hideMark/>
          </w:tcPr>
          <w:p w:rsidR="00DE6BFD" w:rsidRPr="00007B31" w:rsidRDefault="00DE6BFD" w:rsidP="00DE6BFD">
            <w:pPr>
              <w:jc w:val="center"/>
              <w:rPr>
                <w:sz w:val="18"/>
                <w:szCs w:val="18"/>
              </w:rPr>
            </w:pPr>
            <w:r w:rsidRPr="00007B31">
              <w:rPr>
                <w:sz w:val="18"/>
                <w:szCs w:val="18"/>
              </w:rPr>
              <w:t>тыс. руб</w:t>
            </w:r>
            <w:r>
              <w:rPr>
                <w:sz w:val="18"/>
                <w:szCs w:val="18"/>
              </w:rPr>
              <w:t>.</w:t>
            </w:r>
          </w:p>
        </w:tc>
      </w:tr>
      <w:tr w:rsidR="00DE6BFD" w:rsidRPr="00007B31" w:rsidTr="00DE6BFD">
        <w:trPr>
          <w:trHeight w:val="240"/>
        </w:trPr>
        <w:tc>
          <w:tcPr>
            <w:tcW w:w="1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 п/п</w:t>
            </w:r>
          </w:p>
        </w:tc>
        <w:tc>
          <w:tcPr>
            <w:tcW w:w="99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6BFD" w:rsidRPr="00007B31" w:rsidRDefault="00DE6BFD" w:rsidP="00DE6BFD">
            <w:pPr>
              <w:jc w:val="center"/>
              <w:rPr>
                <w:sz w:val="18"/>
                <w:szCs w:val="18"/>
              </w:rPr>
            </w:pPr>
            <w:r w:rsidRPr="00007B31">
              <w:rPr>
                <w:sz w:val="18"/>
                <w:szCs w:val="18"/>
              </w:rPr>
              <w:t>Наименование мероприятия</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Срок выполнения</w:t>
            </w:r>
          </w:p>
        </w:tc>
        <w:tc>
          <w:tcPr>
            <w:tcW w:w="4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Источник финансирования</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BFD" w:rsidRPr="00C45AA9" w:rsidRDefault="00DE6BFD" w:rsidP="00DE6BFD">
            <w:pPr>
              <w:jc w:val="center"/>
              <w:rPr>
                <w:sz w:val="18"/>
                <w:szCs w:val="18"/>
              </w:rPr>
            </w:pPr>
            <w:r w:rsidRPr="00007B31">
              <w:rPr>
                <w:sz w:val="18"/>
                <w:szCs w:val="18"/>
              </w:rPr>
              <w:t xml:space="preserve">Общая стоимость мероприятий на </w:t>
            </w:r>
          </w:p>
          <w:p w:rsidR="00DE6BFD" w:rsidRPr="00007B31" w:rsidRDefault="00DE6BFD" w:rsidP="00DE6BFD">
            <w:pPr>
              <w:jc w:val="center"/>
              <w:rPr>
                <w:sz w:val="18"/>
                <w:szCs w:val="18"/>
              </w:rPr>
            </w:pPr>
            <w:r w:rsidRPr="00007B31">
              <w:rPr>
                <w:sz w:val="18"/>
                <w:szCs w:val="18"/>
              </w:rPr>
              <w:t>2016-2025 г.г</w:t>
            </w:r>
            <w:r>
              <w:rPr>
                <w:sz w:val="18"/>
                <w:szCs w:val="18"/>
              </w:rPr>
              <w:t>.</w:t>
            </w:r>
            <w:r w:rsidRPr="00007B31">
              <w:rPr>
                <w:sz w:val="18"/>
                <w:szCs w:val="18"/>
              </w:rPr>
              <w:t xml:space="preserve"> </w:t>
            </w:r>
          </w:p>
        </w:tc>
        <w:tc>
          <w:tcPr>
            <w:tcW w:w="38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6BFD" w:rsidRDefault="00DE6BFD" w:rsidP="00DE6BFD">
            <w:pPr>
              <w:ind w:left="-54" w:right="-92"/>
              <w:jc w:val="center"/>
              <w:rPr>
                <w:sz w:val="18"/>
                <w:szCs w:val="18"/>
              </w:rPr>
            </w:pPr>
            <w:r w:rsidRPr="00007B31">
              <w:rPr>
                <w:sz w:val="18"/>
                <w:szCs w:val="18"/>
              </w:rPr>
              <w:t>Потребность в средствах  на</w:t>
            </w:r>
          </w:p>
          <w:p w:rsidR="00DE6BFD" w:rsidRDefault="00DE6BFD" w:rsidP="00DE6BFD">
            <w:pPr>
              <w:ind w:left="-54" w:right="-92"/>
              <w:jc w:val="center"/>
              <w:rPr>
                <w:sz w:val="18"/>
                <w:szCs w:val="18"/>
              </w:rPr>
            </w:pPr>
            <w:r>
              <w:rPr>
                <w:sz w:val="18"/>
                <w:szCs w:val="18"/>
              </w:rPr>
              <w:t xml:space="preserve">2016- </w:t>
            </w:r>
            <w:r w:rsidRPr="00007B31">
              <w:rPr>
                <w:sz w:val="18"/>
                <w:szCs w:val="18"/>
              </w:rPr>
              <w:t>2025</w:t>
            </w:r>
          </w:p>
          <w:p w:rsidR="00DE6BFD" w:rsidRPr="00007B31" w:rsidRDefault="00DE6BFD" w:rsidP="00DE6BFD">
            <w:pPr>
              <w:ind w:left="-54" w:right="-92"/>
              <w:jc w:val="center"/>
              <w:rPr>
                <w:sz w:val="18"/>
                <w:szCs w:val="18"/>
              </w:rPr>
            </w:pPr>
            <w:r w:rsidRPr="00007B31">
              <w:rPr>
                <w:sz w:val="18"/>
                <w:szCs w:val="18"/>
              </w:rPr>
              <w:t>г.г</w:t>
            </w:r>
            <w:r>
              <w:rPr>
                <w:sz w:val="18"/>
                <w:szCs w:val="18"/>
              </w:rPr>
              <w:t>.</w:t>
            </w:r>
          </w:p>
        </w:tc>
        <w:tc>
          <w:tcPr>
            <w:tcW w:w="2235" w:type="pct"/>
            <w:gridSpan w:val="10"/>
            <w:tcBorders>
              <w:top w:val="single" w:sz="4" w:space="0" w:color="auto"/>
              <w:left w:val="nil"/>
              <w:bottom w:val="single" w:sz="4" w:space="0" w:color="auto"/>
              <w:right w:val="single" w:sz="4" w:space="0" w:color="auto"/>
            </w:tcBorders>
            <w:shd w:val="clear" w:color="auto" w:fill="auto"/>
            <w:noWrap/>
            <w:vAlign w:val="center"/>
            <w:hideMark/>
          </w:tcPr>
          <w:p w:rsidR="00DE6BFD" w:rsidRPr="00007B31" w:rsidRDefault="00DE6BFD" w:rsidP="00DE6BFD">
            <w:pPr>
              <w:jc w:val="center"/>
              <w:rPr>
                <w:sz w:val="18"/>
                <w:szCs w:val="18"/>
              </w:rPr>
            </w:pPr>
            <w:r w:rsidRPr="00007B31">
              <w:rPr>
                <w:sz w:val="18"/>
                <w:szCs w:val="18"/>
              </w:rPr>
              <w:t>Сумма по годам</w:t>
            </w:r>
          </w:p>
        </w:tc>
      </w:tr>
      <w:tr w:rsidR="00DE6BFD" w:rsidRPr="00007B31" w:rsidTr="00DE6BFD">
        <w:trPr>
          <w:trHeight w:val="1035"/>
        </w:trPr>
        <w:tc>
          <w:tcPr>
            <w:tcW w:w="147" w:type="pct"/>
            <w:vMerge/>
            <w:tcBorders>
              <w:top w:val="single" w:sz="4" w:space="0" w:color="auto"/>
              <w:left w:val="single" w:sz="4" w:space="0" w:color="auto"/>
              <w:bottom w:val="single" w:sz="4" w:space="0" w:color="auto"/>
              <w:right w:val="single" w:sz="4" w:space="0" w:color="auto"/>
            </w:tcBorders>
            <w:vAlign w:val="center"/>
            <w:hideMark/>
          </w:tcPr>
          <w:p w:rsidR="00DE6BFD" w:rsidRPr="00007B31" w:rsidRDefault="00DE6BFD" w:rsidP="00DE6BFD">
            <w:pPr>
              <w:rPr>
                <w:sz w:val="18"/>
                <w:szCs w:val="18"/>
              </w:rPr>
            </w:pPr>
          </w:p>
        </w:tc>
        <w:tc>
          <w:tcPr>
            <w:tcW w:w="991" w:type="pct"/>
            <w:vMerge/>
            <w:tcBorders>
              <w:top w:val="single" w:sz="4" w:space="0" w:color="auto"/>
              <w:left w:val="single" w:sz="4" w:space="0" w:color="auto"/>
              <w:bottom w:val="single" w:sz="4" w:space="0" w:color="auto"/>
              <w:right w:val="single" w:sz="4" w:space="0" w:color="auto"/>
            </w:tcBorders>
            <w:vAlign w:val="center"/>
            <w:hideMark/>
          </w:tcPr>
          <w:p w:rsidR="00DE6BFD" w:rsidRPr="00007B31" w:rsidRDefault="00DE6BFD" w:rsidP="00DE6BFD">
            <w:pPr>
              <w:rPr>
                <w:sz w:val="18"/>
                <w:szCs w:val="18"/>
              </w:rPr>
            </w:pPr>
          </w:p>
        </w:tc>
        <w:tc>
          <w:tcPr>
            <w:tcW w:w="369" w:type="pct"/>
            <w:vMerge/>
            <w:tcBorders>
              <w:top w:val="single" w:sz="4" w:space="0" w:color="auto"/>
              <w:left w:val="single" w:sz="4" w:space="0" w:color="auto"/>
              <w:bottom w:val="single" w:sz="4" w:space="0" w:color="auto"/>
              <w:right w:val="single" w:sz="4" w:space="0" w:color="auto"/>
            </w:tcBorders>
            <w:vAlign w:val="center"/>
            <w:hideMark/>
          </w:tcPr>
          <w:p w:rsidR="00DE6BFD" w:rsidRPr="00007B31" w:rsidRDefault="00DE6BFD" w:rsidP="00DE6BFD">
            <w:pPr>
              <w:rPr>
                <w:sz w:val="18"/>
                <w:szCs w:val="18"/>
              </w:rPr>
            </w:pPr>
          </w:p>
        </w:tc>
        <w:tc>
          <w:tcPr>
            <w:tcW w:w="481" w:type="pct"/>
            <w:vMerge/>
            <w:tcBorders>
              <w:top w:val="single" w:sz="4" w:space="0" w:color="auto"/>
              <w:left w:val="single" w:sz="4" w:space="0" w:color="auto"/>
              <w:bottom w:val="single" w:sz="4" w:space="0" w:color="auto"/>
              <w:right w:val="single" w:sz="4" w:space="0" w:color="auto"/>
            </w:tcBorders>
            <w:vAlign w:val="center"/>
            <w:hideMark/>
          </w:tcPr>
          <w:p w:rsidR="00DE6BFD" w:rsidRPr="00007B31" w:rsidRDefault="00DE6BFD" w:rsidP="00DE6BFD">
            <w:pPr>
              <w:rPr>
                <w:sz w:val="18"/>
                <w:szCs w:val="18"/>
              </w:rPr>
            </w:pPr>
          </w:p>
        </w:tc>
        <w:tc>
          <w:tcPr>
            <w:tcW w:w="394" w:type="pct"/>
            <w:vMerge/>
            <w:tcBorders>
              <w:top w:val="single" w:sz="4" w:space="0" w:color="auto"/>
              <w:left w:val="single" w:sz="4" w:space="0" w:color="auto"/>
              <w:bottom w:val="single" w:sz="4" w:space="0" w:color="auto"/>
              <w:right w:val="single" w:sz="4" w:space="0" w:color="auto"/>
            </w:tcBorders>
            <w:vAlign w:val="center"/>
            <w:hideMark/>
          </w:tcPr>
          <w:p w:rsidR="00DE6BFD" w:rsidRPr="00007B31" w:rsidRDefault="00DE6BFD" w:rsidP="00DE6BFD">
            <w:pPr>
              <w:rPr>
                <w:sz w:val="18"/>
                <w:szCs w:val="18"/>
              </w:rPr>
            </w:pPr>
          </w:p>
        </w:tc>
        <w:tc>
          <w:tcPr>
            <w:tcW w:w="381" w:type="pct"/>
            <w:gridSpan w:val="2"/>
            <w:vMerge/>
            <w:tcBorders>
              <w:top w:val="single" w:sz="4" w:space="0" w:color="auto"/>
              <w:left w:val="single" w:sz="4" w:space="0" w:color="auto"/>
              <w:bottom w:val="single" w:sz="4" w:space="0" w:color="auto"/>
              <w:right w:val="single" w:sz="4" w:space="0" w:color="auto"/>
            </w:tcBorders>
            <w:vAlign w:val="center"/>
            <w:hideMark/>
          </w:tcPr>
          <w:p w:rsidR="00DE6BFD" w:rsidRPr="00007B31" w:rsidRDefault="00DE6BFD" w:rsidP="00DE6BFD">
            <w:pPr>
              <w:rPr>
                <w:sz w:val="18"/>
                <w:szCs w:val="18"/>
              </w:rPr>
            </w:pPr>
          </w:p>
        </w:tc>
        <w:tc>
          <w:tcPr>
            <w:tcW w:w="258"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jc w:val="center"/>
              <w:rPr>
                <w:sz w:val="18"/>
                <w:szCs w:val="18"/>
              </w:rPr>
            </w:pPr>
            <w:r w:rsidRPr="00007B31">
              <w:rPr>
                <w:sz w:val="18"/>
                <w:szCs w:val="18"/>
              </w:rPr>
              <w:t>2016</w:t>
            </w:r>
          </w:p>
        </w:tc>
        <w:tc>
          <w:tcPr>
            <w:tcW w:w="258"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jc w:val="center"/>
              <w:rPr>
                <w:sz w:val="18"/>
                <w:szCs w:val="18"/>
              </w:rPr>
            </w:pPr>
            <w:r w:rsidRPr="00007B31">
              <w:rPr>
                <w:sz w:val="18"/>
                <w:szCs w:val="18"/>
              </w:rPr>
              <w:t>2017</w:t>
            </w:r>
          </w:p>
        </w:tc>
        <w:tc>
          <w:tcPr>
            <w:tcW w:w="185" w:type="pct"/>
            <w:tcBorders>
              <w:top w:val="single" w:sz="4" w:space="0" w:color="auto"/>
              <w:left w:val="nil"/>
              <w:bottom w:val="single" w:sz="4" w:space="0" w:color="auto"/>
              <w:right w:val="single" w:sz="4" w:space="0" w:color="auto"/>
            </w:tcBorders>
            <w:shd w:val="clear" w:color="auto" w:fill="auto"/>
            <w:vAlign w:val="bottom"/>
            <w:hideMark/>
          </w:tcPr>
          <w:p w:rsidR="00DE6BFD" w:rsidRPr="00007B31" w:rsidRDefault="00DE6BFD" w:rsidP="00DE6BFD">
            <w:pPr>
              <w:jc w:val="right"/>
              <w:rPr>
                <w:sz w:val="18"/>
                <w:szCs w:val="18"/>
              </w:rPr>
            </w:pPr>
            <w:r w:rsidRPr="00007B31">
              <w:rPr>
                <w:sz w:val="18"/>
                <w:szCs w:val="18"/>
              </w:rPr>
              <w:t>2018</w:t>
            </w:r>
          </w:p>
        </w:tc>
        <w:tc>
          <w:tcPr>
            <w:tcW w:w="185" w:type="pct"/>
            <w:tcBorders>
              <w:top w:val="single" w:sz="4" w:space="0" w:color="auto"/>
              <w:left w:val="nil"/>
              <w:bottom w:val="single" w:sz="4" w:space="0" w:color="auto"/>
              <w:right w:val="single" w:sz="4" w:space="0" w:color="auto"/>
            </w:tcBorders>
            <w:shd w:val="clear" w:color="auto" w:fill="auto"/>
            <w:vAlign w:val="bottom"/>
            <w:hideMark/>
          </w:tcPr>
          <w:p w:rsidR="00DE6BFD" w:rsidRPr="00007B31" w:rsidRDefault="00DE6BFD" w:rsidP="00DE6BFD">
            <w:pPr>
              <w:jc w:val="right"/>
              <w:rPr>
                <w:sz w:val="18"/>
                <w:szCs w:val="18"/>
              </w:rPr>
            </w:pPr>
            <w:r w:rsidRPr="00007B31">
              <w:rPr>
                <w:sz w:val="18"/>
                <w:szCs w:val="18"/>
              </w:rPr>
              <w:t>2019</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DE6BFD" w:rsidRPr="00007B31" w:rsidRDefault="00DE6BFD" w:rsidP="00DE6BFD">
            <w:pPr>
              <w:jc w:val="right"/>
              <w:rPr>
                <w:sz w:val="18"/>
                <w:szCs w:val="18"/>
              </w:rPr>
            </w:pPr>
            <w:r w:rsidRPr="00007B31">
              <w:rPr>
                <w:sz w:val="18"/>
                <w:szCs w:val="18"/>
              </w:rPr>
              <w:t>2020</w:t>
            </w:r>
          </w:p>
        </w:tc>
        <w:tc>
          <w:tcPr>
            <w:tcW w:w="223" w:type="pct"/>
            <w:tcBorders>
              <w:top w:val="single" w:sz="4" w:space="0" w:color="auto"/>
              <w:left w:val="nil"/>
              <w:bottom w:val="single" w:sz="4" w:space="0" w:color="auto"/>
              <w:right w:val="single" w:sz="4" w:space="0" w:color="auto"/>
            </w:tcBorders>
            <w:shd w:val="clear" w:color="auto" w:fill="auto"/>
            <w:vAlign w:val="bottom"/>
            <w:hideMark/>
          </w:tcPr>
          <w:p w:rsidR="00DE6BFD" w:rsidRPr="00007B31" w:rsidRDefault="00DE6BFD" w:rsidP="00DE6BFD">
            <w:pPr>
              <w:jc w:val="right"/>
              <w:rPr>
                <w:sz w:val="18"/>
                <w:szCs w:val="18"/>
              </w:rPr>
            </w:pPr>
            <w:r w:rsidRPr="00007B31">
              <w:rPr>
                <w:sz w:val="18"/>
                <w:szCs w:val="18"/>
              </w:rPr>
              <w:t>2021</w:t>
            </w:r>
          </w:p>
        </w:tc>
        <w:tc>
          <w:tcPr>
            <w:tcW w:w="226" w:type="pct"/>
            <w:tcBorders>
              <w:top w:val="single" w:sz="4" w:space="0" w:color="auto"/>
              <w:left w:val="nil"/>
              <w:bottom w:val="single" w:sz="4" w:space="0" w:color="auto"/>
              <w:right w:val="single" w:sz="4" w:space="0" w:color="auto"/>
            </w:tcBorders>
            <w:shd w:val="clear" w:color="auto" w:fill="auto"/>
            <w:vAlign w:val="bottom"/>
            <w:hideMark/>
          </w:tcPr>
          <w:p w:rsidR="00DE6BFD" w:rsidRPr="00007B31" w:rsidRDefault="00DE6BFD" w:rsidP="00DE6BFD">
            <w:pPr>
              <w:jc w:val="right"/>
              <w:rPr>
                <w:sz w:val="18"/>
                <w:szCs w:val="18"/>
              </w:rPr>
            </w:pPr>
            <w:r w:rsidRPr="00007B31">
              <w:rPr>
                <w:sz w:val="18"/>
                <w:szCs w:val="18"/>
              </w:rPr>
              <w:t>2022</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DE6BFD" w:rsidRPr="00007B31" w:rsidRDefault="00DE6BFD" w:rsidP="00DE6BFD">
            <w:pPr>
              <w:jc w:val="right"/>
              <w:rPr>
                <w:sz w:val="18"/>
                <w:szCs w:val="18"/>
              </w:rPr>
            </w:pPr>
            <w:r w:rsidRPr="00007B31">
              <w:rPr>
                <w:sz w:val="18"/>
                <w:szCs w:val="18"/>
              </w:rPr>
              <w:t>2023</w:t>
            </w:r>
          </w:p>
        </w:tc>
        <w:tc>
          <w:tcPr>
            <w:tcW w:w="225" w:type="pct"/>
            <w:tcBorders>
              <w:top w:val="single" w:sz="4" w:space="0" w:color="auto"/>
              <w:left w:val="nil"/>
              <w:bottom w:val="single" w:sz="4" w:space="0" w:color="auto"/>
              <w:right w:val="single" w:sz="4" w:space="0" w:color="auto"/>
            </w:tcBorders>
            <w:shd w:val="clear" w:color="auto" w:fill="auto"/>
            <w:vAlign w:val="bottom"/>
            <w:hideMark/>
          </w:tcPr>
          <w:p w:rsidR="00DE6BFD" w:rsidRPr="00007B31" w:rsidRDefault="00DE6BFD" w:rsidP="00DE6BFD">
            <w:pPr>
              <w:jc w:val="right"/>
              <w:rPr>
                <w:sz w:val="18"/>
                <w:szCs w:val="18"/>
              </w:rPr>
            </w:pPr>
            <w:r w:rsidRPr="00007B31">
              <w:rPr>
                <w:sz w:val="18"/>
                <w:szCs w:val="18"/>
              </w:rPr>
              <w:t>2024</w:t>
            </w:r>
          </w:p>
        </w:tc>
        <w:tc>
          <w:tcPr>
            <w:tcW w:w="226" w:type="pct"/>
            <w:tcBorders>
              <w:top w:val="single" w:sz="4" w:space="0" w:color="auto"/>
              <w:left w:val="nil"/>
              <w:bottom w:val="single" w:sz="4" w:space="0" w:color="auto"/>
              <w:right w:val="single" w:sz="4" w:space="0" w:color="auto"/>
            </w:tcBorders>
            <w:shd w:val="clear" w:color="auto" w:fill="auto"/>
            <w:vAlign w:val="bottom"/>
            <w:hideMark/>
          </w:tcPr>
          <w:p w:rsidR="00DE6BFD" w:rsidRPr="00007B31" w:rsidRDefault="00DE6BFD" w:rsidP="00DE6BFD">
            <w:pPr>
              <w:jc w:val="right"/>
              <w:rPr>
                <w:sz w:val="18"/>
                <w:szCs w:val="18"/>
              </w:rPr>
            </w:pPr>
            <w:r w:rsidRPr="00007B31">
              <w:rPr>
                <w:sz w:val="18"/>
                <w:szCs w:val="18"/>
              </w:rPr>
              <w:t>2025</w:t>
            </w:r>
          </w:p>
        </w:tc>
      </w:tr>
      <w:tr w:rsidR="00DE6BFD" w:rsidRPr="00007B31" w:rsidTr="00DE6BFD">
        <w:trPr>
          <w:trHeight w:val="270"/>
        </w:trPr>
        <w:tc>
          <w:tcPr>
            <w:tcW w:w="5000" w:type="pct"/>
            <w:gridSpan w:val="17"/>
            <w:tcBorders>
              <w:top w:val="single" w:sz="4" w:space="0" w:color="auto"/>
              <w:left w:val="single" w:sz="8" w:space="0" w:color="auto"/>
              <w:bottom w:val="single" w:sz="4" w:space="0" w:color="auto"/>
              <w:right w:val="single" w:sz="4" w:space="0" w:color="000000"/>
            </w:tcBorders>
            <w:shd w:val="clear" w:color="auto" w:fill="auto"/>
            <w:hideMark/>
          </w:tcPr>
          <w:p w:rsidR="00DE6BFD" w:rsidRPr="00007B31" w:rsidRDefault="00DE6BFD" w:rsidP="00DE6BFD">
            <w:pPr>
              <w:jc w:val="center"/>
              <w:rPr>
                <w:b/>
                <w:bCs/>
                <w:sz w:val="18"/>
                <w:szCs w:val="18"/>
              </w:rPr>
            </w:pPr>
            <w:r w:rsidRPr="00007B31">
              <w:rPr>
                <w:b/>
                <w:bCs/>
                <w:sz w:val="18"/>
                <w:szCs w:val="18"/>
              </w:rPr>
              <w:t>Генерация</w:t>
            </w:r>
          </w:p>
        </w:tc>
      </w:tr>
      <w:tr w:rsidR="00DE6BFD" w:rsidRPr="00007B31" w:rsidTr="00DE6BFD">
        <w:trPr>
          <w:trHeight w:val="255"/>
        </w:trPr>
        <w:tc>
          <w:tcPr>
            <w:tcW w:w="5000" w:type="pct"/>
            <w:gridSpan w:val="17"/>
            <w:tcBorders>
              <w:top w:val="single" w:sz="4" w:space="0" w:color="auto"/>
              <w:left w:val="single" w:sz="8" w:space="0" w:color="auto"/>
              <w:bottom w:val="single" w:sz="4" w:space="0" w:color="auto"/>
              <w:right w:val="single" w:sz="4" w:space="0" w:color="000000"/>
            </w:tcBorders>
            <w:shd w:val="clear" w:color="auto" w:fill="auto"/>
            <w:vAlign w:val="bottom"/>
            <w:hideMark/>
          </w:tcPr>
          <w:p w:rsidR="00DE6BFD" w:rsidRPr="00007B31" w:rsidRDefault="00DE6BFD" w:rsidP="00DE6BFD">
            <w:pPr>
              <w:jc w:val="center"/>
              <w:rPr>
                <w:b/>
                <w:bCs/>
                <w:sz w:val="18"/>
                <w:szCs w:val="18"/>
              </w:rPr>
            </w:pPr>
            <w:r w:rsidRPr="00007B31">
              <w:rPr>
                <w:b/>
                <w:bCs/>
                <w:sz w:val="18"/>
                <w:szCs w:val="18"/>
              </w:rPr>
              <w:t>Строительство</w:t>
            </w:r>
          </w:p>
        </w:tc>
      </w:tr>
      <w:tr w:rsidR="00DE6BFD" w:rsidRPr="00D43F2F" w:rsidTr="00DE6BFD">
        <w:trPr>
          <w:trHeight w:val="255"/>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DE6BFD" w:rsidRPr="00007B31" w:rsidRDefault="00DE6BFD" w:rsidP="00DE6BFD">
            <w:pPr>
              <w:jc w:val="center"/>
              <w:rPr>
                <w:b/>
                <w:bCs/>
                <w:color w:val="000000"/>
                <w:sz w:val="18"/>
                <w:szCs w:val="18"/>
              </w:rPr>
            </w:pPr>
            <w:r w:rsidRPr="00007B31">
              <w:rPr>
                <w:b/>
                <w:bCs/>
                <w:color w:val="000000"/>
                <w:sz w:val="18"/>
                <w:szCs w:val="18"/>
              </w:rPr>
              <w:t>1</w:t>
            </w:r>
          </w:p>
        </w:tc>
        <w:tc>
          <w:tcPr>
            <w:tcW w:w="991"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jc w:val="both"/>
              <w:rPr>
                <w:color w:val="000000"/>
                <w:sz w:val="18"/>
                <w:szCs w:val="18"/>
              </w:rPr>
            </w:pPr>
            <w:r w:rsidRPr="00007B31">
              <w:rPr>
                <w:color w:val="000000"/>
                <w:sz w:val="18"/>
                <w:szCs w:val="18"/>
              </w:rPr>
              <w:t>Строительство III очереди ТЭЦ</w:t>
            </w:r>
          </w:p>
        </w:tc>
        <w:tc>
          <w:tcPr>
            <w:tcW w:w="369"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color w:val="000000"/>
                <w:sz w:val="18"/>
                <w:szCs w:val="18"/>
              </w:rPr>
            </w:pPr>
            <w:r w:rsidRPr="00007B31">
              <w:rPr>
                <w:color w:val="000000"/>
                <w:sz w:val="18"/>
                <w:szCs w:val="18"/>
              </w:rPr>
              <w:t>2016-2017</w:t>
            </w:r>
          </w:p>
        </w:tc>
        <w:tc>
          <w:tcPr>
            <w:tcW w:w="48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color w:val="000000"/>
                <w:sz w:val="18"/>
                <w:szCs w:val="18"/>
              </w:rPr>
            </w:pPr>
            <w:r w:rsidRPr="00007B31">
              <w:rPr>
                <w:color w:val="000000"/>
                <w:sz w:val="18"/>
                <w:szCs w:val="18"/>
              </w:rPr>
              <w:t>ВИ</w:t>
            </w:r>
          </w:p>
        </w:tc>
        <w:tc>
          <w:tcPr>
            <w:tcW w:w="394"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center"/>
              <w:rPr>
                <w:color w:val="000000"/>
                <w:sz w:val="18"/>
                <w:szCs w:val="18"/>
              </w:rPr>
            </w:pPr>
            <w:r w:rsidRPr="00007B31">
              <w:rPr>
                <w:color w:val="000000"/>
                <w:sz w:val="18"/>
                <w:szCs w:val="18"/>
              </w:rPr>
              <w:t>677 352</w:t>
            </w:r>
          </w:p>
        </w:tc>
        <w:tc>
          <w:tcPr>
            <w:tcW w:w="38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DE6BFD" w:rsidRPr="00007B31" w:rsidRDefault="00DE6BFD" w:rsidP="00DE6BFD">
            <w:pPr>
              <w:jc w:val="center"/>
              <w:rPr>
                <w:color w:val="000000"/>
                <w:sz w:val="18"/>
                <w:szCs w:val="18"/>
              </w:rPr>
            </w:pPr>
            <w:r w:rsidRPr="00007B31">
              <w:rPr>
                <w:color w:val="000000"/>
                <w:sz w:val="18"/>
                <w:szCs w:val="18"/>
              </w:rPr>
              <w:t>677 352</w:t>
            </w:r>
          </w:p>
        </w:tc>
        <w:tc>
          <w:tcPr>
            <w:tcW w:w="258"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jc w:val="center"/>
              <w:rPr>
                <w:color w:val="000000"/>
                <w:sz w:val="18"/>
                <w:szCs w:val="18"/>
              </w:rPr>
            </w:pPr>
            <w:r w:rsidRPr="00007B31">
              <w:rPr>
                <w:color w:val="000000"/>
                <w:sz w:val="18"/>
                <w:szCs w:val="18"/>
              </w:rPr>
              <w:t>405 000</w:t>
            </w:r>
          </w:p>
        </w:tc>
        <w:tc>
          <w:tcPr>
            <w:tcW w:w="258"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jc w:val="center"/>
              <w:rPr>
                <w:color w:val="000000"/>
                <w:sz w:val="18"/>
                <w:szCs w:val="18"/>
              </w:rPr>
            </w:pPr>
            <w:r w:rsidRPr="00007B31">
              <w:rPr>
                <w:color w:val="000000"/>
                <w:sz w:val="18"/>
                <w:szCs w:val="18"/>
              </w:rPr>
              <w:t>272 352</w:t>
            </w:r>
          </w:p>
        </w:tc>
        <w:tc>
          <w:tcPr>
            <w:tcW w:w="185" w:type="pct"/>
            <w:tcBorders>
              <w:top w:val="nil"/>
              <w:left w:val="nil"/>
              <w:bottom w:val="single" w:sz="4" w:space="0" w:color="auto"/>
              <w:right w:val="single" w:sz="4" w:space="0" w:color="auto"/>
            </w:tcBorders>
            <w:shd w:val="clear" w:color="auto" w:fill="auto"/>
            <w:vAlign w:val="bottom"/>
            <w:hideMark/>
          </w:tcPr>
          <w:p w:rsidR="00DE6BFD" w:rsidRPr="00D43F2F" w:rsidRDefault="00DE6BFD" w:rsidP="00DE6BFD">
            <w:pPr>
              <w:jc w:val="right"/>
              <w:rPr>
                <w:b/>
                <w:bCs/>
                <w:sz w:val="18"/>
                <w:szCs w:val="18"/>
              </w:rPr>
            </w:pPr>
            <w:r w:rsidRPr="00D43F2F">
              <w:rPr>
                <w:b/>
                <w:bCs/>
                <w:sz w:val="18"/>
                <w:szCs w:val="18"/>
              </w:rPr>
              <w:t> </w:t>
            </w:r>
          </w:p>
        </w:tc>
        <w:tc>
          <w:tcPr>
            <w:tcW w:w="185" w:type="pct"/>
            <w:tcBorders>
              <w:top w:val="nil"/>
              <w:left w:val="nil"/>
              <w:bottom w:val="single" w:sz="4" w:space="0" w:color="auto"/>
              <w:right w:val="single" w:sz="4" w:space="0" w:color="auto"/>
            </w:tcBorders>
            <w:shd w:val="clear" w:color="auto" w:fill="auto"/>
            <w:vAlign w:val="bottom"/>
            <w:hideMark/>
          </w:tcPr>
          <w:p w:rsidR="00DE6BFD" w:rsidRPr="00D43F2F" w:rsidRDefault="00DE6BFD" w:rsidP="00DE6BFD">
            <w:pPr>
              <w:jc w:val="right"/>
              <w:rPr>
                <w:b/>
                <w:bCs/>
                <w:sz w:val="18"/>
                <w:szCs w:val="18"/>
              </w:rPr>
            </w:pPr>
            <w:r w:rsidRPr="00D43F2F">
              <w:rPr>
                <w:b/>
                <w:bCs/>
                <w:sz w:val="18"/>
                <w:szCs w:val="18"/>
              </w:rPr>
              <w:t> </w:t>
            </w:r>
          </w:p>
        </w:tc>
        <w:tc>
          <w:tcPr>
            <w:tcW w:w="225" w:type="pct"/>
            <w:tcBorders>
              <w:top w:val="nil"/>
              <w:left w:val="nil"/>
              <w:bottom w:val="single" w:sz="4" w:space="0" w:color="auto"/>
              <w:right w:val="single" w:sz="4" w:space="0" w:color="auto"/>
            </w:tcBorders>
            <w:shd w:val="clear" w:color="auto" w:fill="auto"/>
            <w:vAlign w:val="bottom"/>
            <w:hideMark/>
          </w:tcPr>
          <w:p w:rsidR="00DE6BFD" w:rsidRPr="00D43F2F" w:rsidRDefault="00DE6BFD" w:rsidP="00DE6BFD">
            <w:pPr>
              <w:jc w:val="right"/>
              <w:rPr>
                <w:b/>
                <w:bCs/>
                <w:sz w:val="18"/>
                <w:szCs w:val="18"/>
              </w:rPr>
            </w:pPr>
            <w:r w:rsidRPr="00D43F2F">
              <w:rPr>
                <w:b/>
                <w:bCs/>
                <w:sz w:val="18"/>
                <w:szCs w:val="18"/>
              </w:rPr>
              <w:t> </w:t>
            </w:r>
          </w:p>
        </w:tc>
        <w:tc>
          <w:tcPr>
            <w:tcW w:w="223" w:type="pct"/>
            <w:tcBorders>
              <w:top w:val="nil"/>
              <w:left w:val="nil"/>
              <w:bottom w:val="single" w:sz="4" w:space="0" w:color="auto"/>
              <w:right w:val="single" w:sz="4" w:space="0" w:color="auto"/>
            </w:tcBorders>
            <w:shd w:val="clear" w:color="auto" w:fill="auto"/>
            <w:vAlign w:val="bottom"/>
            <w:hideMark/>
          </w:tcPr>
          <w:p w:rsidR="00DE6BFD" w:rsidRPr="00D43F2F" w:rsidRDefault="00DE6BFD" w:rsidP="00DE6BFD">
            <w:pPr>
              <w:jc w:val="right"/>
              <w:rPr>
                <w:b/>
                <w:bCs/>
                <w:sz w:val="18"/>
                <w:szCs w:val="18"/>
              </w:rPr>
            </w:pPr>
            <w:r w:rsidRPr="00D43F2F">
              <w:rPr>
                <w:b/>
                <w:bCs/>
                <w:sz w:val="18"/>
                <w:szCs w:val="18"/>
              </w:rPr>
              <w:t> </w:t>
            </w:r>
          </w:p>
        </w:tc>
        <w:tc>
          <w:tcPr>
            <w:tcW w:w="226" w:type="pct"/>
            <w:tcBorders>
              <w:top w:val="nil"/>
              <w:left w:val="nil"/>
              <w:bottom w:val="single" w:sz="4" w:space="0" w:color="auto"/>
              <w:right w:val="single" w:sz="4" w:space="0" w:color="auto"/>
            </w:tcBorders>
            <w:shd w:val="clear" w:color="auto" w:fill="auto"/>
            <w:vAlign w:val="bottom"/>
            <w:hideMark/>
          </w:tcPr>
          <w:p w:rsidR="00DE6BFD" w:rsidRPr="00D43F2F" w:rsidRDefault="00DE6BFD" w:rsidP="00DE6BFD">
            <w:pPr>
              <w:jc w:val="right"/>
              <w:rPr>
                <w:b/>
                <w:bCs/>
                <w:sz w:val="18"/>
                <w:szCs w:val="18"/>
              </w:rPr>
            </w:pPr>
            <w:r w:rsidRPr="00D43F2F">
              <w:rPr>
                <w:b/>
                <w:bCs/>
                <w:sz w:val="18"/>
                <w:szCs w:val="18"/>
              </w:rPr>
              <w:t> </w:t>
            </w:r>
          </w:p>
        </w:tc>
        <w:tc>
          <w:tcPr>
            <w:tcW w:w="225" w:type="pct"/>
            <w:tcBorders>
              <w:top w:val="nil"/>
              <w:left w:val="nil"/>
              <w:bottom w:val="single" w:sz="4" w:space="0" w:color="auto"/>
              <w:right w:val="single" w:sz="4" w:space="0" w:color="auto"/>
            </w:tcBorders>
            <w:shd w:val="clear" w:color="auto" w:fill="auto"/>
            <w:vAlign w:val="bottom"/>
            <w:hideMark/>
          </w:tcPr>
          <w:p w:rsidR="00DE6BFD" w:rsidRPr="00D43F2F" w:rsidRDefault="00DE6BFD" w:rsidP="00DE6BFD">
            <w:pPr>
              <w:jc w:val="right"/>
              <w:rPr>
                <w:b/>
                <w:bCs/>
                <w:sz w:val="18"/>
                <w:szCs w:val="18"/>
              </w:rPr>
            </w:pPr>
            <w:r w:rsidRPr="00D43F2F">
              <w:rPr>
                <w:b/>
                <w:bCs/>
                <w:sz w:val="18"/>
                <w:szCs w:val="18"/>
              </w:rPr>
              <w:t> </w:t>
            </w:r>
          </w:p>
        </w:tc>
        <w:tc>
          <w:tcPr>
            <w:tcW w:w="225" w:type="pct"/>
            <w:tcBorders>
              <w:top w:val="nil"/>
              <w:left w:val="nil"/>
              <w:bottom w:val="single" w:sz="4" w:space="0" w:color="auto"/>
              <w:right w:val="single" w:sz="4" w:space="0" w:color="auto"/>
            </w:tcBorders>
            <w:shd w:val="clear" w:color="auto" w:fill="auto"/>
            <w:vAlign w:val="bottom"/>
            <w:hideMark/>
          </w:tcPr>
          <w:p w:rsidR="00DE6BFD" w:rsidRPr="00D43F2F" w:rsidRDefault="00DE6BFD" w:rsidP="00DE6BFD">
            <w:pPr>
              <w:jc w:val="right"/>
              <w:rPr>
                <w:b/>
                <w:bCs/>
                <w:sz w:val="18"/>
                <w:szCs w:val="18"/>
              </w:rPr>
            </w:pPr>
            <w:r w:rsidRPr="00D43F2F">
              <w:rPr>
                <w:b/>
                <w:bCs/>
                <w:sz w:val="18"/>
                <w:szCs w:val="18"/>
              </w:rPr>
              <w:t> </w:t>
            </w:r>
          </w:p>
        </w:tc>
        <w:tc>
          <w:tcPr>
            <w:tcW w:w="226" w:type="pct"/>
            <w:tcBorders>
              <w:top w:val="nil"/>
              <w:left w:val="nil"/>
              <w:bottom w:val="single" w:sz="4" w:space="0" w:color="auto"/>
              <w:right w:val="single" w:sz="4" w:space="0" w:color="auto"/>
            </w:tcBorders>
            <w:shd w:val="clear" w:color="auto" w:fill="auto"/>
            <w:vAlign w:val="bottom"/>
            <w:hideMark/>
          </w:tcPr>
          <w:p w:rsidR="00DE6BFD" w:rsidRPr="00D43F2F" w:rsidRDefault="00DE6BFD" w:rsidP="00DE6BFD">
            <w:pPr>
              <w:jc w:val="right"/>
              <w:rPr>
                <w:b/>
                <w:bCs/>
                <w:sz w:val="18"/>
                <w:szCs w:val="18"/>
              </w:rPr>
            </w:pPr>
            <w:r w:rsidRPr="00D43F2F">
              <w:rPr>
                <w:b/>
                <w:bCs/>
                <w:sz w:val="18"/>
                <w:szCs w:val="18"/>
              </w:rPr>
              <w:t> </w:t>
            </w:r>
          </w:p>
        </w:tc>
      </w:tr>
      <w:tr w:rsidR="00DE6BFD" w:rsidRPr="00007B31" w:rsidTr="00DE6BFD">
        <w:trPr>
          <w:trHeight w:val="255"/>
        </w:trPr>
        <w:tc>
          <w:tcPr>
            <w:tcW w:w="147" w:type="pct"/>
            <w:tcBorders>
              <w:top w:val="nil"/>
              <w:left w:val="single" w:sz="4" w:space="0" w:color="auto"/>
              <w:bottom w:val="single" w:sz="4" w:space="0" w:color="auto"/>
              <w:right w:val="single" w:sz="4" w:space="0" w:color="auto"/>
            </w:tcBorders>
            <w:shd w:val="clear" w:color="auto" w:fill="auto"/>
            <w:noWrap/>
            <w:vAlign w:val="center"/>
            <w:hideMark/>
          </w:tcPr>
          <w:p w:rsidR="00DE6BFD" w:rsidRPr="00007B31" w:rsidRDefault="00DE6BFD" w:rsidP="00DE6BFD">
            <w:pPr>
              <w:jc w:val="center"/>
              <w:rPr>
                <w:b/>
                <w:bCs/>
                <w:color w:val="000000"/>
                <w:sz w:val="18"/>
                <w:szCs w:val="18"/>
              </w:rPr>
            </w:pPr>
            <w:r w:rsidRPr="00007B31">
              <w:rPr>
                <w:b/>
                <w:bCs/>
                <w:color w:val="000000"/>
                <w:sz w:val="18"/>
                <w:szCs w:val="18"/>
              </w:rPr>
              <w:t>2</w:t>
            </w:r>
          </w:p>
        </w:tc>
        <w:tc>
          <w:tcPr>
            <w:tcW w:w="991"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rPr>
                <w:b/>
                <w:bCs/>
                <w:color w:val="000000"/>
                <w:sz w:val="18"/>
                <w:szCs w:val="18"/>
              </w:rPr>
            </w:pPr>
            <w:r w:rsidRPr="00007B31">
              <w:rPr>
                <w:b/>
                <w:bCs/>
                <w:color w:val="000000"/>
                <w:sz w:val="18"/>
                <w:szCs w:val="18"/>
              </w:rPr>
              <w:t>Итого по строительству:</w:t>
            </w:r>
          </w:p>
        </w:tc>
        <w:tc>
          <w:tcPr>
            <w:tcW w:w="369"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center"/>
              <w:rPr>
                <w:b/>
                <w:bCs/>
                <w:color w:val="000000"/>
                <w:sz w:val="18"/>
                <w:szCs w:val="18"/>
              </w:rPr>
            </w:pPr>
          </w:p>
        </w:tc>
        <w:tc>
          <w:tcPr>
            <w:tcW w:w="48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b/>
                <w:bCs/>
                <w:color w:val="000000"/>
                <w:sz w:val="18"/>
                <w:szCs w:val="18"/>
              </w:rPr>
            </w:pPr>
          </w:p>
        </w:tc>
        <w:tc>
          <w:tcPr>
            <w:tcW w:w="394"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center"/>
              <w:rPr>
                <w:b/>
                <w:bCs/>
                <w:color w:val="000000"/>
                <w:sz w:val="18"/>
                <w:szCs w:val="18"/>
              </w:rPr>
            </w:pPr>
            <w:r w:rsidRPr="00007B31">
              <w:rPr>
                <w:b/>
                <w:bCs/>
                <w:color w:val="000000"/>
                <w:sz w:val="18"/>
                <w:szCs w:val="18"/>
              </w:rPr>
              <w:t>677 352</w:t>
            </w:r>
          </w:p>
        </w:tc>
        <w:tc>
          <w:tcPr>
            <w:tcW w:w="381" w:type="pct"/>
            <w:gridSpan w:val="2"/>
            <w:tcBorders>
              <w:top w:val="single" w:sz="4" w:space="0" w:color="auto"/>
              <w:left w:val="nil"/>
              <w:bottom w:val="single" w:sz="4" w:space="0" w:color="auto"/>
              <w:right w:val="single" w:sz="4" w:space="0" w:color="000000"/>
            </w:tcBorders>
            <w:shd w:val="clear" w:color="auto" w:fill="auto"/>
            <w:noWrap/>
            <w:vAlign w:val="bottom"/>
            <w:hideMark/>
          </w:tcPr>
          <w:p w:rsidR="00DE6BFD" w:rsidRPr="00007B31" w:rsidRDefault="00DE6BFD" w:rsidP="00DE6BFD">
            <w:pPr>
              <w:jc w:val="center"/>
              <w:rPr>
                <w:b/>
                <w:bCs/>
                <w:color w:val="000000"/>
                <w:sz w:val="18"/>
                <w:szCs w:val="18"/>
              </w:rPr>
            </w:pPr>
            <w:r w:rsidRPr="00007B31">
              <w:rPr>
                <w:b/>
                <w:bCs/>
                <w:color w:val="000000"/>
                <w:sz w:val="18"/>
                <w:szCs w:val="18"/>
              </w:rPr>
              <w:t>677 352</w:t>
            </w:r>
          </w:p>
        </w:tc>
        <w:tc>
          <w:tcPr>
            <w:tcW w:w="258"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center"/>
              <w:rPr>
                <w:b/>
                <w:bCs/>
                <w:color w:val="000000"/>
                <w:sz w:val="18"/>
                <w:szCs w:val="18"/>
              </w:rPr>
            </w:pPr>
            <w:r w:rsidRPr="00007B31">
              <w:rPr>
                <w:b/>
                <w:bCs/>
                <w:color w:val="000000"/>
                <w:sz w:val="18"/>
                <w:szCs w:val="18"/>
              </w:rPr>
              <w:t>405 000</w:t>
            </w:r>
          </w:p>
        </w:tc>
        <w:tc>
          <w:tcPr>
            <w:tcW w:w="258"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center"/>
              <w:rPr>
                <w:b/>
                <w:bCs/>
                <w:color w:val="000000"/>
                <w:sz w:val="18"/>
                <w:szCs w:val="18"/>
              </w:rPr>
            </w:pPr>
            <w:r w:rsidRPr="00007B31">
              <w:rPr>
                <w:b/>
                <w:bCs/>
                <w:color w:val="000000"/>
                <w:sz w:val="18"/>
                <w:szCs w:val="18"/>
              </w:rPr>
              <w:t>272 352</w:t>
            </w:r>
          </w:p>
        </w:tc>
        <w:tc>
          <w:tcPr>
            <w:tcW w:w="185"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right"/>
              <w:rPr>
                <w:b/>
                <w:bCs/>
                <w:color w:val="000000"/>
                <w:sz w:val="18"/>
                <w:szCs w:val="18"/>
              </w:rPr>
            </w:pPr>
            <w:r w:rsidRPr="00007B31">
              <w:rPr>
                <w:b/>
                <w:bCs/>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right"/>
              <w:rPr>
                <w:b/>
                <w:bCs/>
                <w:color w:val="000000"/>
                <w:sz w:val="18"/>
                <w:szCs w:val="18"/>
              </w:rPr>
            </w:pPr>
            <w:r w:rsidRPr="00007B31">
              <w:rPr>
                <w:b/>
                <w:bCs/>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right"/>
              <w:rPr>
                <w:b/>
                <w:bCs/>
                <w:color w:val="000000"/>
                <w:sz w:val="18"/>
                <w:szCs w:val="18"/>
              </w:rPr>
            </w:pPr>
            <w:r w:rsidRPr="00007B31">
              <w:rPr>
                <w:b/>
                <w:bCs/>
                <w:color w:val="000000"/>
                <w:sz w:val="18"/>
                <w:szCs w:val="18"/>
              </w:rPr>
              <w:t> </w:t>
            </w:r>
          </w:p>
        </w:tc>
        <w:tc>
          <w:tcPr>
            <w:tcW w:w="223"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right"/>
              <w:rPr>
                <w:b/>
                <w:bCs/>
                <w:color w:val="000000"/>
                <w:sz w:val="18"/>
                <w:szCs w:val="18"/>
              </w:rPr>
            </w:pPr>
            <w:r w:rsidRPr="00007B31">
              <w:rPr>
                <w:b/>
                <w:bCs/>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right"/>
              <w:rPr>
                <w:b/>
                <w:bCs/>
                <w:color w:val="000000"/>
                <w:sz w:val="18"/>
                <w:szCs w:val="18"/>
              </w:rPr>
            </w:pPr>
            <w:r w:rsidRPr="00007B31">
              <w:rPr>
                <w:b/>
                <w:bCs/>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right"/>
              <w:rPr>
                <w:b/>
                <w:bCs/>
                <w:color w:val="000000"/>
                <w:sz w:val="18"/>
                <w:szCs w:val="18"/>
              </w:rPr>
            </w:pPr>
            <w:r w:rsidRPr="00007B31">
              <w:rPr>
                <w:b/>
                <w:bCs/>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right"/>
              <w:rPr>
                <w:b/>
                <w:bCs/>
                <w:color w:val="000000"/>
                <w:sz w:val="18"/>
                <w:szCs w:val="18"/>
              </w:rPr>
            </w:pPr>
            <w:r w:rsidRPr="00007B31">
              <w:rPr>
                <w:b/>
                <w:bCs/>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bottom"/>
            <w:hideMark/>
          </w:tcPr>
          <w:p w:rsidR="00DE6BFD" w:rsidRPr="00007B31" w:rsidRDefault="00DE6BFD" w:rsidP="00DE6BFD">
            <w:pPr>
              <w:jc w:val="right"/>
              <w:rPr>
                <w:b/>
                <w:bCs/>
                <w:color w:val="000000"/>
                <w:sz w:val="18"/>
                <w:szCs w:val="18"/>
              </w:rPr>
            </w:pPr>
            <w:r w:rsidRPr="00007B31">
              <w:rPr>
                <w:b/>
                <w:bCs/>
                <w:color w:val="000000"/>
                <w:sz w:val="18"/>
                <w:szCs w:val="18"/>
              </w:rPr>
              <w:t> </w:t>
            </w:r>
          </w:p>
        </w:tc>
      </w:tr>
      <w:tr w:rsidR="00DE6BFD" w:rsidRPr="00007B31" w:rsidTr="00DE6BFD">
        <w:trPr>
          <w:trHeight w:val="255"/>
        </w:trPr>
        <w:tc>
          <w:tcPr>
            <w:tcW w:w="5000" w:type="pct"/>
            <w:gridSpan w:val="17"/>
            <w:tcBorders>
              <w:top w:val="single" w:sz="4" w:space="0" w:color="auto"/>
              <w:left w:val="single" w:sz="4" w:space="0" w:color="auto"/>
              <w:bottom w:val="single" w:sz="4" w:space="0" w:color="auto"/>
              <w:right w:val="single" w:sz="4" w:space="0" w:color="000000"/>
            </w:tcBorders>
            <w:shd w:val="clear" w:color="auto" w:fill="auto"/>
            <w:vAlign w:val="bottom"/>
            <w:hideMark/>
          </w:tcPr>
          <w:p w:rsidR="00DE6BFD" w:rsidRPr="00007B31" w:rsidRDefault="00DE6BFD" w:rsidP="00DE6BFD">
            <w:pPr>
              <w:jc w:val="center"/>
              <w:rPr>
                <w:b/>
                <w:bCs/>
                <w:sz w:val="18"/>
                <w:szCs w:val="18"/>
              </w:rPr>
            </w:pPr>
            <w:r w:rsidRPr="00007B31">
              <w:rPr>
                <w:b/>
                <w:bCs/>
                <w:sz w:val="18"/>
                <w:szCs w:val="18"/>
              </w:rPr>
              <w:t>Реконструкция (модернизация)</w:t>
            </w:r>
          </w:p>
        </w:tc>
      </w:tr>
      <w:tr w:rsidR="00DE6BFD" w:rsidRPr="00007B31" w:rsidTr="00DE6BFD">
        <w:trPr>
          <w:trHeight w:val="975"/>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rPr>
                <w:b/>
                <w:bCs/>
                <w:color w:val="000000"/>
                <w:sz w:val="18"/>
                <w:szCs w:val="18"/>
              </w:rPr>
            </w:pPr>
            <w:r w:rsidRPr="00007B31">
              <w:rPr>
                <w:b/>
                <w:bCs/>
                <w:color w:val="000000"/>
                <w:sz w:val="18"/>
                <w:szCs w:val="18"/>
              </w:rPr>
              <w:t>3</w:t>
            </w:r>
          </w:p>
        </w:tc>
        <w:tc>
          <w:tcPr>
            <w:tcW w:w="991"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rPr>
                <w:color w:val="000000"/>
                <w:sz w:val="18"/>
                <w:szCs w:val="18"/>
              </w:rPr>
            </w:pPr>
            <w:r w:rsidRPr="00007B31">
              <w:rPr>
                <w:color w:val="000000"/>
                <w:sz w:val="18"/>
                <w:szCs w:val="18"/>
              </w:rPr>
              <w:t>Оснащение автоматической пожарной сигнализацией и системой оповещения и управления эвакуацией персонала при пожаре помещений ТЭЦ</w:t>
            </w:r>
          </w:p>
        </w:tc>
        <w:tc>
          <w:tcPr>
            <w:tcW w:w="369"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2016</w:t>
            </w:r>
          </w:p>
        </w:tc>
        <w:tc>
          <w:tcPr>
            <w:tcW w:w="48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ВИ</w:t>
            </w:r>
          </w:p>
        </w:tc>
        <w:tc>
          <w:tcPr>
            <w:tcW w:w="394"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sz w:val="18"/>
                <w:szCs w:val="18"/>
              </w:rPr>
            </w:pPr>
            <w:r w:rsidRPr="00007B31">
              <w:rPr>
                <w:sz w:val="18"/>
                <w:szCs w:val="18"/>
              </w:rPr>
              <w:t>3547</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E6BFD" w:rsidRPr="00007B31" w:rsidRDefault="00DE6BFD" w:rsidP="00DE6BFD">
            <w:pPr>
              <w:jc w:val="right"/>
              <w:rPr>
                <w:sz w:val="18"/>
                <w:szCs w:val="18"/>
              </w:rPr>
            </w:pPr>
            <w:r w:rsidRPr="00007B31">
              <w:rPr>
                <w:sz w:val="18"/>
                <w:szCs w:val="18"/>
              </w:rPr>
              <w:t>3547</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color w:val="000000"/>
                <w:sz w:val="18"/>
                <w:szCs w:val="18"/>
              </w:rPr>
            </w:pPr>
            <w:r w:rsidRPr="00007B31">
              <w:rPr>
                <w:color w:val="000000"/>
                <w:sz w:val="18"/>
                <w:szCs w:val="18"/>
              </w:rPr>
              <w:t>3547</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3"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r>
      <w:tr w:rsidR="00DE6BFD" w:rsidRPr="00007B31" w:rsidTr="00DE6BFD">
        <w:trPr>
          <w:trHeight w:val="556"/>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rPr>
                <w:b/>
                <w:bCs/>
                <w:color w:val="000000"/>
                <w:sz w:val="18"/>
                <w:szCs w:val="18"/>
              </w:rPr>
            </w:pPr>
            <w:r w:rsidRPr="00007B31">
              <w:rPr>
                <w:b/>
                <w:bCs/>
                <w:color w:val="000000"/>
                <w:sz w:val="18"/>
                <w:szCs w:val="18"/>
              </w:rPr>
              <w:t>4</w:t>
            </w:r>
          </w:p>
        </w:tc>
        <w:tc>
          <w:tcPr>
            <w:tcW w:w="991"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rPr>
                <w:color w:val="000000"/>
                <w:sz w:val="18"/>
                <w:szCs w:val="18"/>
              </w:rPr>
            </w:pPr>
            <w:r w:rsidRPr="00007B31">
              <w:rPr>
                <w:color w:val="000000"/>
                <w:sz w:val="18"/>
                <w:szCs w:val="18"/>
              </w:rPr>
              <w:t>Реконструкция питательного насоса ПЭ270-150-3 с заменой электродвигателя на турбопривод</w:t>
            </w:r>
          </w:p>
        </w:tc>
        <w:tc>
          <w:tcPr>
            <w:tcW w:w="369"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2016</w:t>
            </w:r>
          </w:p>
        </w:tc>
        <w:tc>
          <w:tcPr>
            <w:tcW w:w="48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ВИ</w:t>
            </w:r>
          </w:p>
        </w:tc>
        <w:tc>
          <w:tcPr>
            <w:tcW w:w="394"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sz w:val="18"/>
                <w:szCs w:val="18"/>
              </w:rPr>
            </w:pPr>
            <w:r w:rsidRPr="00007B31">
              <w:rPr>
                <w:sz w:val="18"/>
                <w:szCs w:val="18"/>
              </w:rPr>
              <w:t>75306</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E6BFD" w:rsidRPr="00007B31" w:rsidRDefault="00DE6BFD" w:rsidP="00DE6BFD">
            <w:pPr>
              <w:jc w:val="right"/>
              <w:rPr>
                <w:sz w:val="18"/>
                <w:szCs w:val="18"/>
              </w:rPr>
            </w:pPr>
            <w:r w:rsidRPr="00007B31">
              <w:rPr>
                <w:sz w:val="18"/>
                <w:szCs w:val="18"/>
              </w:rPr>
              <w:t>75306</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color w:val="000000"/>
                <w:sz w:val="18"/>
                <w:szCs w:val="18"/>
              </w:rPr>
            </w:pPr>
            <w:r w:rsidRPr="00007B31">
              <w:rPr>
                <w:color w:val="000000"/>
                <w:sz w:val="18"/>
                <w:szCs w:val="18"/>
              </w:rPr>
              <w:t>75306</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3"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r>
      <w:tr w:rsidR="00DE6BFD" w:rsidRPr="00007B31" w:rsidTr="00DE6BFD">
        <w:trPr>
          <w:trHeight w:val="681"/>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rPr>
                <w:b/>
                <w:bCs/>
                <w:color w:val="000000"/>
                <w:sz w:val="18"/>
                <w:szCs w:val="18"/>
              </w:rPr>
            </w:pPr>
            <w:r w:rsidRPr="00007B31">
              <w:rPr>
                <w:b/>
                <w:bCs/>
                <w:color w:val="000000"/>
                <w:sz w:val="18"/>
                <w:szCs w:val="18"/>
              </w:rPr>
              <w:t>5</w:t>
            </w:r>
          </w:p>
        </w:tc>
        <w:tc>
          <w:tcPr>
            <w:tcW w:w="991"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rPr>
                <w:color w:val="000000"/>
                <w:sz w:val="18"/>
                <w:szCs w:val="18"/>
              </w:rPr>
            </w:pPr>
            <w:r w:rsidRPr="00007B31">
              <w:rPr>
                <w:color w:val="000000"/>
                <w:sz w:val="18"/>
                <w:szCs w:val="18"/>
              </w:rPr>
              <w:t>Техперевооружение ГРУ-2 с заменой масляного выключателя СМВ-6 на вакуумный с заменой РЗА на микропроцессорную защиту</w:t>
            </w:r>
          </w:p>
        </w:tc>
        <w:tc>
          <w:tcPr>
            <w:tcW w:w="369"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2017</w:t>
            </w:r>
          </w:p>
        </w:tc>
        <w:tc>
          <w:tcPr>
            <w:tcW w:w="48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ВИ</w:t>
            </w:r>
          </w:p>
        </w:tc>
        <w:tc>
          <w:tcPr>
            <w:tcW w:w="394"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sz w:val="18"/>
                <w:szCs w:val="18"/>
              </w:rPr>
            </w:pPr>
            <w:r w:rsidRPr="00007B31">
              <w:rPr>
                <w:sz w:val="18"/>
                <w:szCs w:val="18"/>
              </w:rPr>
              <w:t>9966</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E6BFD" w:rsidRPr="00007B31" w:rsidRDefault="00DE6BFD" w:rsidP="00DE6BFD">
            <w:pPr>
              <w:jc w:val="right"/>
              <w:rPr>
                <w:sz w:val="18"/>
                <w:szCs w:val="18"/>
              </w:rPr>
            </w:pPr>
            <w:r w:rsidRPr="00007B31">
              <w:rPr>
                <w:sz w:val="18"/>
                <w:szCs w:val="18"/>
              </w:rPr>
              <w:t>9966</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color w:val="000000"/>
                <w:sz w:val="18"/>
                <w:szCs w:val="18"/>
              </w:rPr>
            </w:pPr>
            <w:r w:rsidRPr="00007B31">
              <w:rPr>
                <w:color w:val="000000"/>
                <w:sz w:val="18"/>
                <w:szCs w:val="18"/>
              </w:rPr>
              <w:t>9966</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3"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r>
      <w:tr w:rsidR="00DE6BFD" w:rsidRPr="00007B31" w:rsidTr="00DE6BFD">
        <w:trPr>
          <w:trHeight w:val="255"/>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rPr>
                <w:b/>
                <w:bCs/>
                <w:color w:val="000000"/>
                <w:sz w:val="18"/>
                <w:szCs w:val="18"/>
              </w:rPr>
            </w:pPr>
            <w:r w:rsidRPr="00007B31">
              <w:rPr>
                <w:b/>
                <w:bCs/>
                <w:color w:val="000000"/>
                <w:sz w:val="18"/>
                <w:szCs w:val="18"/>
              </w:rPr>
              <w:t>6</w:t>
            </w:r>
          </w:p>
        </w:tc>
        <w:tc>
          <w:tcPr>
            <w:tcW w:w="991"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rPr>
                <w:color w:val="000000"/>
                <w:sz w:val="18"/>
                <w:szCs w:val="18"/>
              </w:rPr>
            </w:pPr>
            <w:r w:rsidRPr="00007B31">
              <w:rPr>
                <w:color w:val="000000"/>
                <w:sz w:val="18"/>
                <w:szCs w:val="18"/>
              </w:rPr>
              <w:t>Замена оросителя градирни №1</w:t>
            </w:r>
          </w:p>
        </w:tc>
        <w:tc>
          <w:tcPr>
            <w:tcW w:w="369"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2017</w:t>
            </w:r>
          </w:p>
        </w:tc>
        <w:tc>
          <w:tcPr>
            <w:tcW w:w="48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sz w:val="18"/>
                <w:szCs w:val="18"/>
              </w:rPr>
            </w:pPr>
            <w:r w:rsidRPr="00007B31">
              <w:rPr>
                <w:sz w:val="18"/>
                <w:szCs w:val="18"/>
              </w:rPr>
              <w:t>ВИ</w:t>
            </w:r>
          </w:p>
        </w:tc>
        <w:tc>
          <w:tcPr>
            <w:tcW w:w="394"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sz w:val="18"/>
                <w:szCs w:val="18"/>
              </w:rPr>
            </w:pPr>
            <w:r w:rsidRPr="00007B31">
              <w:rPr>
                <w:sz w:val="18"/>
                <w:szCs w:val="18"/>
              </w:rPr>
              <w:t>8500</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E6BFD" w:rsidRPr="00007B31" w:rsidRDefault="00DE6BFD" w:rsidP="00DE6BFD">
            <w:pPr>
              <w:jc w:val="right"/>
              <w:rPr>
                <w:sz w:val="18"/>
                <w:szCs w:val="18"/>
              </w:rPr>
            </w:pPr>
            <w:r w:rsidRPr="00007B31">
              <w:rPr>
                <w:sz w:val="18"/>
                <w:szCs w:val="18"/>
              </w:rPr>
              <w:t>8500</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color w:val="000000"/>
                <w:sz w:val="18"/>
                <w:szCs w:val="18"/>
              </w:rPr>
            </w:pPr>
            <w:r w:rsidRPr="00007B31">
              <w:rPr>
                <w:color w:val="000000"/>
                <w:sz w:val="18"/>
                <w:szCs w:val="18"/>
              </w:rPr>
              <w:t>8500</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3"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rPr>
                <w:color w:val="000000"/>
                <w:sz w:val="18"/>
                <w:szCs w:val="18"/>
              </w:rPr>
            </w:pPr>
            <w:r w:rsidRPr="00007B31">
              <w:rPr>
                <w:color w:val="000000"/>
                <w:sz w:val="18"/>
                <w:szCs w:val="18"/>
              </w:rPr>
              <w:t> </w:t>
            </w:r>
          </w:p>
        </w:tc>
      </w:tr>
      <w:tr w:rsidR="00DE6BFD" w:rsidRPr="00007B31" w:rsidTr="00DE6BFD">
        <w:trPr>
          <w:trHeight w:val="480"/>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rPr>
                <w:b/>
                <w:bCs/>
                <w:color w:val="000000"/>
                <w:sz w:val="18"/>
                <w:szCs w:val="18"/>
              </w:rPr>
            </w:pPr>
            <w:r w:rsidRPr="00007B31">
              <w:rPr>
                <w:b/>
                <w:bCs/>
                <w:color w:val="000000"/>
                <w:sz w:val="18"/>
                <w:szCs w:val="18"/>
              </w:rPr>
              <w:t>7</w:t>
            </w:r>
          </w:p>
        </w:tc>
        <w:tc>
          <w:tcPr>
            <w:tcW w:w="991" w:type="pct"/>
            <w:tcBorders>
              <w:top w:val="nil"/>
              <w:left w:val="nil"/>
              <w:bottom w:val="single" w:sz="4" w:space="0" w:color="auto"/>
              <w:right w:val="single" w:sz="4" w:space="0" w:color="auto"/>
            </w:tcBorders>
            <w:shd w:val="clear" w:color="auto" w:fill="auto"/>
            <w:vAlign w:val="bottom"/>
            <w:hideMark/>
          </w:tcPr>
          <w:p w:rsidR="00DE6BFD" w:rsidRPr="00007B31" w:rsidRDefault="00DE6BFD" w:rsidP="00DE6BFD">
            <w:pPr>
              <w:rPr>
                <w:b/>
                <w:bCs/>
                <w:color w:val="000000"/>
                <w:sz w:val="18"/>
                <w:szCs w:val="18"/>
              </w:rPr>
            </w:pPr>
            <w:r w:rsidRPr="00007B31">
              <w:rPr>
                <w:b/>
                <w:bCs/>
                <w:color w:val="000000"/>
                <w:sz w:val="18"/>
                <w:szCs w:val="18"/>
              </w:rPr>
              <w:t>Итого по реконструкции (модернизации):</w:t>
            </w:r>
          </w:p>
        </w:tc>
        <w:tc>
          <w:tcPr>
            <w:tcW w:w="369"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center"/>
              <w:rPr>
                <w:b/>
                <w:bCs/>
                <w:color w:val="000000"/>
                <w:sz w:val="18"/>
                <w:szCs w:val="18"/>
              </w:rPr>
            </w:pPr>
          </w:p>
        </w:tc>
        <w:tc>
          <w:tcPr>
            <w:tcW w:w="48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b/>
                <w:bCs/>
                <w:color w:val="000000"/>
                <w:sz w:val="18"/>
                <w:szCs w:val="18"/>
              </w:rPr>
            </w:pPr>
            <w:r w:rsidRPr="00007B31">
              <w:rPr>
                <w:b/>
                <w:bCs/>
                <w:color w:val="000000"/>
                <w:sz w:val="18"/>
                <w:szCs w:val="18"/>
              </w:rPr>
              <w:t>ВИ</w:t>
            </w:r>
          </w:p>
        </w:tc>
        <w:tc>
          <w:tcPr>
            <w:tcW w:w="394"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97 319</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97 319</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78853</w:t>
            </w:r>
          </w:p>
        </w:tc>
        <w:tc>
          <w:tcPr>
            <w:tcW w:w="258"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18466</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18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3"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r>
      <w:tr w:rsidR="00DE6BFD" w:rsidRPr="00007B31" w:rsidTr="00DE6BFD">
        <w:trPr>
          <w:trHeight w:val="255"/>
        </w:trPr>
        <w:tc>
          <w:tcPr>
            <w:tcW w:w="147" w:type="pct"/>
            <w:tcBorders>
              <w:top w:val="nil"/>
              <w:left w:val="single" w:sz="4" w:space="0" w:color="auto"/>
              <w:bottom w:val="single" w:sz="4" w:space="0" w:color="auto"/>
              <w:right w:val="single" w:sz="4" w:space="0" w:color="auto"/>
            </w:tcBorders>
            <w:shd w:val="clear" w:color="auto" w:fill="auto"/>
            <w:vAlign w:val="center"/>
            <w:hideMark/>
          </w:tcPr>
          <w:p w:rsidR="00DE6BFD" w:rsidRPr="00007B31" w:rsidRDefault="00DE6BFD" w:rsidP="00DE6BFD">
            <w:pPr>
              <w:rPr>
                <w:b/>
                <w:bCs/>
                <w:color w:val="000000"/>
                <w:sz w:val="18"/>
                <w:szCs w:val="18"/>
              </w:rPr>
            </w:pPr>
            <w:r w:rsidRPr="00007B31">
              <w:rPr>
                <w:b/>
                <w:bCs/>
                <w:color w:val="000000"/>
                <w:sz w:val="18"/>
                <w:szCs w:val="18"/>
              </w:rPr>
              <w:t>8</w:t>
            </w:r>
          </w:p>
        </w:tc>
        <w:tc>
          <w:tcPr>
            <w:tcW w:w="99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rPr>
                <w:b/>
                <w:bCs/>
                <w:color w:val="000000"/>
                <w:sz w:val="18"/>
                <w:szCs w:val="18"/>
              </w:rPr>
            </w:pPr>
            <w:r w:rsidRPr="00007B31">
              <w:rPr>
                <w:b/>
                <w:bCs/>
                <w:color w:val="000000"/>
                <w:sz w:val="18"/>
                <w:szCs w:val="18"/>
              </w:rPr>
              <w:t>Итого по генерации:</w:t>
            </w:r>
          </w:p>
        </w:tc>
        <w:tc>
          <w:tcPr>
            <w:tcW w:w="369"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center"/>
              <w:rPr>
                <w:b/>
                <w:bCs/>
                <w:color w:val="000000"/>
                <w:sz w:val="18"/>
                <w:szCs w:val="18"/>
              </w:rPr>
            </w:pPr>
          </w:p>
        </w:tc>
        <w:tc>
          <w:tcPr>
            <w:tcW w:w="481" w:type="pct"/>
            <w:tcBorders>
              <w:top w:val="nil"/>
              <w:left w:val="nil"/>
              <w:bottom w:val="single" w:sz="4" w:space="0" w:color="auto"/>
              <w:right w:val="single" w:sz="4" w:space="0" w:color="auto"/>
            </w:tcBorders>
            <w:shd w:val="clear" w:color="auto" w:fill="auto"/>
            <w:vAlign w:val="center"/>
            <w:hideMark/>
          </w:tcPr>
          <w:p w:rsidR="00DE6BFD" w:rsidRPr="00007B31" w:rsidRDefault="00DE6BFD" w:rsidP="00DE6BFD">
            <w:pPr>
              <w:jc w:val="center"/>
              <w:rPr>
                <w:b/>
                <w:bCs/>
                <w:color w:val="000000"/>
                <w:sz w:val="18"/>
                <w:szCs w:val="18"/>
              </w:rPr>
            </w:pPr>
            <w:r w:rsidRPr="00007B31">
              <w:rPr>
                <w:b/>
                <w:bCs/>
                <w:color w:val="000000"/>
                <w:sz w:val="18"/>
                <w:szCs w:val="18"/>
              </w:rPr>
              <w:t>ВИ</w:t>
            </w:r>
          </w:p>
        </w:tc>
        <w:tc>
          <w:tcPr>
            <w:tcW w:w="394"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774 671</w:t>
            </w:r>
          </w:p>
        </w:tc>
        <w:tc>
          <w:tcPr>
            <w:tcW w:w="381" w:type="pct"/>
            <w:gridSpan w:val="2"/>
            <w:tcBorders>
              <w:top w:val="single" w:sz="4" w:space="0" w:color="auto"/>
              <w:left w:val="nil"/>
              <w:bottom w:val="single" w:sz="4" w:space="0" w:color="auto"/>
              <w:right w:val="single" w:sz="4" w:space="0" w:color="000000"/>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774 671</w:t>
            </w:r>
          </w:p>
        </w:tc>
        <w:tc>
          <w:tcPr>
            <w:tcW w:w="258" w:type="pct"/>
            <w:tcBorders>
              <w:top w:val="nil"/>
              <w:left w:val="nil"/>
              <w:bottom w:val="single" w:sz="4" w:space="0" w:color="auto"/>
              <w:right w:val="nil"/>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483 853</w:t>
            </w:r>
          </w:p>
        </w:tc>
        <w:tc>
          <w:tcPr>
            <w:tcW w:w="258" w:type="pct"/>
            <w:tcBorders>
              <w:top w:val="nil"/>
              <w:left w:val="single" w:sz="4" w:space="0" w:color="auto"/>
              <w:bottom w:val="single" w:sz="4" w:space="0" w:color="auto"/>
              <w:right w:val="nil"/>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290 818</w:t>
            </w:r>
          </w:p>
        </w:tc>
        <w:tc>
          <w:tcPr>
            <w:tcW w:w="185" w:type="pct"/>
            <w:tcBorders>
              <w:top w:val="nil"/>
              <w:left w:val="single" w:sz="4" w:space="0" w:color="auto"/>
              <w:bottom w:val="single" w:sz="4" w:space="0" w:color="auto"/>
              <w:right w:val="nil"/>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185" w:type="pct"/>
            <w:tcBorders>
              <w:top w:val="nil"/>
              <w:left w:val="single" w:sz="4" w:space="0" w:color="auto"/>
              <w:bottom w:val="single" w:sz="4" w:space="0" w:color="auto"/>
              <w:right w:val="nil"/>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5" w:type="pct"/>
            <w:tcBorders>
              <w:top w:val="nil"/>
              <w:left w:val="single" w:sz="4" w:space="0" w:color="auto"/>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3"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5"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c>
          <w:tcPr>
            <w:tcW w:w="226" w:type="pct"/>
            <w:tcBorders>
              <w:top w:val="nil"/>
              <w:left w:val="nil"/>
              <w:bottom w:val="single" w:sz="4" w:space="0" w:color="auto"/>
              <w:right w:val="single" w:sz="4" w:space="0" w:color="auto"/>
            </w:tcBorders>
            <w:shd w:val="clear" w:color="auto" w:fill="auto"/>
            <w:noWrap/>
            <w:vAlign w:val="center"/>
            <w:hideMark/>
          </w:tcPr>
          <w:p w:rsidR="00DE6BFD" w:rsidRPr="00007B31" w:rsidRDefault="00DE6BFD" w:rsidP="00DE6BFD">
            <w:pPr>
              <w:jc w:val="right"/>
              <w:rPr>
                <w:b/>
                <w:bCs/>
                <w:color w:val="000000"/>
                <w:sz w:val="18"/>
                <w:szCs w:val="18"/>
              </w:rPr>
            </w:pPr>
            <w:r w:rsidRPr="00007B31">
              <w:rPr>
                <w:b/>
                <w:bCs/>
                <w:color w:val="000000"/>
                <w:sz w:val="18"/>
                <w:szCs w:val="18"/>
              </w:rPr>
              <w:t>0</w:t>
            </w:r>
          </w:p>
        </w:tc>
      </w:tr>
      <w:tr w:rsidR="00DE6BFD" w:rsidRPr="00007B31" w:rsidTr="00DE6BFD">
        <w:trPr>
          <w:trHeight w:val="150"/>
        </w:trPr>
        <w:tc>
          <w:tcPr>
            <w:tcW w:w="147" w:type="pct"/>
            <w:tcBorders>
              <w:top w:val="nil"/>
              <w:left w:val="nil"/>
              <w:bottom w:val="nil"/>
              <w:right w:val="nil"/>
            </w:tcBorders>
            <w:shd w:val="clear" w:color="auto" w:fill="auto"/>
            <w:noWrap/>
            <w:vAlign w:val="bottom"/>
            <w:hideMark/>
          </w:tcPr>
          <w:p w:rsidR="00DE6BFD" w:rsidRPr="00007B31" w:rsidRDefault="00DE6BFD" w:rsidP="00DE6BFD">
            <w:pPr>
              <w:jc w:val="center"/>
              <w:rPr>
                <w:b/>
                <w:bCs/>
                <w:sz w:val="20"/>
                <w:szCs w:val="20"/>
              </w:rPr>
            </w:pPr>
          </w:p>
        </w:tc>
        <w:tc>
          <w:tcPr>
            <w:tcW w:w="991"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369"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481"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394"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106"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58"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58"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18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18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3"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r>
      <w:tr w:rsidR="00DE6BFD" w:rsidRPr="00007B31" w:rsidTr="00DE6BFD">
        <w:trPr>
          <w:trHeight w:val="375"/>
        </w:trPr>
        <w:tc>
          <w:tcPr>
            <w:tcW w:w="147" w:type="pct"/>
            <w:tcBorders>
              <w:top w:val="nil"/>
              <w:left w:val="nil"/>
              <w:bottom w:val="nil"/>
              <w:right w:val="nil"/>
            </w:tcBorders>
            <w:shd w:val="clear" w:color="auto" w:fill="auto"/>
            <w:vAlign w:val="center"/>
            <w:hideMark/>
          </w:tcPr>
          <w:p w:rsidR="00DE6BFD" w:rsidRPr="00007B31" w:rsidRDefault="00DE6BFD" w:rsidP="00DE6BFD">
            <w:pPr>
              <w:jc w:val="center"/>
              <w:rPr>
                <w:b/>
                <w:bCs/>
                <w:sz w:val="20"/>
                <w:szCs w:val="20"/>
              </w:rPr>
            </w:pPr>
          </w:p>
        </w:tc>
        <w:tc>
          <w:tcPr>
            <w:tcW w:w="2617" w:type="pct"/>
            <w:gridSpan w:val="6"/>
            <w:tcBorders>
              <w:top w:val="nil"/>
              <w:left w:val="nil"/>
              <w:bottom w:val="nil"/>
              <w:right w:val="nil"/>
            </w:tcBorders>
            <w:shd w:val="clear" w:color="auto" w:fill="auto"/>
            <w:noWrap/>
            <w:vAlign w:val="bottom"/>
            <w:hideMark/>
          </w:tcPr>
          <w:p w:rsidR="00DE6BFD" w:rsidRPr="00283888" w:rsidRDefault="00DE6BFD" w:rsidP="00DE6BFD">
            <w:pPr>
              <w:rPr>
                <w:b/>
                <w:bCs/>
                <w:sz w:val="20"/>
                <w:szCs w:val="20"/>
              </w:rPr>
            </w:pPr>
            <w:r w:rsidRPr="00283888">
              <w:rPr>
                <w:b/>
                <w:bCs/>
                <w:sz w:val="20"/>
                <w:szCs w:val="20"/>
              </w:rPr>
              <w:t>Принятые сокращения:</w:t>
            </w:r>
          </w:p>
          <w:p w:rsidR="00DE6BFD" w:rsidRPr="00C45AA9" w:rsidRDefault="00DE6BFD" w:rsidP="00DE6BFD">
            <w:pPr>
              <w:rPr>
                <w:b/>
                <w:bCs/>
                <w:sz w:val="18"/>
                <w:szCs w:val="18"/>
              </w:rPr>
            </w:pPr>
          </w:p>
          <w:p w:rsidR="00DE6BFD" w:rsidRPr="00007B31" w:rsidRDefault="00DE6BFD" w:rsidP="00DE6BFD">
            <w:pPr>
              <w:rPr>
                <w:b/>
                <w:bCs/>
                <w:sz w:val="18"/>
                <w:szCs w:val="18"/>
              </w:rPr>
            </w:pPr>
            <w:r w:rsidRPr="00007B31">
              <w:rPr>
                <w:b/>
                <w:bCs/>
                <w:sz w:val="18"/>
                <w:szCs w:val="18"/>
              </w:rPr>
              <w:t>ВИ – внебюджетные источники, в т.ч. средства ОАО «Обеспечение РФЯЦ-ВНИИЭФ»</w:t>
            </w:r>
          </w:p>
        </w:tc>
        <w:tc>
          <w:tcPr>
            <w:tcW w:w="258"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58"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18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18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3"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5"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DE6BFD" w:rsidRPr="00007B31" w:rsidRDefault="00DE6BFD" w:rsidP="00DE6BFD">
            <w:pPr>
              <w:rPr>
                <w:rFonts w:ascii="Arial" w:hAnsi="Arial" w:cs="Arial"/>
                <w:sz w:val="20"/>
                <w:szCs w:val="20"/>
              </w:rPr>
            </w:pPr>
          </w:p>
        </w:tc>
      </w:tr>
    </w:tbl>
    <w:p w:rsidR="00DE6BFD" w:rsidRDefault="00DE6BFD" w:rsidP="00D9488F">
      <w:pPr>
        <w:pStyle w:val="23"/>
        <w:spacing w:after="0" w:line="240" w:lineRule="auto"/>
        <w:ind w:left="0" w:right="59"/>
        <w:jc w:val="both"/>
      </w:pPr>
    </w:p>
    <w:p w:rsidR="00DE6BFD" w:rsidRPr="00B410D9" w:rsidRDefault="00DE6BFD" w:rsidP="00DE6BFD">
      <w:pPr>
        <w:ind w:right="59"/>
        <w:jc w:val="right"/>
      </w:pPr>
      <w:r>
        <w:br w:type="page"/>
      </w:r>
      <w:r w:rsidRPr="00B410D9">
        <w:lastRenderedPageBreak/>
        <w:t xml:space="preserve">Приложение </w:t>
      </w:r>
      <w:r>
        <w:t>4</w:t>
      </w:r>
    </w:p>
    <w:p w:rsidR="00DE6BFD" w:rsidRPr="00B410D9" w:rsidRDefault="00DE6BFD" w:rsidP="00DE6BFD">
      <w:pPr>
        <w:ind w:left="-19" w:right="59"/>
        <w:jc w:val="right"/>
      </w:pPr>
      <w:r w:rsidRPr="00B410D9">
        <w:t>к  Программе, утвержденной</w:t>
      </w:r>
    </w:p>
    <w:p w:rsidR="00DE6BFD" w:rsidRPr="00B410D9" w:rsidRDefault="00DE6BFD" w:rsidP="00DE6BFD">
      <w:pPr>
        <w:ind w:left="-19" w:right="59"/>
        <w:jc w:val="right"/>
      </w:pPr>
      <w:r w:rsidRPr="00B410D9">
        <w:t>решением Городской Думы</w:t>
      </w:r>
    </w:p>
    <w:p w:rsidR="00DE6BFD" w:rsidRDefault="00DE6BFD" w:rsidP="00DE6BFD">
      <w:pPr>
        <w:pStyle w:val="23"/>
        <w:spacing w:after="0" w:line="240" w:lineRule="auto"/>
        <w:ind w:left="0" w:right="59"/>
        <w:jc w:val="right"/>
      </w:pPr>
      <w:r w:rsidRPr="00B410D9">
        <w:t>от 29.09.2011 № 92/5-гд</w:t>
      </w:r>
    </w:p>
    <w:p w:rsidR="00DE6BFD" w:rsidRDefault="00DE6BFD" w:rsidP="00DE6BFD">
      <w:pPr>
        <w:pStyle w:val="23"/>
        <w:spacing w:after="0" w:line="240" w:lineRule="auto"/>
        <w:ind w:left="0" w:right="59"/>
        <w:jc w:val="right"/>
      </w:pPr>
      <w:r>
        <w:t>(в ред. решения Городской Думы</w:t>
      </w:r>
    </w:p>
    <w:p w:rsidR="00DE6BFD" w:rsidRDefault="00DE6BFD" w:rsidP="00DE6BFD">
      <w:pPr>
        <w:pStyle w:val="23"/>
        <w:spacing w:after="0" w:line="240" w:lineRule="auto"/>
        <w:ind w:left="0" w:right="59"/>
        <w:jc w:val="right"/>
      </w:pPr>
      <w:r>
        <w:t>от 20.10.2016 № 83/6-гд)</w:t>
      </w:r>
    </w:p>
    <w:p w:rsidR="00A95F80" w:rsidRDefault="00A95F80" w:rsidP="00DE6BFD">
      <w:pPr>
        <w:pStyle w:val="23"/>
        <w:spacing w:after="0" w:line="240" w:lineRule="auto"/>
        <w:ind w:left="0" w:right="59"/>
        <w:jc w:val="right"/>
      </w:pPr>
    </w:p>
    <w:p w:rsidR="00A95F80" w:rsidRPr="00A95F80" w:rsidRDefault="00A95F80" w:rsidP="00DE6BFD">
      <w:pPr>
        <w:pStyle w:val="23"/>
        <w:spacing w:after="0" w:line="240" w:lineRule="auto"/>
        <w:ind w:left="0" w:right="59"/>
        <w:jc w:val="right"/>
        <w:rPr>
          <w:sz w:val="18"/>
          <w:szCs w:val="18"/>
        </w:rPr>
      </w:pPr>
      <w:r w:rsidRPr="00A95F80">
        <w:rPr>
          <w:sz w:val="18"/>
          <w:szCs w:val="18"/>
        </w:rPr>
        <w:t>тыс.руб.</w:t>
      </w:r>
    </w:p>
    <w:tbl>
      <w:tblPr>
        <w:tblW w:w="5215" w:type="pct"/>
        <w:jc w:val="center"/>
        <w:tblInd w:w="156" w:type="dxa"/>
        <w:tblLayout w:type="fixed"/>
        <w:tblLook w:val="04A0"/>
      </w:tblPr>
      <w:tblGrid>
        <w:gridCol w:w="442"/>
        <w:gridCol w:w="3094"/>
        <w:gridCol w:w="1121"/>
        <w:gridCol w:w="879"/>
        <w:gridCol w:w="1185"/>
        <w:gridCol w:w="1163"/>
        <w:gridCol w:w="744"/>
        <w:gridCol w:w="892"/>
        <w:gridCol w:w="744"/>
        <w:gridCol w:w="889"/>
        <w:gridCol w:w="889"/>
        <w:gridCol w:w="802"/>
        <w:gridCol w:w="834"/>
        <w:gridCol w:w="786"/>
        <w:gridCol w:w="786"/>
        <w:gridCol w:w="857"/>
      </w:tblGrid>
      <w:tr w:rsidR="00A95F80" w:rsidRPr="006A164C" w:rsidTr="00A95F80">
        <w:trPr>
          <w:trHeight w:val="255"/>
          <w:jc w:val="center"/>
        </w:trPr>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ind w:left="-108" w:right="-107"/>
              <w:jc w:val="center"/>
              <w:rPr>
                <w:sz w:val="18"/>
                <w:szCs w:val="18"/>
              </w:rPr>
            </w:pPr>
            <w:r w:rsidRPr="006A164C">
              <w:rPr>
                <w:sz w:val="18"/>
                <w:szCs w:val="18"/>
              </w:rPr>
              <w:t xml:space="preserve"> п/п</w:t>
            </w:r>
          </w:p>
        </w:tc>
        <w:tc>
          <w:tcPr>
            <w:tcW w:w="96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Наименование мероприятия</w:t>
            </w:r>
          </w:p>
        </w:tc>
        <w:tc>
          <w:tcPr>
            <w:tcW w:w="3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ind w:left="-104" w:right="-176"/>
              <w:jc w:val="center"/>
              <w:rPr>
                <w:sz w:val="18"/>
                <w:szCs w:val="18"/>
              </w:rPr>
            </w:pPr>
            <w:r w:rsidRPr="006A164C">
              <w:rPr>
                <w:sz w:val="18"/>
                <w:szCs w:val="18"/>
              </w:rPr>
              <w:t>Срок выполнения</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Default="00A95F80" w:rsidP="004779B9">
            <w:pPr>
              <w:ind w:left="-182" w:right="-205"/>
              <w:jc w:val="center"/>
              <w:rPr>
                <w:sz w:val="18"/>
                <w:szCs w:val="18"/>
              </w:rPr>
            </w:pPr>
            <w:r w:rsidRPr="006A164C">
              <w:rPr>
                <w:sz w:val="18"/>
                <w:szCs w:val="18"/>
              </w:rPr>
              <w:t>Источник финансиро</w:t>
            </w:r>
          </w:p>
          <w:p w:rsidR="00A95F80" w:rsidRPr="006A164C" w:rsidRDefault="00A95F80" w:rsidP="004779B9">
            <w:pPr>
              <w:ind w:left="-182" w:right="-205"/>
              <w:jc w:val="center"/>
              <w:rPr>
                <w:sz w:val="18"/>
                <w:szCs w:val="18"/>
              </w:rPr>
            </w:pPr>
            <w:r w:rsidRPr="006A164C">
              <w:rPr>
                <w:sz w:val="18"/>
                <w:szCs w:val="18"/>
              </w:rPr>
              <w:t>вания</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Default="00A95F80" w:rsidP="004779B9">
            <w:pPr>
              <w:ind w:left="-153" w:right="-60"/>
              <w:jc w:val="center"/>
              <w:rPr>
                <w:sz w:val="18"/>
                <w:szCs w:val="18"/>
              </w:rPr>
            </w:pPr>
            <w:r w:rsidRPr="006A164C">
              <w:rPr>
                <w:sz w:val="18"/>
                <w:szCs w:val="18"/>
              </w:rPr>
              <w:t xml:space="preserve">Общая стоимость </w:t>
            </w:r>
            <w:r>
              <w:rPr>
                <w:sz w:val="18"/>
                <w:szCs w:val="18"/>
              </w:rPr>
              <w:t xml:space="preserve"> </w:t>
            </w:r>
            <w:r w:rsidRPr="006A164C">
              <w:rPr>
                <w:sz w:val="18"/>
                <w:szCs w:val="18"/>
              </w:rPr>
              <w:t xml:space="preserve">мероприятий на  </w:t>
            </w:r>
          </w:p>
          <w:p w:rsidR="00A95F80" w:rsidRPr="006A164C" w:rsidRDefault="00A95F80" w:rsidP="004779B9">
            <w:pPr>
              <w:ind w:left="-153" w:right="-60"/>
              <w:jc w:val="center"/>
              <w:rPr>
                <w:sz w:val="18"/>
                <w:szCs w:val="18"/>
              </w:rPr>
            </w:pPr>
            <w:r>
              <w:rPr>
                <w:sz w:val="18"/>
                <w:szCs w:val="18"/>
              </w:rPr>
              <w:t xml:space="preserve"> </w:t>
            </w:r>
            <w:r w:rsidRPr="006A164C">
              <w:rPr>
                <w:sz w:val="18"/>
                <w:szCs w:val="18"/>
              </w:rPr>
              <w:t>2016-2025 г.г</w:t>
            </w:r>
            <w:r>
              <w:rPr>
                <w:sz w:val="18"/>
                <w:szCs w:val="18"/>
              </w:rPr>
              <w:t>.</w:t>
            </w:r>
            <w:r w:rsidRPr="006A164C">
              <w:rPr>
                <w:sz w:val="18"/>
                <w:szCs w:val="18"/>
              </w:rPr>
              <w:t xml:space="preserve"> </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Default="00A95F80" w:rsidP="004779B9">
            <w:pPr>
              <w:ind w:left="-153" w:right="-60"/>
              <w:jc w:val="center"/>
              <w:rPr>
                <w:sz w:val="18"/>
                <w:szCs w:val="18"/>
              </w:rPr>
            </w:pPr>
            <w:r>
              <w:rPr>
                <w:sz w:val="18"/>
                <w:szCs w:val="18"/>
              </w:rPr>
              <w:t xml:space="preserve"> </w:t>
            </w:r>
            <w:r w:rsidRPr="006A164C">
              <w:rPr>
                <w:sz w:val="18"/>
                <w:szCs w:val="18"/>
              </w:rPr>
              <w:t xml:space="preserve">Потребность в средствах </w:t>
            </w:r>
          </w:p>
          <w:p w:rsidR="00A95F80" w:rsidRDefault="00A95F80" w:rsidP="004779B9">
            <w:pPr>
              <w:ind w:left="-153" w:right="-60"/>
              <w:jc w:val="center"/>
              <w:rPr>
                <w:sz w:val="18"/>
                <w:szCs w:val="18"/>
              </w:rPr>
            </w:pPr>
            <w:r w:rsidRPr="006A164C">
              <w:rPr>
                <w:sz w:val="18"/>
                <w:szCs w:val="18"/>
              </w:rPr>
              <w:t xml:space="preserve">на </w:t>
            </w:r>
          </w:p>
          <w:p w:rsidR="00A95F80" w:rsidRPr="006A164C" w:rsidRDefault="00A95F80" w:rsidP="004779B9">
            <w:pPr>
              <w:ind w:left="-153" w:right="-60"/>
              <w:jc w:val="center"/>
              <w:rPr>
                <w:sz w:val="18"/>
                <w:szCs w:val="18"/>
              </w:rPr>
            </w:pPr>
            <w:r>
              <w:rPr>
                <w:sz w:val="18"/>
                <w:szCs w:val="18"/>
              </w:rPr>
              <w:t xml:space="preserve">  </w:t>
            </w:r>
            <w:r w:rsidRPr="006A164C">
              <w:rPr>
                <w:sz w:val="18"/>
                <w:szCs w:val="18"/>
              </w:rPr>
              <w:t>2016-2025г.г</w:t>
            </w:r>
            <w:r>
              <w:rPr>
                <w:sz w:val="18"/>
                <w:szCs w:val="18"/>
              </w:rPr>
              <w:t>.</w:t>
            </w:r>
          </w:p>
        </w:tc>
        <w:tc>
          <w:tcPr>
            <w:tcW w:w="2553" w:type="pct"/>
            <w:gridSpan w:val="10"/>
            <w:tcBorders>
              <w:top w:val="single" w:sz="4" w:space="0" w:color="auto"/>
              <w:left w:val="nil"/>
              <w:bottom w:val="single" w:sz="4" w:space="0" w:color="auto"/>
              <w:right w:val="single" w:sz="4" w:space="0" w:color="auto"/>
            </w:tcBorders>
            <w:shd w:val="clear" w:color="auto" w:fill="auto"/>
            <w:noWrap/>
            <w:vAlign w:val="bottom"/>
            <w:hideMark/>
          </w:tcPr>
          <w:p w:rsidR="00A95F80" w:rsidRPr="006A164C" w:rsidRDefault="00A95F80" w:rsidP="004779B9">
            <w:pPr>
              <w:jc w:val="center"/>
              <w:rPr>
                <w:sz w:val="18"/>
                <w:szCs w:val="18"/>
              </w:rPr>
            </w:pPr>
            <w:r w:rsidRPr="006A164C">
              <w:rPr>
                <w:sz w:val="18"/>
                <w:szCs w:val="18"/>
              </w:rPr>
              <w:t>Сумма по годам</w:t>
            </w:r>
          </w:p>
        </w:tc>
      </w:tr>
      <w:tr w:rsidR="00A95F80" w:rsidRPr="006A164C" w:rsidTr="00A95F80">
        <w:trPr>
          <w:trHeight w:val="930"/>
          <w:jc w:val="center"/>
        </w:trPr>
        <w:tc>
          <w:tcPr>
            <w:tcW w:w="137"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rPr>
                <w:sz w:val="18"/>
                <w:szCs w:val="18"/>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rPr>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rPr>
                <w:sz w:val="18"/>
                <w:szCs w:val="18"/>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rPr>
                <w:sz w:val="18"/>
                <w:szCs w:val="18"/>
              </w:rPr>
            </w:pPr>
          </w:p>
        </w:tc>
        <w:tc>
          <w:tcPr>
            <w:tcW w:w="361"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rPr>
                <w:sz w:val="18"/>
                <w:szCs w:val="18"/>
              </w:rPr>
            </w:pPr>
          </w:p>
        </w:tc>
        <w:tc>
          <w:tcPr>
            <w:tcW w:w="231" w:type="pct"/>
            <w:tcBorders>
              <w:top w:val="single" w:sz="4" w:space="0" w:color="auto"/>
              <w:left w:val="nil"/>
              <w:bottom w:val="single" w:sz="4" w:space="0" w:color="auto"/>
              <w:right w:val="single" w:sz="4" w:space="0" w:color="auto"/>
            </w:tcBorders>
            <w:shd w:val="clear" w:color="auto" w:fill="auto"/>
            <w:noWrap/>
            <w:vAlign w:val="bottom"/>
            <w:hideMark/>
          </w:tcPr>
          <w:p w:rsidR="00A95F80" w:rsidRPr="006A164C" w:rsidRDefault="00A95F80" w:rsidP="004779B9">
            <w:pPr>
              <w:jc w:val="center"/>
              <w:rPr>
                <w:sz w:val="18"/>
                <w:szCs w:val="18"/>
              </w:rPr>
            </w:pPr>
            <w:r w:rsidRPr="006A164C">
              <w:rPr>
                <w:sz w:val="18"/>
                <w:szCs w:val="18"/>
              </w:rPr>
              <w:t>2016</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A95F80" w:rsidRPr="006A164C" w:rsidRDefault="00A95F80" w:rsidP="004779B9">
            <w:pPr>
              <w:jc w:val="center"/>
              <w:rPr>
                <w:sz w:val="18"/>
                <w:szCs w:val="18"/>
              </w:rPr>
            </w:pPr>
            <w:r w:rsidRPr="006A164C">
              <w:rPr>
                <w:sz w:val="18"/>
                <w:szCs w:val="18"/>
              </w:rPr>
              <w:t>2017</w:t>
            </w:r>
          </w:p>
        </w:tc>
        <w:tc>
          <w:tcPr>
            <w:tcW w:w="231" w:type="pct"/>
            <w:tcBorders>
              <w:top w:val="single" w:sz="4" w:space="0" w:color="auto"/>
              <w:left w:val="nil"/>
              <w:bottom w:val="single" w:sz="4" w:space="0" w:color="auto"/>
              <w:right w:val="single" w:sz="4" w:space="0" w:color="auto"/>
            </w:tcBorders>
            <w:shd w:val="clear" w:color="auto" w:fill="auto"/>
            <w:vAlign w:val="bottom"/>
            <w:hideMark/>
          </w:tcPr>
          <w:p w:rsidR="00A95F80" w:rsidRPr="006A164C" w:rsidRDefault="00A95F80" w:rsidP="004779B9">
            <w:pPr>
              <w:jc w:val="center"/>
              <w:rPr>
                <w:sz w:val="18"/>
                <w:szCs w:val="18"/>
              </w:rPr>
            </w:pPr>
            <w:r w:rsidRPr="006A164C">
              <w:rPr>
                <w:sz w:val="18"/>
                <w:szCs w:val="18"/>
              </w:rPr>
              <w:t>2018</w:t>
            </w:r>
          </w:p>
        </w:tc>
        <w:tc>
          <w:tcPr>
            <w:tcW w:w="276" w:type="pct"/>
            <w:tcBorders>
              <w:top w:val="single" w:sz="4" w:space="0" w:color="auto"/>
              <w:left w:val="nil"/>
              <w:bottom w:val="single" w:sz="4" w:space="0" w:color="auto"/>
              <w:right w:val="single" w:sz="4" w:space="0" w:color="auto"/>
            </w:tcBorders>
            <w:shd w:val="clear" w:color="auto" w:fill="auto"/>
            <w:vAlign w:val="bottom"/>
            <w:hideMark/>
          </w:tcPr>
          <w:p w:rsidR="00A95F80" w:rsidRPr="006A164C" w:rsidRDefault="00A95F80" w:rsidP="004779B9">
            <w:pPr>
              <w:jc w:val="center"/>
              <w:rPr>
                <w:sz w:val="18"/>
                <w:szCs w:val="18"/>
              </w:rPr>
            </w:pPr>
            <w:r w:rsidRPr="006A164C">
              <w:rPr>
                <w:sz w:val="18"/>
                <w:szCs w:val="18"/>
              </w:rPr>
              <w:t>2019</w:t>
            </w:r>
          </w:p>
        </w:tc>
        <w:tc>
          <w:tcPr>
            <w:tcW w:w="276" w:type="pct"/>
            <w:tcBorders>
              <w:top w:val="single" w:sz="4" w:space="0" w:color="auto"/>
              <w:left w:val="nil"/>
              <w:bottom w:val="single" w:sz="4" w:space="0" w:color="auto"/>
              <w:right w:val="single" w:sz="4" w:space="0" w:color="auto"/>
            </w:tcBorders>
            <w:shd w:val="clear" w:color="auto" w:fill="auto"/>
            <w:vAlign w:val="bottom"/>
            <w:hideMark/>
          </w:tcPr>
          <w:p w:rsidR="00A95F80" w:rsidRPr="006A164C" w:rsidRDefault="00A95F80" w:rsidP="004779B9">
            <w:pPr>
              <w:jc w:val="center"/>
              <w:rPr>
                <w:sz w:val="18"/>
                <w:szCs w:val="18"/>
              </w:rPr>
            </w:pPr>
            <w:r w:rsidRPr="006A164C">
              <w:rPr>
                <w:sz w:val="18"/>
                <w:szCs w:val="18"/>
              </w:rPr>
              <w:t>2020</w:t>
            </w:r>
          </w:p>
        </w:tc>
        <w:tc>
          <w:tcPr>
            <w:tcW w:w="249" w:type="pct"/>
            <w:tcBorders>
              <w:top w:val="single" w:sz="4" w:space="0" w:color="auto"/>
              <w:left w:val="nil"/>
              <w:bottom w:val="single" w:sz="4" w:space="0" w:color="auto"/>
              <w:right w:val="single" w:sz="4" w:space="0" w:color="auto"/>
            </w:tcBorders>
            <w:shd w:val="clear" w:color="auto" w:fill="auto"/>
            <w:vAlign w:val="bottom"/>
            <w:hideMark/>
          </w:tcPr>
          <w:p w:rsidR="00A95F80" w:rsidRPr="006A164C" w:rsidRDefault="00A95F80" w:rsidP="004779B9">
            <w:pPr>
              <w:jc w:val="center"/>
              <w:rPr>
                <w:sz w:val="18"/>
                <w:szCs w:val="18"/>
              </w:rPr>
            </w:pPr>
            <w:r w:rsidRPr="006A164C">
              <w:rPr>
                <w:sz w:val="18"/>
                <w:szCs w:val="18"/>
              </w:rPr>
              <w:t>2021</w:t>
            </w:r>
          </w:p>
        </w:tc>
        <w:tc>
          <w:tcPr>
            <w:tcW w:w="259" w:type="pct"/>
            <w:tcBorders>
              <w:top w:val="single" w:sz="4" w:space="0" w:color="auto"/>
              <w:left w:val="nil"/>
              <w:bottom w:val="single" w:sz="4" w:space="0" w:color="auto"/>
              <w:right w:val="single" w:sz="4" w:space="0" w:color="auto"/>
            </w:tcBorders>
            <w:shd w:val="clear" w:color="auto" w:fill="auto"/>
            <w:vAlign w:val="bottom"/>
            <w:hideMark/>
          </w:tcPr>
          <w:p w:rsidR="00A95F80" w:rsidRPr="006A164C" w:rsidRDefault="00A95F80" w:rsidP="004779B9">
            <w:pPr>
              <w:jc w:val="center"/>
              <w:rPr>
                <w:sz w:val="18"/>
                <w:szCs w:val="18"/>
              </w:rPr>
            </w:pPr>
            <w:r w:rsidRPr="006A164C">
              <w:rPr>
                <w:sz w:val="18"/>
                <w:szCs w:val="18"/>
              </w:rPr>
              <w:t>2022</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A95F80" w:rsidRPr="006A164C" w:rsidRDefault="00A95F80" w:rsidP="004779B9">
            <w:pPr>
              <w:jc w:val="center"/>
              <w:rPr>
                <w:sz w:val="18"/>
                <w:szCs w:val="18"/>
              </w:rPr>
            </w:pPr>
            <w:r w:rsidRPr="006A164C">
              <w:rPr>
                <w:sz w:val="18"/>
                <w:szCs w:val="18"/>
              </w:rPr>
              <w:t>2023</w:t>
            </w:r>
          </w:p>
        </w:tc>
        <w:tc>
          <w:tcPr>
            <w:tcW w:w="244" w:type="pct"/>
            <w:tcBorders>
              <w:top w:val="single" w:sz="4" w:space="0" w:color="auto"/>
              <w:left w:val="nil"/>
              <w:bottom w:val="single" w:sz="4" w:space="0" w:color="auto"/>
              <w:right w:val="single" w:sz="4" w:space="0" w:color="auto"/>
            </w:tcBorders>
            <w:shd w:val="clear" w:color="auto" w:fill="auto"/>
            <w:vAlign w:val="bottom"/>
            <w:hideMark/>
          </w:tcPr>
          <w:p w:rsidR="00A95F80" w:rsidRPr="006A164C" w:rsidRDefault="00A95F80" w:rsidP="004779B9">
            <w:pPr>
              <w:jc w:val="center"/>
              <w:rPr>
                <w:sz w:val="18"/>
                <w:szCs w:val="18"/>
              </w:rPr>
            </w:pPr>
            <w:r w:rsidRPr="006A164C">
              <w:rPr>
                <w:sz w:val="18"/>
                <w:szCs w:val="18"/>
              </w:rPr>
              <w:t>2024</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A95F80" w:rsidRPr="006A164C" w:rsidRDefault="00A95F80" w:rsidP="004779B9">
            <w:pPr>
              <w:jc w:val="center"/>
              <w:rPr>
                <w:sz w:val="18"/>
                <w:szCs w:val="18"/>
              </w:rPr>
            </w:pPr>
            <w:r w:rsidRPr="006A164C">
              <w:rPr>
                <w:sz w:val="18"/>
                <w:szCs w:val="18"/>
              </w:rPr>
              <w:t>2025</w:t>
            </w:r>
          </w:p>
        </w:tc>
      </w:tr>
      <w:tr w:rsidR="00A95F80" w:rsidRPr="006A164C" w:rsidTr="00A95F80">
        <w:trPr>
          <w:trHeight w:val="255"/>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A95F80" w:rsidRPr="006A164C" w:rsidRDefault="00A95F80" w:rsidP="004779B9">
            <w:pPr>
              <w:jc w:val="center"/>
              <w:rPr>
                <w:b/>
                <w:bCs/>
                <w:sz w:val="18"/>
                <w:szCs w:val="18"/>
              </w:rPr>
            </w:pPr>
            <w:r w:rsidRPr="006A164C">
              <w:rPr>
                <w:b/>
                <w:bCs/>
                <w:sz w:val="18"/>
                <w:szCs w:val="18"/>
              </w:rPr>
              <w:t>Водоснабжение</w:t>
            </w:r>
          </w:p>
        </w:tc>
      </w:tr>
      <w:tr w:rsidR="00A95F80" w:rsidRPr="006A164C" w:rsidTr="00A95F80">
        <w:trPr>
          <w:trHeight w:val="255"/>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A95F80" w:rsidRPr="006A164C" w:rsidRDefault="00A95F80" w:rsidP="004779B9">
            <w:pPr>
              <w:jc w:val="center"/>
              <w:rPr>
                <w:b/>
                <w:bCs/>
                <w:sz w:val="18"/>
                <w:szCs w:val="18"/>
              </w:rPr>
            </w:pPr>
            <w:r w:rsidRPr="006A164C">
              <w:rPr>
                <w:b/>
                <w:bCs/>
                <w:sz w:val="18"/>
                <w:szCs w:val="18"/>
              </w:rPr>
              <w:t>Строительство</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1</w:t>
            </w:r>
          </w:p>
        </w:tc>
        <w:tc>
          <w:tcPr>
            <w:tcW w:w="960"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rPr>
                <w:b/>
                <w:bCs/>
                <w:sz w:val="18"/>
                <w:szCs w:val="18"/>
              </w:rPr>
            </w:pPr>
            <w:r w:rsidRPr="006A164C">
              <w:rPr>
                <w:b/>
                <w:bCs/>
                <w:sz w:val="18"/>
                <w:szCs w:val="18"/>
              </w:rPr>
              <w:t>МКР-21, квартал 6,7</w:t>
            </w:r>
          </w:p>
        </w:tc>
        <w:tc>
          <w:tcPr>
            <w:tcW w:w="348"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center"/>
              <w:rPr>
                <w:sz w:val="18"/>
                <w:szCs w:val="18"/>
              </w:rPr>
            </w:pPr>
            <w:r w:rsidRPr="006A164C">
              <w:rPr>
                <w:sz w:val="18"/>
                <w:szCs w:val="18"/>
              </w:rPr>
              <w:t> </w:t>
            </w:r>
          </w:p>
        </w:tc>
        <w:tc>
          <w:tcPr>
            <w:tcW w:w="273"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center"/>
              <w:rPr>
                <w:sz w:val="18"/>
                <w:szCs w:val="18"/>
              </w:rPr>
            </w:pPr>
            <w:r w:rsidRPr="006A164C">
              <w:rPr>
                <w:sz w:val="18"/>
                <w:szCs w:val="18"/>
              </w:rPr>
              <w:t> </w:t>
            </w:r>
          </w:p>
        </w:tc>
        <w:tc>
          <w:tcPr>
            <w:tcW w:w="368"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361"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2</w:t>
            </w:r>
          </w:p>
        </w:tc>
        <w:tc>
          <w:tcPr>
            <w:tcW w:w="960"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rPr>
                <w:sz w:val="18"/>
                <w:szCs w:val="18"/>
              </w:rPr>
            </w:pPr>
            <w:r w:rsidRPr="006A164C">
              <w:rPr>
                <w:sz w:val="18"/>
                <w:szCs w:val="18"/>
              </w:rPr>
              <w:t>Водопровод по ул. Озерная</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center"/>
              <w:rPr>
                <w:sz w:val="18"/>
                <w:szCs w:val="18"/>
              </w:rPr>
            </w:pPr>
            <w:r w:rsidRPr="006A164C">
              <w:rPr>
                <w:sz w:val="18"/>
                <w:szCs w:val="18"/>
              </w:rPr>
              <w:t>2017</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ВИ</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720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720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720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3</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b/>
                <w:bCs/>
                <w:sz w:val="18"/>
                <w:szCs w:val="18"/>
              </w:rPr>
            </w:pPr>
            <w:r w:rsidRPr="006A164C">
              <w:rPr>
                <w:b/>
                <w:bCs/>
                <w:sz w:val="18"/>
                <w:szCs w:val="18"/>
              </w:rPr>
              <w:t>МКР-22, квартал 5</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240"/>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4</w:t>
            </w:r>
          </w:p>
        </w:tc>
        <w:tc>
          <w:tcPr>
            <w:tcW w:w="960"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rPr>
                <w:sz w:val="18"/>
                <w:szCs w:val="18"/>
              </w:rPr>
            </w:pPr>
            <w:r w:rsidRPr="006A164C">
              <w:rPr>
                <w:sz w:val="18"/>
                <w:szCs w:val="18"/>
              </w:rPr>
              <w:t>Водопровод  по ул. П.Морозова</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center"/>
              <w:rPr>
                <w:sz w:val="18"/>
                <w:szCs w:val="18"/>
              </w:rPr>
            </w:pPr>
            <w:r w:rsidRPr="006A164C">
              <w:rPr>
                <w:sz w:val="18"/>
                <w:szCs w:val="18"/>
              </w:rPr>
              <w:t>2017</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ВИ</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1080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1080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1080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5</w:t>
            </w:r>
          </w:p>
        </w:tc>
        <w:tc>
          <w:tcPr>
            <w:tcW w:w="960"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rPr>
                <w:b/>
                <w:bCs/>
                <w:sz w:val="18"/>
                <w:szCs w:val="18"/>
              </w:rPr>
            </w:pPr>
            <w:r w:rsidRPr="006A164C">
              <w:rPr>
                <w:b/>
                <w:bCs/>
                <w:sz w:val="18"/>
                <w:szCs w:val="18"/>
              </w:rPr>
              <w:t>МКР-22, квартал 7</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6</w:t>
            </w:r>
          </w:p>
        </w:tc>
        <w:tc>
          <w:tcPr>
            <w:tcW w:w="960" w:type="pct"/>
            <w:tcBorders>
              <w:top w:val="single" w:sz="4" w:space="0" w:color="auto"/>
              <w:left w:val="nil"/>
              <w:bottom w:val="single" w:sz="4" w:space="0" w:color="auto"/>
              <w:right w:val="single" w:sz="4" w:space="0" w:color="auto"/>
            </w:tcBorders>
            <w:shd w:val="clear" w:color="auto" w:fill="auto"/>
            <w:noWrap/>
            <w:hideMark/>
          </w:tcPr>
          <w:p w:rsidR="00A95F80" w:rsidRPr="006A164C" w:rsidRDefault="00A95F80" w:rsidP="004779B9">
            <w:pPr>
              <w:rPr>
                <w:sz w:val="18"/>
                <w:szCs w:val="18"/>
              </w:rPr>
            </w:pPr>
            <w:r w:rsidRPr="006A164C">
              <w:rPr>
                <w:sz w:val="18"/>
                <w:szCs w:val="18"/>
              </w:rPr>
              <w:t>Водопровод по ул. Озерная</w:t>
            </w:r>
          </w:p>
        </w:tc>
        <w:tc>
          <w:tcPr>
            <w:tcW w:w="348"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center"/>
              <w:rPr>
                <w:sz w:val="18"/>
                <w:szCs w:val="18"/>
              </w:rPr>
            </w:pPr>
            <w:r w:rsidRPr="006A164C">
              <w:rPr>
                <w:sz w:val="18"/>
                <w:szCs w:val="18"/>
              </w:rPr>
              <w:t>2017</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ВИ</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1296</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1296</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1296</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61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7</w:t>
            </w:r>
          </w:p>
        </w:tc>
        <w:tc>
          <w:tcPr>
            <w:tcW w:w="960" w:type="pct"/>
            <w:tcBorders>
              <w:top w:val="single" w:sz="4" w:space="0" w:color="auto"/>
              <w:left w:val="nil"/>
              <w:bottom w:val="single" w:sz="4" w:space="0" w:color="auto"/>
              <w:right w:val="single" w:sz="4" w:space="0" w:color="auto"/>
            </w:tcBorders>
            <w:shd w:val="clear" w:color="000000" w:fill="FFFFFF"/>
            <w:vAlign w:val="bottom"/>
            <w:hideMark/>
          </w:tcPr>
          <w:p w:rsidR="00A95F80" w:rsidRPr="006A164C" w:rsidRDefault="00A95F80" w:rsidP="004779B9">
            <w:pPr>
              <w:rPr>
                <w:color w:val="000000"/>
                <w:sz w:val="18"/>
                <w:szCs w:val="18"/>
              </w:rPr>
            </w:pPr>
            <w:r w:rsidRPr="006A164C">
              <w:rPr>
                <w:color w:val="000000"/>
                <w:sz w:val="18"/>
                <w:szCs w:val="18"/>
              </w:rPr>
              <w:t>Комплексное освоение земельного участка для строительства жилья, обустройства набережной и мест отдыха в пойме реки Сатис</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color w:val="000000"/>
                <w:sz w:val="18"/>
                <w:szCs w:val="18"/>
              </w:rPr>
            </w:pPr>
            <w:r w:rsidRPr="006A164C">
              <w:rPr>
                <w:color w:val="000000"/>
                <w:sz w:val="18"/>
                <w:szCs w:val="18"/>
              </w:rPr>
              <w:t>2016-2017</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color w:val="000000"/>
                <w:sz w:val="18"/>
                <w:szCs w:val="18"/>
              </w:rPr>
            </w:pPr>
            <w:r w:rsidRPr="006A164C">
              <w:rPr>
                <w:color w:val="000000"/>
                <w:sz w:val="18"/>
                <w:szCs w:val="18"/>
              </w:rPr>
              <w:t>ВИ</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5000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5000</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w:t>
            </w:r>
          </w:p>
        </w:tc>
        <w:tc>
          <w:tcPr>
            <w:tcW w:w="277"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3000</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6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r>
      <w:tr w:rsidR="00A95F80" w:rsidRPr="006A164C" w:rsidTr="00A95F80">
        <w:trPr>
          <w:trHeight w:val="499"/>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8</w:t>
            </w:r>
          </w:p>
        </w:tc>
        <w:tc>
          <w:tcPr>
            <w:tcW w:w="960" w:type="pct"/>
            <w:tcBorders>
              <w:top w:val="single" w:sz="4" w:space="0" w:color="auto"/>
              <w:left w:val="nil"/>
              <w:bottom w:val="single" w:sz="4" w:space="0" w:color="auto"/>
              <w:right w:val="single" w:sz="4" w:space="0" w:color="auto"/>
            </w:tcBorders>
            <w:shd w:val="clear" w:color="000000" w:fill="FFFFFF"/>
            <w:vAlign w:val="bottom"/>
            <w:hideMark/>
          </w:tcPr>
          <w:p w:rsidR="00A95F80" w:rsidRPr="006A164C" w:rsidRDefault="00A95F80" w:rsidP="004779B9">
            <w:pPr>
              <w:rPr>
                <w:color w:val="000000"/>
                <w:sz w:val="18"/>
                <w:szCs w:val="18"/>
              </w:rPr>
            </w:pPr>
            <w:r w:rsidRPr="006A164C">
              <w:rPr>
                <w:color w:val="000000"/>
                <w:sz w:val="18"/>
                <w:szCs w:val="18"/>
              </w:rPr>
              <w:t>Строительство сетей водоснабжения на присоединяемой территории  ,ПИР</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color w:val="000000"/>
                <w:sz w:val="18"/>
                <w:szCs w:val="18"/>
              </w:rPr>
            </w:pPr>
            <w:r w:rsidRPr="006A164C">
              <w:rPr>
                <w:color w:val="000000"/>
                <w:sz w:val="18"/>
                <w:szCs w:val="18"/>
              </w:rPr>
              <w:t>2019-2020</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color w:val="000000"/>
                <w:sz w:val="18"/>
                <w:szCs w:val="18"/>
              </w:rPr>
            </w:pPr>
            <w:r w:rsidRPr="006A164C">
              <w:rPr>
                <w:color w:val="000000"/>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6395</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6395</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7"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3197</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3198</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6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r>
      <w:tr w:rsidR="00A95F80" w:rsidRPr="006A164C" w:rsidTr="00A95F80">
        <w:trPr>
          <w:trHeight w:val="300"/>
          <w:jc w:val="center"/>
        </w:trPr>
        <w:tc>
          <w:tcPr>
            <w:tcW w:w="137"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9</w:t>
            </w:r>
          </w:p>
        </w:tc>
        <w:tc>
          <w:tcPr>
            <w:tcW w:w="96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Строительство сетей водоснабжения на присоединяемой территории , СМР</w:t>
            </w:r>
          </w:p>
        </w:tc>
        <w:tc>
          <w:tcPr>
            <w:tcW w:w="34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2021-2025</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ФБ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20000</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r>
      <w:tr w:rsidR="00A95F80" w:rsidRPr="006A164C" w:rsidTr="00A95F80">
        <w:trPr>
          <w:trHeight w:val="270"/>
          <w:jc w:val="center"/>
        </w:trPr>
        <w:tc>
          <w:tcPr>
            <w:tcW w:w="137"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jc w:val="center"/>
              <w:rPr>
                <w:b/>
                <w:bCs/>
                <w:color w:val="000000"/>
                <w:sz w:val="18"/>
                <w:szCs w:val="18"/>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rPr>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ОБ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20000</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4 000  </w:t>
            </w:r>
          </w:p>
        </w:tc>
      </w:tr>
      <w:tr w:rsidR="00A95F80" w:rsidRPr="006A164C" w:rsidTr="00A95F80">
        <w:trPr>
          <w:trHeight w:val="119"/>
          <w:jc w:val="center"/>
        </w:trPr>
        <w:tc>
          <w:tcPr>
            <w:tcW w:w="137"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jc w:val="center"/>
              <w:rPr>
                <w:b/>
                <w:bCs/>
                <w:color w:val="000000"/>
                <w:sz w:val="18"/>
                <w:szCs w:val="18"/>
              </w:rPr>
            </w:pPr>
          </w:p>
        </w:tc>
        <w:tc>
          <w:tcPr>
            <w:tcW w:w="960"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rPr>
                <w:sz w:val="18"/>
                <w:szCs w:val="18"/>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sz w:val="18"/>
                <w:szCs w:val="18"/>
              </w:rPr>
            </w:pPr>
            <w:r w:rsidRPr="006A164C">
              <w:rPr>
                <w:sz w:val="18"/>
                <w:szCs w:val="18"/>
              </w:rPr>
              <w:t>60000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sz w:val="18"/>
                <w:szCs w:val="18"/>
              </w:rPr>
            </w:pPr>
            <w:r w:rsidRPr="006A164C">
              <w:rPr>
                <w:sz w:val="18"/>
                <w:szCs w:val="18"/>
              </w:rPr>
              <w:t>60000</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12 000  </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ind w:left="-112" w:right="-106"/>
              <w:jc w:val="right"/>
              <w:rPr>
                <w:sz w:val="18"/>
                <w:szCs w:val="18"/>
              </w:rPr>
            </w:pPr>
            <w:r w:rsidRPr="006A164C">
              <w:rPr>
                <w:sz w:val="18"/>
                <w:szCs w:val="18"/>
              </w:rPr>
              <w:t xml:space="preserve">12 000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12 000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12 000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xml:space="preserve">12 000  </w:t>
            </w:r>
          </w:p>
        </w:tc>
      </w:tr>
      <w:tr w:rsidR="00A95F80" w:rsidRPr="006A164C" w:rsidTr="00A95F80">
        <w:trPr>
          <w:trHeight w:val="761"/>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10</w:t>
            </w:r>
          </w:p>
        </w:tc>
        <w:tc>
          <w:tcPr>
            <w:tcW w:w="960" w:type="pct"/>
            <w:tcBorders>
              <w:top w:val="single" w:sz="4" w:space="0" w:color="auto"/>
              <w:left w:val="nil"/>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Инженерные коммуникации и благоустройство в ТИЗ-1             (2,3 очередь) (водоснабжение)-ПИР</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2024</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1000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xml:space="preserve">1 000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xml:space="preserve">1 000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774"/>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11</w:t>
            </w:r>
          </w:p>
        </w:tc>
        <w:tc>
          <w:tcPr>
            <w:tcW w:w="960" w:type="pct"/>
            <w:tcBorders>
              <w:top w:val="single" w:sz="4" w:space="0" w:color="auto"/>
              <w:left w:val="nil"/>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Инженерные коммуникации и благоустройство в ТИЗ-1             (2,3 очередь) (водоснабжение)-СМР</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2025</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xml:space="preserve">2 000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4"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6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w:t>
            </w:r>
          </w:p>
        </w:tc>
      </w:tr>
      <w:tr w:rsidR="00A95F80" w:rsidRPr="006A164C" w:rsidTr="00A95F80">
        <w:trPr>
          <w:trHeight w:val="1351"/>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lastRenderedPageBreak/>
              <w:t>12</w:t>
            </w:r>
          </w:p>
        </w:tc>
        <w:tc>
          <w:tcPr>
            <w:tcW w:w="960" w:type="pct"/>
            <w:tcBorders>
              <w:top w:val="single" w:sz="4" w:space="0" w:color="auto"/>
              <w:left w:val="nil"/>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(Водоснабжение). ПИР</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2017</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sz w:val="18"/>
                <w:szCs w:val="18"/>
              </w:rPr>
            </w:pPr>
            <w:r w:rsidRPr="006A164C">
              <w:rPr>
                <w:sz w:val="18"/>
                <w:szCs w:val="18"/>
              </w:rPr>
              <w:t>1000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sz w:val="18"/>
                <w:szCs w:val="18"/>
              </w:rPr>
            </w:pPr>
            <w:r w:rsidRPr="006A164C">
              <w:rPr>
                <w:sz w:val="18"/>
                <w:szCs w:val="18"/>
              </w:rPr>
              <w:t xml:space="preserve">1 000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sz w:val="18"/>
                <w:szCs w:val="18"/>
              </w:rPr>
            </w:pPr>
            <w:r w:rsidRPr="006A164C">
              <w:rPr>
                <w:sz w:val="18"/>
                <w:szCs w:val="18"/>
              </w:rPr>
              <w:t>1000</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1404"/>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13</w:t>
            </w:r>
          </w:p>
        </w:tc>
        <w:tc>
          <w:tcPr>
            <w:tcW w:w="960" w:type="pct"/>
            <w:tcBorders>
              <w:top w:val="single" w:sz="4" w:space="0" w:color="auto"/>
              <w:left w:val="single" w:sz="4" w:space="0" w:color="auto"/>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(Водоснабжение). СМР</w:t>
            </w:r>
          </w:p>
        </w:tc>
        <w:tc>
          <w:tcPr>
            <w:tcW w:w="3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2018-2020</w:t>
            </w: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F80" w:rsidRPr="006A164C" w:rsidRDefault="00A95F80" w:rsidP="004779B9">
            <w:pPr>
              <w:jc w:val="right"/>
              <w:rPr>
                <w:sz w:val="18"/>
                <w:szCs w:val="18"/>
              </w:rPr>
            </w:pPr>
            <w:r w:rsidRPr="006A164C">
              <w:rPr>
                <w:sz w:val="18"/>
                <w:szCs w:val="18"/>
              </w:rPr>
              <w:t>14085</w:t>
            </w:r>
          </w:p>
        </w:tc>
        <w:tc>
          <w:tcPr>
            <w:tcW w:w="36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F80" w:rsidRPr="006A164C" w:rsidRDefault="00A95F80" w:rsidP="004779B9">
            <w:pPr>
              <w:jc w:val="right"/>
              <w:rPr>
                <w:sz w:val="18"/>
                <w:szCs w:val="18"/>
              </w:rPr>
            </w:pPr>
            <w:r w:rsidRPr="006A164C">
              <w:rPr>
                <w:sz w:val="18"/>
                <w:szCs w:val="18"/>
              </w:rPr>
              <w:t xml:space="preserve">14 085  </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4695</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4695</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4695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1257"/>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14</w:t>
            </w:r>
          </w:p>
        </w:tc>
        <w:tc>
          <w:tcPr>
            <w:tcW w:w="960" w:type="pct"/>
            <w:tcBorders>
              <w:top w:val="single" w:sz="4" w:space="0" w:color="auto"/>
              <w:left w:val="nil"/>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Инженерная и транспортная инфраструктура района малоэтажной жилой застройки для  многодетных семей  по  ул.Нижегородская (Водоснабжение). ПИР</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2018</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3000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xml:space="preserve">3 000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color w:val="000000"/>
                <w:sz w:val="18"/>
                <w:szCs w:val="18"/>
              </w:rPr>
            </w:pPr>
            <w:r w:rsidRPr="006A164C">
              <w:rPr>
                <w:color w:val="000000"/>
                <w:sz w:val="18"/>
                <w:szCs w:val="18"/>
              </w:rPr>
              <w:t>3000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1094"/>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15</w:t>
            </w:r>
          </w:p>
        </w:tc>
        <w:tc>
          <w:tcPr>
            <w:tcW w:w="960" w:type="pct"/>
            <w:tcBorders>
              <w:top w:val="single" w:sz="4" w:space="0" w:color="auto"/>
              <w:left w:val="nil"/>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Инженерная и транспортная инфраструктура района малоэтажной жилой застройки для  многодетных семей  по  ул.Нижегородская (Водоснабжение). СМР</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2019-2021</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xml:space="preserve">19 719  </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xml:space="preserve">19 719  </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6573</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6573</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6573</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872"/>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16</w:t>
            </w:r>
          </w:p>
        </w:tc>
        <w:tc>
          <w:tcPr>
            <w:tcW w:w="960" w:type="pct"/>
            <w:tcBorders>
              <w:top w:val="single" w:sz="4" w:space="0" w:color="auto"/>
              <w:left w:val="nil"/>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Инженерные коммуникации и благоустройство район индивидуальной жилой застройки Балыково (водоснабжение). ПИР</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2019</w:t>
            </w:r>
          </w:p>
        </w:tc>
        <w:tc>
          <w:tcPr>
            <w:tcW w:w="273"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xml:space="preserve">2 000  </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59"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744"/>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17</w:t>
            </w:r>
          </w:p>
        </w:tc>
        <w:tc>
          <w:tcPr>
            <w:tcW w:w="960" w:type="pct"/>
            <w:tcBorders>
              <w:top w:val="single" w:sz="4" w:space="0" w:color="auto"/>
              <w:left w:val="nil"/>
              <w:bottom w:val="single" w:sz="4" w:space="0" w:color="auto"/>
              <w:right w:val="single" w:sz="4" w:space="0" w:color="auto"/>
            </w:tcBorders>
            <w:shd w:val="clear" w:color="000000" w:fill="FFFFFF"/>
            <w:hideMark/>
          </w:tcPr>
          <w:p w:rsidR="00A95F80" w:rsidRPr="006A164C" w:rsidRDefault="00A95F80" w:rsidP="004779B9">
            <w:pPr>
              <w:rPr>
                <w:sz w:val="18"/>
                <w:szCs w:val="18"/>
              </w:rPr>
            </w:pPr>
            <w:r w:rsidRPr="006A164C">
              <w:rPr>
                <w:sz w:val="18"/>
                <w:szCs w:val="18"/>
              </w:rPr>
              <w:t>Инженерные коммуникации и благоустройство  район индивидуальной жилой застройки Балыково  (водоснабжение). СМР</w:t>
            </w:r>
          </w:p>
        </w:tc>
        <w:tc>
          <w:tcPr>
            <w:tcW w:w="348"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center"/>
              <w:rPr>
                <w:sz w:val="18"/>
                <w:szCs w:val="18"/>
              </w:rPr>
            </w:pPr>
            <w:r w:rsidRPr="006A164C">
              <w:rPr>
                <w:sz w:val="18"/>
                <w:szCs w:val="18"/>
              </w:rPr>
              <w:t>2021-2022</w:t>
            </w:r>
          </w:p>
        </w:tc>
        <w:tc>
          <w:tcPr>
            <w:tcW w:w="273"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center"/>
              <w:rPr>
                <w:sz w:val="18"/>
                <w:szCs w:val="18"/>
              </w:rPr>
            </w:pPr>
            <w:r w:rsidRPr="006A164C">
              <w:rPr>
                <w:sz w:val="18"/>
                <w:szCs w:val="18"/>
              </w:rPr>
              <w:t>МБ</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40000</w:t>
            </w:r>
          </w:p>
        </w:tc>
        <w:tc>
          <w:tcPr>
            <w:tcW w:w="36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xml:space="preserve">40 000  </w:t>
            </w:r>
          </w:p>
        </w:tc>
        <w:tc>
          <w:tcPr>
            <w:tcW w:w="231"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31"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76"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 </w:t>
            </w:r>
          </w:p>
        </w:tc>
        <w:tc>
          <w:tcPr>
            <w:tcW w:w="24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20000</w:t>
            </w:r>
          </w:p>
        </w:tc>
        <w:tc>
          <w:tcPr>
            <w:tcW w:w="259" w:type="pct"/>
            <w:tcBorders>
              <w:top w:val="single" w:sz="4" w:space="0" w:color="auto"/>
              <w:left w:val="nil"/>
              <w:bottom w:val="single" w:sz="4" w:space="0" w:color="auto"/>
              <w:right w:val="single" w:sz="4" w:space="0" w:color="auto"/>
            </w:tcBorders>
            <w:shd w:val="clear" w:color="000000" w:fill="FFFFFF"/>
            <w:noWrap/>
            <w:vAlign w:val="center"/>
            <w:hideMark/>
          </w:tcPr>
          <w:p w:rsidR="00A95F80" w:rsidRPr="006A164C" w:rsidRDefault="00A95F80" w:rsidP="004779B9">
            <w:pPr>
              <w:jc w:val="right"/>
              <w:rPr>
                <w:color w:val="000000"/>
                <w:sz w:val="18"/>
                <w:szCs w:val="18"/>
              </w:rPr>
            </w:pPr>
            <w:r w:rsidRPr="006A164C">
              <w:rPr>
                <w:color w:val="000000"/>
                <w:sz w:val="18"/>
                <w:szCs w:val="18"/>
              </w:rPr>
              <w:t>20000</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000000" w:fill="FFFFFF"/>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15</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b/>
                <w:bCs/>
                <w:sz w:val="18"/>
                <w:szCs w:val="18"/>
              </w:rPr>
            </w:pPr>
            <w:r w:rsidRPr="006A164C">
              <w:rPr>
                <w:b/>
                <w:bCs/>
                <w:sz w:val="18"/>
                <w:szCs w:val="18"/>
              </w:rPr>
              <w:t>Итого по строительству:</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Всего</w:t>
            </w:r>
          </w:p>
        </w:tc>
        <w:tc>
          <w:tcPr>
            <w:tcW w:w="368"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197 295</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197 295</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2 000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7 096</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7 695</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16 465</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14 466</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46 573</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40 000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20 000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21 000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22 000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16</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b/>
                <w:bCs/>
                <w:sz w:val="18"/>
                <w:szCs w:val="18"/>
              </w:rPr>
            </w:pPr>
            <w:r w:rsidRPr="006A164C">
              <w:rPr>
                <w:b/>
                <w:bCs/>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ФБ</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20 000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20 000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17</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jc w:val="right"/>
              <w:rPr>
                <w:sz w:val="18"/>
                <w:szCs w:val="18"/>
              </w:rPr>
            </w:pPr>
            <w:r w:rsidRPr="006A164C">
              <w:rPr>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ОБ</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20 000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20 000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4 000</w:t>
            </w:r>
          </w:p>
        </w:tc>
      </w:tr>
      <w:tr w:rsidR="00A95F80" w:rsidRPr="006A164C" w:rsidTr="00A95F80">
        <w:trPr>
          <w:trHeight w:val="300"/>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18</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jc w:val="right"/>
              <w:rPr>
                <w:sz w:val="18"/>
                <w:szCs w:val="18"/>
              </w:rPr>
            </w:pPr>
            <w:r w:rsidRPr="006A164C">
              <w:rPr>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МБ</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149 199</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149 199</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1 000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7 695</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16 465</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14 466</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38 573</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32 000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12 000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13 000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14 000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r w:rsidRPr="006A164C">
              <w:rPr>
                <w:b/>
                <w:bCs/>
                <w:color w:val="000000"/>
                <w:sz w:val="18"/>
                <w:szCs w:val="18"/>
              </w:rPr>
              <w:t>19</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sz w:val="18"/>
                <w:szCs w:val="18"/>
              </w:rPr>
            </w:pPr>
            <w:r w:rsidRPr="006A164C">
              <w:rPr>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ВИ</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8 096</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8 096</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2 000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6 096</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r>
      <w:tr w:rsidR="00A95F80" w:rsidRPr="006A164C" w:rsidTr="00A95F80">
        <w:trPr>
          <w:trHeight w:val="285"/>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Реконструкция (модернизация)</w:t>
            </w:r>
          </w:p>
        </w:tc>
      </w:tr>
      <w:tr w:rsidR="00A95F80" w:rsidRPr="006A164C" w:rsidTr="00A95F80">
        <w:trPr>
          <w:trHeight w:val="600"/>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20</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sz w:val="18"/>
                <w:szCs w:val="18"/>
              </w:rPr>
            </w:pPr>
            <w:r w:rsidRPr="006A164C">
              <w:rPr>
                <w:sz w:val="18"/>
                <w:szCs w:val="18"/>
              </w:rPr>
              <w:t>Устройство автоматизированного сбора информации работы водопроводной сети</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2018</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ВИ2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1594</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1594</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1594</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538"/>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lastRenderedPageBreak/>
              <w:t>21</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sz w:val="18"/>
                <w:szCs w:val="18"/>
              </w:rPr>
            </w:pPr>
            <w:r w:rsidRPr="006A164C">
              <w:rPr>
                <w:sz w:val="18"/>
                <w:szCs w:val="18"/>
              </w:rPr>
              <w:t>Автоматизация станции второго подъёма водозаборного узла города</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2019-2020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ВИ2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5559</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5559</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2148</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3411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792"/>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22</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sz w:val="18"/>
                <w:szCs w:val="18"/>
              </w:rPr>
            </w:pPr>
            <w:r w:rsidRPr="006A164C">
              <w:rPr>
                <w:sz w:val="18"/>
                <w:szCs w:val="18"/>
              </w:rPr>
              <w:t>Разработка ПСД на электроснабжение Аргинского водозабора по первой категории надежности</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2017</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ВИ2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400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400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400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631"/>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23</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sz w:val="18"/>
                <w:szCs w:val="18"/>
              </w:rPr>
            </w:pPr>
            <w:r w:rsidRPr="006A164C">
              <w:rPr>
                <w:sz w:val="18"/>
                <w:szCs w:val="18"/>
              </w:rPr>
              <w:t>Проведение геофизического обследования скважин Аргинского водозабора</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2017</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ВИ2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1200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1200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1200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740"/>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24</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sz w:val="18"/>
                <w:szCs w:val="18"/>
              </w:rPr>
            </w:pPr>
            <w:r w:rsidRPr="006A164C">
              <w:rPr>
                <w:sz w:val="18"/>
                <w:szCs w:val="18"/>
              </w:rPr>
              <w:t>Выполнение СМР по усилению анититеррористической защищенности водозаборного узла города</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2017</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r w:rsidRPr="006A164C">
              <w:rPr>
                <w:sz w:val="18"/>
                <w:szCs w:val="18"/>
              </w:rPr>
              <w:t>ВИ2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2000</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2000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2000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sz w:val="18"/>
                <w:szCs w:val="18"/>
              </w:rPr>
            </w:pPr>
            <w:r w:rsidRPr="006A164C">
              <w:rPr>
                <w:sz w:val="18"/>
                <w:szCs w:val="18"/>
              </w:rPr>
              <w:t> </w:t>
            </w:r>
          </w:p>
        </w:tc>
      </w:tr>
      <w:tr w:rsidR="00A95F80" w:rsidRPr="006A164C" w:rsidTr="00A95F80">
        <w:trPr>
          <w:trHeight w:val="480"/>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25</w:t>
            </w:r>
          </w:p>
        </w:tc>
        <w:tc>
          <w:tcPr>
            <w:tcW w:w="960" w:type="pct"/>
            <w:tcBorders>
              <w:top w:val="single" w:sz="4" w:space="0" w:color="auto"/>
              <w:left w:val="single" w:sz="4" w:space="0" w:color="auto"/>
              <w:bottom w:val="single" w:sz="4" w:space="0" w:color="auto"/>
              <w:right w:val="single" w:sz="4" w:space="0" w:color="auto"/>
            </w:tcBorders>
            <w:shd w:val="clear" w:color="auto" w:fill="auto"/>
            <w:hideMark/>
          </w:tcPr>
          <w:p w:rsidR="00A95F80" w:rsidRPr="006A164C" w:rsidRDefault="00A95F80" w:rsidP="004779B9">
            <w:pPr>
              <w:rPr>
                <w:b/>
                <w:bCs/>
                <w:sz w:val="18"/>
                <w:szCs w:val="18"/>
              </w:rPr>
            </w:pPr>
            <w:r w:rsidRPr="006A164C">
              <w:rPr>
                <w:b/>
                <w:bCs/>
                <w:sz w:val="18"/>
                <w:szCs w:val="18"/>
              </w:rPr>
              <w:t>Итого по реконструкции (модернизации):</w:t>
            </w:r>
          </w:p>
        </w:tc>
        <w:tc>
          <w:tcPr>
            <w:tcW w:w="3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Всего</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10 753</w:t>
            </w:r>
          </w:p>
        </w:tc>
        <w:tc>
          <w:tcPr>
            <w:tcW w:w="3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10 753</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3 600</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1 594</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2 148</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3 411</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26</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sz w:val="18"/>
                <w:szCs w:val="18"/>
              </w:rPr>
            </w:pPr>
            <w:r w:rsidRPr="006A164C">
              <w:rPr>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ВИ2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10 753</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10 753</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3 600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1 594</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2 148</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3 411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27</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b/>
                <w:bCs/>
                <w:color w:val="000000"/>
                <w:sz w:val="18"/>
                <w:szCs w:val="18"/>
              </w:rPr>
            </w:pPr>
            <w:r w:rsidRPr="006A164C">
              <w:rPr>
                <w:b/>
                <w:bCs/>
                <w:color w:val="000000"/>
                <w:sz w:val="18"/>
                <w:szCs w:val="18"/>
              </w:rPr>
              <w:t>Итого по водоснабжению:</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center"/>
              <w:rPr>
                <w:b/>
                <w:bCs/>
                <w:color w:val="000000"/>
                <w:sz w:val="18"/>
                <w:szCs w:val="18"/>
              </w:rPr>
            </w:pPr>
            <w:r w:rsidRPr="006A164C">
              <w:rPr>
                <w:b/>
                <w:bCs/>
                <w:color w:val="000000"/>
                <w:sz w:val="18"/>
                <w:szCs w:val="18"/>
              </w:rPr>
              <w:t>Всего</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color w:val="000000"/>
                <w:sz w:val="18"/>
                <w:szCs w:val="18"/>
              </w:rPr>
            </w:pPr>
            <w:r w:rsidRPr="006A164C">
              <w:rPr>
                <w:b/>
                <w:bCs/>
                <w:color w:val="000000"/>
                <w:sz w:val="18"/>
                <w:szCs w:val="18"/>
              </w:rPr>
              <w:t>208 048</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208 048</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2 000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10 696</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9 289</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18 613</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17 877</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46 573</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40 000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20 000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21 000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22 000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28</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b/>
                <w:bCs/>
                <w:color w:val="000000"/>
                <w:sz w:val="18"/>
                <w:szCs w:val="18"/>
              </w:rPr>
            </w:pPr>
            <w:r w:rsidRPr="006A164C">
              <w:rPr>
                <w:b/>
                <w:bCs/>
                <w:color w:val="000000"/>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color w:val="000000"/>
                <w:sz w:val="18"/>
                <w:szCs w:val="18"/>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center"/>
              <w:rPr>
                <w:b/>
                <w:bCs/>
                <w:color w:val="000000"/>
                <w:sz w:val="18"/>
                <w:szCs w:val="18"/>
              </w:rPr>
            </w:pPr>
            <w:r w:rsidRPr="006A164C">
              <w:rPr>
                <w:b/>
                <w:bCs/>
                <w:color w:val="000000"/>
                <w:sz w:val="18"/>
                <w:szCs w:val="18"/>
              </w:rPr>
              <w:t>ФБ</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color w:val="000000"/>
                <w:sz w:val="18"/>
                <w:szCs w:val="18"/>
              </w:rPr>
            </w:pPr>
            <w:r w:rsidRPr="006A164C">
              <w:rPr>
                <w:b/>
                <w:bCs/>
                <w:color w:val="000000"/>
                <w:sz w:val="18"/>
                <w:szCs w:val="18"/>
              </w:rPr>
              <w:t>20 000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20 000</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0</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4 000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4 000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4 000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4 000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color w:val="000000"/>
                <w:sz w:val="18"/>
                <w:szCs w:val="18"/>
              </w:rPr>
            </w:pPr>
            <w:r w:rsidRPr="006A164C">
              <w:rPr>
                <w:b/>
                <w:bCs/>
                <w:color w:val="000000"/>
                <w:sz w:val="18"/>
                <w:szCs w:val="18"/>
              </w:rPr>
              <w:t>4 000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29</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jc w:val="right"/>
              <w:rPr>
                <w:sz w:val="18"/>
                <w:szCs w:val="18"/>
              </w:rPr>
            </w:pPr>
            <w:r w:rsidRPr="006A164C">
              <w:rPr>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ОБ</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20 000</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20 000</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0</w:t>
            </w:r>
          </w:p>
        </w:tc>
        <w:tc>
          <w:tcPr>
            <w:tcW w:w="277"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0</w:t>
            </w:r>
          </w:p>
        </w:tc>
        <w:tc>
          <w:tcPr>
            <w:tcW w:w="231"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0</w:t>
            </w:r>
          </w:p>
        </w:tc>
        <w:tc>
          <w:tcPr>
            <w:tcW w:w="24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4 000</w:t>
            </w:r>
          </w:p>
        </w:tc>
        <w:tc>
          <w:tcPr>
            <w:tcW w:w="259"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4 000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4 000</w:t>
            </w:r>
          </w:p>
        </w:tc>
        <w:tc>
          <w:tcPr>
            <w:tcW w:w="244"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4 000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right"/>
              <w:rPr>
                <w:b/>
                <w:bCs/>
                <w:sz w:val="18"/>
                <w:szCs w:val="18"/>
              </w:rPr>
            </w:pPr>
            <w:r w:rsidRPr="006A164C">
              <w:rPr>
                <w:b/>
                <w:bCs/>
                <w:sz w:val="18"/>
                <w:szCs w:val="18"/>
              </w:rPr>
              <w:t>4 000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30</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jc w:val="right"/>
              <w:rPr>
                <w:sz w:val="18"/>
                <w:szCs w:val="18"/>
              </w:rPr>
            </w:pPr>
            <w:r w:rsidRPr="006A164C">
              <w:rPr>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МБ</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149 199</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149 199</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1 000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7 695</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16 465</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14 466</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38 573</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32 000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12 000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13 000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14 000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31</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rPr>
                <w:sz w:val="18"/>
                <w:szCs w:val="18"/>
              </w:rPr>
            </w:pPr>
            <w:r w:rsidRPr="006A164C">
              <w:rPr>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ВИ</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8 096</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8 096</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2 000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6 096</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r>
      <w:tr w:rsidR="00A95F80" w:rsidRPr="006A164C" w:rsidTr="00A95F80">
        <w:trPr>
          <w:trHeight w:val="255"/>
          <w:jc w:val="center"/>
        </w:trPr>
        <w:tc>
          <w:tcPr>
            <w:tcW w:w="1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95F80" w:rsidRPr="006A164C" w:rsidRDefault="00A95F80" w:rsidP="004779B9">
            <w:pPr>
              <w:jc w:val="center"/>
              <w:rPr>
                <w:b/>
                <w:bCs/>
                <w:sz w:val="18"/>
                <w:szCs w:val="18"/>
              </w:rPr>
            </w:pPr>
            <w:r w:rsidRPr="006A164C">
              <w:rPr>
                <w:b/>
                <w:bCs/>
                <w:sz w:val="18"/>
                <w:szCs w:val="18"/>
              </w:rPr>
              <w:t>32</w:t>
            </w:r>
          </w:p>
        </w:tc>
        <w:tc>
          <w:tcPr>
            <w:tcW w:w="960" w:type="pct"/>
            <w:tcBorders>
              <w:top w:val="single" w:sz="4" w:space="0" w:color="auto"/>
              <w:left w:val="nil"/>
              <w:bottom w:val="single" w:sz="4" w:space="0" w:color="auto"/>
              <w:right w:val="single" w:sz="4" w:space="0" w:color="auto"/>
            </w:tcBorders>
            <w:shd w:val="clear" w:color="auto" w:fill="auto"/>
            <w:hideMark/>
          </w:tcPr>
          <w:p w:rsidR="00A95F80" w:rsidRPr="006A164C" w:rsidRDefault="00A95F80" w:rsidP="004779B9">
            <w:pPr>
              <w:jc w:val="right"/>
              <w:rPr>
                <w:sz w:val="18"/>
                <w:szCs w:val="18"/>
              </w:rPr>
            </w:pPr>
            <w:r w:rsidRPr="006A164C">
              <w:rPr>
                <w:sz w:val="18"/>
                <w:szCs w:val="18"/>
              </w:rPr>
              <w:t> </w:t>
            </w:r>
          </w:p>
        </w:tc>
        <w:tc>
          <w:tcPr>
            <w:tcW w:w="34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sz w:val="18"/>
                <w:szCs w:val="18"/>
              </w:rPr>
            </w:pP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center"/>
              <w:rPr>
                <w:b/>
                <w:bCs/>
                <w:sz w:val="18"/>
                <w:szCs w:val="18"/>
              </w:rPr>
            </w:pPr>
            <w:r w:rsidRPr="006A164C">
              <w:rPr>
                <w:b/>
                <w:bCs/>
                <w:sz w:val="18"/>
                <w:szCs w:val="18"/>
              </w:rPr>
              <w:t>ВИ2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10 753</w:t>
            </w:r>
          </w:p>
        </w:tc>
        <w:tc>
          <w:tcPr>
            <w:tcW w:w="36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10 753</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77"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3 600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1 594</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2 148</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3 411</w:t>
            </w:r>
          </w:p>
        </w:tc>
        <w:tc>
          <w:tcPr>
            <w:tcW w:w="24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59"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44"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95F80" w:rsidRPr="006A164C" w:rsidRDefault="00A95F80" w:rsidP="004779B9">
            <w:pPr>
              <w:jc w:val="right"/>
              <w:rPr>
                <w:b/>
                <w:bCs/>
                <w:sz w:val="18"/>
                <w:szCs w:val="18"/>
              </w:rPr>
            </w:pPr>
            <w:r w:rsidRPr="006A164C">
              <w:rPr>
                <w:b/>
                <w:bCs/>
                <w:sz w:val="18"/>
                <w:szCs w:val="18"/>
              </w:rPr>
              <w:t>0</w:t>
            </w:r>
          </w:p>
        </w:tc>
      </w:tr>
      <w:tr w:rsidR="00A95F80" w:rsidRPr="006A164C" w:rsidTr="00A95F80">
        <w:trPr>
          <w:trHeight w:val="315"/>
          <w:jc w:val="center"/>
        </w:trPr>
        <w:tc>
          <w:tcPr>
            <w:tcW w:w="2447" w:type="pct"/>
            <w:gridSpan w:val="6"/>
            <w:tcBorders>
              <w:top w:val="nil"/>
              <w:left w:val="nil"/>
              <w:bottom w:val="nil"/>
              <w:right w:val="nil"/>
            </w:tcBorders>
            <w:shd w:val="clear" w:color="auto" w:fill="auto"/>
            <w:noWrap/>
            <w:vAlign w:val="bottom"/>
            <w:hideMark/>
          </w:tcPr>
          <w:p w:rsidR="00A95F80" w:rsidRDefault="00A95F80" w:rsidP="004779B9">
            <w:pPr>
              <w:rPr>
                <w:b/>
                <w:bCs/>
              </w:rPr>
            </w:pPr>
          </w:p>
          <w:p w:rsidR="00A95F80" w:rsidRPr="006A164C" w:rsidRDefault="00A95F80" w:rsidP="004779B9">
            <w:pPr>
              <w:rPr>
                <w:b/>
                <w:bCs/>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r>
      <w:tr w:rsidR="00A95F80" w:rsidRPr="006A164C" w:rsidTr="00A95F80">
        <w:trPr>
          <w:trHeight w:val="315"/>
          <w:jc w:val="center"/>
        </w:trPr>
        <w:tc>
          <w:tcPr>
            <w:tcW w:w="137" w:type="pct"/>
            <w:tcBorders>
              <w:top w:val="nil"/>
              <w:left w:val="nil"/>
              <w:bottom w:val="nil"/>
              <w:right w:val="nil"/>
            </w:tcBorders>
            <w:shd w:val="clear" w:color="auto" w:fill="auto"/>
            <w:noWrap/>
            <w:vAlign w:val="bottom"/>
            <w:hideMark/>
          </w:tcPr>
          <w:p w:rsidR="00A95F80" w:rsidRPr="006A164C" w:rsidRDefault="00A95F80" w:rsidP="004779B9">
            <w:pPr>
              <w:rPr>
                <w:b/>
                <w:bCs/>
                <w:sz w:val="28"/>
                <w:szCs w:val="28"/>
              </w:rPr>
            </w:pPr>
          </w:p>
        </w:tc>
        <w:tc>
          <w:tcPr>
            <w:tcW w:w="1581" w:type="pct"/>
            <w:gridSpan w:val="3"/>
            <w:tcBorders>
              <w:top w:val="nil"/>
              <w:left w:val="nil"/>
              <w:bottom w:val="nil"/>
              <w:right w:val="nil"/>
            </w:tcBorders>
            <w:shd w:val="clear" w:color="auto" w:fill="auto"/>
            <w:noWrap/>
            <w:hideMark/>
          </w:tcPr>
          <w:p w:rsidR="00A95F80" w:rsidRPr="006E73EE" w:rsidRDefault="00A95F80" w:rsidP="004779B9">
            <w:pPr>
              <w:rPr>
                <w:b/>
                <w:bCs/>
                <w:sz w:val="20"/>
                <w:szCs w:val="20"/>
              </w:rPr>
            </w:pPr>
            <w:r w:rsidRPr="006E73EE">
              <w:rPr>
                <w:b/>
                <w:bCs/>
                <w:sz w:val="20"/>
                <w:szCs w:val="20"/>
              </w:rPr>
              <w:t>Принятые сокращения:</w:t>
            </w:r>
          </w:p>
          <w:p w:rsidR="00A95F80" w:rsidRPr="006A164C" w:rsidRDefault="00A95F80" w:rsidP="004779B9">
            <w:pPr>
              <w:rPr>
                <w:b/>
                <w:bCs/>
              </w:rPr>
            </w:pPr>
          </w:p>
          <w:p w:rsidR="00A95F80" w:rsidRPr="006A164C" w:rsidRDefault="00A95F80" w:rsidP="004779B9">
            <w:pPr>
              <w:rPr>
                <w:b/>
                <w:bCs/>
                <w:sz w:val="18"/>
                <w:szCs w:val="18"/>
              </w:rPr>
            </w:pPr>
            <w:r w:rsidRPr="006A164C">
              <w:rPr>
                <w:b/>
                <w:bCs/>
                <w:sz w:val="18"/>
                <w:szCs w:val="18"/>
              </w:rPr>
              <w:t>ОБ – областной бюджет</w:t>
            </w:r>
          </w:p>
        </w:tc>
        <w:tc>
          <w:tcPr>
            <w:tcW w:w="368" w:type="pct"/>
            <w:tcBorders>
              <w:top w:val="nil"/>
              <w:left w:val="nil"/>
              <w:bottom w:val="nil"/>
              <w:right w:val="nil"/>
            </w:tcBorders>
            <w:shd w:val="clear" w:color="auto" w:fill="auto"/>
            <w:noWrap/>
            <w:vAlign w:val="bottom"/>
            <w:hideMark/>
          </w:tcPr>
          <w:p w:rsidR="00A95F80" w:rsidRPr="006A164C" w:rsidRDefault="00A95F80" w:rsidP="004779B9">
            <w:pPr>
              <w:rPr>
                <w:b/>
                <w:bCs/>
                <w:sz w:val="28"/>
                <w:szCs w:val="28"/>
              </w:rPr>
            </w:pPr>
          </w:p>
        </w:tc>
        <w:tc>
          <w:tcPr>
            <w:tcW w:w="361" w:type="pct"/>
            <w:tcBorders>
              <w:top w:val="nil"/>
              <w:left w:val="nil"/>
              <w:bottom w:val="nil"/>
              <w:right w:val="nil"/>
            </w:tcBorders>
            <w:shd w:val="clear" w:color="auto" w:fill="auto"/>
            <w:noWrap/>
            <w:vAlign w:val="bottom"/>
            <w:hideMark/>
          </w:tcPr>
          <w:p w:rsidR="00A95F80" w:rsidRPr="006A164C" w:rsidRDefault="00A95F80" w:rsidP="004779B9">
            <w:pPr>
              <w:rPr>
                <w:b/>
                <w:bCs/>
                <w:sz w:val="28"/>
                <w:szCs w:val="28"/>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r>
      <w:tr w:rsidR="00A95F80" w:rsidRPr="006A164C" w:rsidTr="00A95F80">
        <w:trPr>
          <w:trHeight w:val="80"/>
          <w:jc w:val="center"/>
        </w:trPr>
        <w:tc>
          <w:tcPr>
            <w:tcW w:w="137" w:type="pct"/>
            <w:tcBorders>
              <w:top w:val="nil"/>
              <w:left w:val="nil"/>
              <w:bottom w:val="nil"/>
              <w:right w:val="nil"/>
            </w:tcBorders>
            <w:shd w:val="clear" w:color="auto" w:fill="auto"/>
            <w:noWrap/>
            <w:vAlign w:val="bottom"/>
            <w:hideMark/>
          </w:tcPr>
          <w:p w:rsidR="00A95F80" w:rsidRPr="006A164C" w:rsidRDefault="00A95F80" w:rsidP="004779B9">
            <w:pPr>
              <w:rPr>
                <w:b/>
                <w:bCs/>
                <w:sz w:val="28"/>
                <w:szCs w:val="28"/>
              </w:rPr>
            </w:pPr>
          </w:p>
        </w:tc>
        <w:tc>
          <w:tcPr>
            <w:tcW w:w="1581" w:type="pct"/>
            <w:gridSpan w:val="3"/>
            <w:tcBorders>
              <w:top w:val="nil"/>
              <w:left w:val="nil"/>
              <w:bottom w:val="nil"/>
              <w:right w:val="nil"/>
            </w:tcBorders>
            <w:shd w:val="clear" w:color="auto" w:fill="auto"/>
            <w:noWrap/>
            <w:hideMark/>
          </w:tcPr>
          <w:p w:rsidR="00A95F80" w:rsidRPr="006A164C" w:rsidRDefault="00A95F80" w:rsidP="004779B9">
            <w:pPr>
              <w:rPr>
                <w:b/>
                <w:bCs/>
                <w:sz w:val="18"/>
                <w:szCs w:val="18"/>
              </w:rPr>
            </w:pPr>
            <w:r w:rsidRPr="006A164C">
              <w:rPr>
                <w:b/>
                <w:bCs/>
                <w:sz w:val="18"/>
                <w:szCs w:val="18"/>
              </w:rPr>
              <w:t>ФБ</w:t>
            </w:r>
            <w:r>
              <w:rPr>
                <w:b/>
                <w:bCs/>
                <w:sz w:val="18"/>
                <w:szCs w:val="18"/>
              </w:rPr>
              <w:t xml:space="preserve"> – </w:t>
            </w:r>
            <w:r w:rsidRPr="006A164C">
              <w:rPr>
                <w:b/>
                <w:bCs/>
                <w:sz w:val="18"/>
                <w:szCs w:val="18"/>
              </w:rPr>
              <w:t>федеральный бюджет</w:t>
            </w:r>
          </w:p>
        </w:tc>
        <w:tc>
          <w:tcPr>
            <w:tcW w:w="368" w:type="pct"/>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p>
        </w:tc>
        <w:tc>
          <w:tcPr>
            <w:tcW w:w="361" w:type="pct"/>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r>
      <w:tr w:rsidR="00A95F80" w:rsidRPr="006A164C" w:rsidTr="00A95F80">
        <w:trPr>
          <w:trHeight w:val="255"/>
          <w:jc w:val="center"/>
        </w:trPr>
        <w:tc>
          <w:tcPr>
            <w:tcW w:w="13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960" w:type="pct"/>
            <w:tcBorders>
              <w:top w:val="nil"/>
              <w:left w:val="nil"/>
              <w:bottom w:val="nil"/>
              <w:right w:val="nil"/>
            </w:tcBorders>
            <w:shd w:val="clear" w:color="auto" w:fill="auto"/>
            <w:noWrap/>
            <w:vAlign w:val="bottom"/>
            <w:hideMark/>
          </w:tcPr>
          <w:p w:rsidR="00A95F80" w:rsidRPr="006A164C" w:rsidRDefault="00A95F80" w:rsidP="004779B9">
            <w:pPr>
              <w:rPr>
                <w:b/>
                <w:bCs/>
                <w:color w:val="000000"/>
                <w:sz w:val="18"/>
                <w:szCs w:val="18"/>
              </w:rPr>
            </w:pPr>
            <w:r w:rsidRPr="006A164C">
              <w:rPr>
                <w:b/>
                <w:bCs/>
                <w:color w:val="000000"/>
                <w:sz w:val="18"/>
                <w:szCs w:val="18"/>
              </w:rPr>
              <w:t>МБ – местный бюджет</w:t>
            </w:r>
          </w:p>
        </w:tc>
        <w:tc>
          <w:tcPr>
            <w:tcW w:w="348" w:type="pct"/>
            <w:tcBorders>
              <w:top w:val="nil"/>
              <w:left w:val="nil"/>
              <w:bottom w:val="nil"/>
              <w:right w:val="nil"/>
            </w:tcBorders>
            <w:shd w:val="clear" w:color="auto" w:fill="auto"/>
            <w:noWrap/>
            <w:vAlign w:val="bottom"/>
            <w:hideMark/>
          </w:tcPr>
          <w:p w:rsidR="00A95F80" w:rsidRPr="006A164C" w:rsidRDefault="00A95F80" w:rsidP="004779B9">
            <w:pPr>
              <w:rPr>
                <w:b/>
                <w:bCs/>
                <w:color w:val="000000"/>
                <w:sz w:val="18"/>
                <w:szCs w:val="18"/>
              </w:rPr>
            </w:pPr>
          </w:p>
        </w:tc>
        <w:tc>
          <w:tcPr>
            <w:tcW w:w="273" w:type="pct"/>
            <w:tcBorders>
              <w:top w:val="nil"/>
              <w:left w:val="nil"/>
              <w:bottom w:val="nil"/>
              <w:right w:val="nil"/>
            </w:tcBorders>
            <w:shd w:val="clear" w:color="auto" w:fill="auto"/>
            <w:noWrap/>
            <w:vAlign w:val="bottom"/>
            <w:hideMark/>
          </w:tcPr>
          <w:p w:rsidR="00A95F80" w:rsidRPr="006A164C" w:rsidRDefault="00A95F80" w:rsidP="004779B9">
            <w:pPr>
              <w:rPr>
                <w:b/>
                <w:bCs/>
                <w:color w:val="000000"/>
                <w:sz w:val="18"/>
                <w:szCs w:val="18"/>
              </w:rPr>
            </w:pPr>
          </w:p>
        </w:tc>
        <w:tc>
          <w:tcPr>
            <w:tcW w:w="368" w:type="pct"/>
            <w:tcBorders>
              <w:top w:val="nil"/>
              <w:left w:val="nil"/>
              <w:bottom w:val="nil"/>
              <w:right w:val="nil"/>
            </w:tcBorders>
            <w:shd w:val="clear" w:color="auto" w:fill="auto"/>
            <w:noWrap/>
            <w:vAlign w:val="bottom"/>
            <w:hideMark/>
          </w:tcPr>
          <w:p w:rsidR="00A95F80" w:rsidRPr="006A164C" w:rsidRDefault="00A95F80" w:rsidP="004779B9">
            <w:pPr>
              <w:rPr>
                <w:b/>
                <w:bCs/>
                <w:color w:val="000000"/>
                <w:sz w:val="18"/>
                <w:szCs w:val="18"/>
              </w:rPr>
            </w:pPr>
          </w:p>
        </w:tc>
        <w:tc>
          <w:tcPr>
            <w:tcW w:w="361" w:type="pct"/>
            <w:tcBorders>
              <w:top w:val="nil"/>
              <w:left w:val="nil"/>
              <w:bottom w:val="nil"/>
              <w:right w:val="nil"/>
            </w:tcBorders>
            <w:shd w:val="clear" w:color="auto" w:fill="auto"/>
            <w:noWrap/>
            <w:vAlign w:val="bottom"/>
            <w:hideMark/>
          </w:tcPr>
          <w:p w:rsidR="00A95F80" w:rsidRPr="006A164C" w:rsidRDefault="00A95F80" w:rsidP="004779B9">
            <w:pPr>
              <w:rPr>
                <w:b/>
                <w:bCs/>
                <w:color w:val="000000"/>
                <w:sz w:val="18"/>
                <w:szCs w:val="18"/>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r>
      <w:tr w:rsidR="00A95F80" w:rsidRPr="006A164C" w:rsidTr="00A95F80">
        <w:trPr>
          <w:trHeight w:val="255"/>
          <w:jc w:val="center"/>
        </w:trPr>
        <w:tc>
          <w:tcPr>
            <w:tcW w:w="13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960" w:type="pct"/>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r w:rsidRPr="006A164C">
              <w:rPr>
                <w:b/>
                <w:bCs/>
                <w:sz w:val="18"/>
                <w:szCs w:val="18"/>
              </w:rPr>
              <w:t>ВИ – внебюджетные источники</w:t>
            </w:r>
          </w:p>
        </w:tc>
        <w:tc>
          <w:tcPr>
            <w:tcW w:w="348" w:type="pct"/>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p>
        </w:tc>
        <w:tc>
          <w:tcPr>
            <w:tcW w:w="273" w:type="pct"/>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p>
        </w:tc>
        <w:tc>
          <w:tcPr>
            <w:tcW w:w="368" w:type="pct"/>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p>
        </w:tc>
        <w:tc>
          <w:tcPr>
            <w:tcW w:w="361" w:type="pct"/>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r>
      <w:tr w:rsidR="00A95F80" w:rsidRPr="006A164C" w:rsidTr="00A95F80">
        <w:trPr>
          <w:trHeight w:val="255"/>
          <w:jc w:val="center"/>
        </w:trPr>
        <w:tc>
          <w:tcPr>
            <w:tcW w:w="13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1308" w:type="pct"/>
            <w:gridSpan w:val="2"/>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r w:rsidRPr="006A164C">
              <w:rPr>
                <w:b/>
                <w:bCs/>
                <w:sz w:val="18"/>
                <w:szCs w:val="18"/>
              </w:rPr>
              <w:t xml:space="preserve">ВИ 2 </w:t>
            </w:r>
            <w:r>
              <w:rPr>
                <w:b/>
                <w:bCs/>
                <w:sz w:val="18"/>
                <w:szCs w:val="18"/>
              </w:rPr>
              <w:t>– с</w:t>
            </w:r>
            <w:r w:rsidRPr="006A164C">
              <w:rPr>
                <w:b/>
                <w:bCs/>
                <w:sz w:val="18"/>
                <w:szCs w:val="18"/>
              </w:rPr>
              <w:t xml:space="preserve">редства МУП "Горводоканал" </w:t>
            </w:r>
          </w:p>
        </w:tc>
        <w:tc>
          <w:tcPr>
            <w:tcW w:w="273" w:type="pct"/>
            <w:tcBorders>
              <w:top w:val="nil"/>
              <w:left w:val="nil"/>
              <w:bottom w:val="nil"/>
              <w:right w:val="nil"/>
            </w:tcBorders>
            <w:shd w:val="clear" w:color="auto" w:fill="auto"/>
            <w:noWrap/>
            <w:vAlign w:val="bottom"/>
            <w:hideMark/>
          </w:tcPr>
          <w:p w:rsidR="00A95F80" w:rsidRPr="006A164C" w:rsidRDefault="00A95F80" w:rsidP="004779B9">
            <w:pPr>
              <w:rPr>
                <w:b/>
                <w:bCs/>
                <w:sz w:val="18"/>
                <w:szCs w:val="18"/>
              </w:rPr>
            </w:pPr>
          </w:p>
        </w:tc>
        <w:tc>
          <w:tcPr>
            <w:tcW w:w="368"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b/>
                <w:bCs/>
                <w:sz w:val="20"/>
                <w:szCs w:val="20"/>
              </w:rPr>
            </w:pPr>
          </w:p>
        </w:tc>
        <w:tc>
          <w:tcPr>
            <w:tcW w:w="36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b/>
                <w:bCs/>
                <w:sz w:val="20"/>
                <w:szCs w:val="20"/>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7"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31"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7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59"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44"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95F80" w:rsidRPr="006A164C" w:rsidRDefault="00A95F80" w:rsidP="004779B9">
            <w:pPr>
              <w:rPr>
                <w:rFonts w:ascii="Arial" w:hAnsi="Arial" w:cs="Arial"/>
                <w:sz w:val="20"/>
                <w:szCs w:val="20"/>
              </w:rPr>
            </w:pPr>
          </w:p>
        </w:tc>
      </w:tr>
    </w:tbl>
    <w:p w:rsidR="00A95F80" w:rsidRDefault="00A95F80" w:rsidP="00A95F80"/>
    <w:p w:rsidR="00A870E5" w:rsidRPr="00B410D9" w:rsidRDefault="00A870E5" w:rsidP="00A870E5">
      <w:pPr>
        <w:ind w:right="59"/>
        <w:jc w:val="right"/>
      </w:pPr>
      <w:r>
        <w:br w:type="page"/>
      </w:r>
      <w:r w:rsidRPr="00B410D9">
        <w:lastRenderedPageBreak/>
        <w:t xml:space="preserve">Приложение </w:t>
      </w:r>
      <w:r>
        <w:t>5</w:t>
      </w:r>
    </w:p>
    <w:p w:rsidR="00A870E5" w:rsidRPr="00B410D9" w:rsidRDefault="00A870E5" w:rsidP="00A870E5">
      <w:pPr>
        <w:ind w:left="-19" w:right="59"/>
        <w:jc w:val="right"/>
      </w:pPr>
      <w:r w:rsidRPr="00B410D9">
        <w:t>к  Программе, утвержденной</w:t>
      </w:r>
    </w:p>
    <w:p w:rsidR="00A870E5" w:rsidRPr="00B410D9" w:rsidRDefault="00A870E5" w:rsidP="00A870E5">
      <w:pPr>
        <w:ind w:left="-19" w:right="59"/>
        <w:jc w:val="right"/>
      </w:pPr>
      <w:r w:rsidRPr="00B410D9">
        <w:t>решением Городской Думы</w:t>
      </w:r>
    </w:p>
    <w:p w:rsidR="00A870E5" w:rsidRDefault="00A870E5" w:rsidP="00A870E5">
      <w:pPr>
        <w:pStyle w:val="23"/>
        <w:spacing w:after="0" w:line="240" w:lineRule="auto"/>
        <w:ind w:left="0" w:right="59"/>
        <w:jc w:val="right"/>
      </w:pPr>
      <w:r w:rsidRPr="00B410D9">
        <w:t>от 29.09.2011 № 92/5-гд</w:t>
      </w:r>
    </w:p>
    <w:p w:rsidR="00A870E5" w:rsidRDefault="00A870E5" w:rsidP="00A870E5">
      <w:pPr>
        <w:pStyle w:val="23"/>
        <w:spacing w:after="0" w:line="240" w:lineRule="auto"/>
        <w:ind w:left="0" w:right="59"/>
        <w:jc w:val="right"/>
      </w:pPr>
      <w:r>
        <w:t>(в ред. решения Городской Думы</w:t>
      </w:r>
    </w:p>
    <w:p w:rsidR="00A870E5" w:rsidRDefault="00A870E5" w:rsidP="00A870E5">
      <w:pPr>
        <w:pStyle w:val="23"/>
        <w:spacing w:after="0" w:line="240" w:lineRule="auto"/>
        <w:ind w:left="0" w:right="59"/>
        <w:jc w:val="right"/>
      </w:pPr>
      <w:r>
        <w:t>от 20.10.2016 № 83/6-гд)</w:t>
      </w:r>
    </w:p>
    <w:tbl>
      <w:tblPr>
        <w:tblW w:w="5128" w:type="pct"/>
        <w:tblInd w:w="-176" w:type="dxa"/>
        <w:tblLayout w:type="fixed"/>
        <w:tblLook w:val="04A0"/>
      </w:tblPr>
      <w:tblGrid>
        <w:gridCol w:w="406"/>
        <w:gridCol w:w="859"/>
        <w:gridCol w:w="1847"/>
        <w:gridCol w:w="1159"/>
        <w:gridCol w:w="1118"/>
        <w:gridCol w:w="1232"/>
        <w:gridCol w:w="1210"/>
        <w:gridCol w:w="681"/>
        <w:gridCol w:w="716"/>
        <w:gridCol w:w="795"/>
        <w:gridCol w:w="767"/>
        <w:gridCol w:w="843"/>
        <w:gridCol w:w="839"/>
        <w:gridCol w:w="839"/>
        <w:gridCol w:w="839"/>
        <w:gridCol w:w="839"/>
        <w:gridCol w:w="849"/>
      </w:tblGrid>
      <w:tr w:rsidR="00A870E5" w:rsidRPr="00BE2C57" w:rsidTr="00A870E5">
        <w:trPr>
          <w:trHeight w:val="375"/>
        </w:trPr>
        <w:tc>
          <w:tcPr>
            <w:tcW w:w="128" w:type="pct"/>
            <w:tcBorders>
              <w:top w:val="nil"/>
              <w:left w:val="nil"/>
              <w:bottom w:val="single" w:sz="4" w:space="0" w:color="auto"/>
              <w:right w:val="nil"/>
            </w:tcBorders>
            <w:shd w:val="clear" w:color="auto" w:fill="auto"/>
            <w:noWrap/>
            <w:vAlign w:val="bottom"/>
            <w:hideMark/>
          </w:tcPr>
          <w:p w:rsidR="00A870E5" w:rsidRPr="00BE2C57" w:rsidRDefault="00A870E5" w:rsidP="004779B9">
            <w:pPr>
              <w:jc w:val="center"/>
              <w:rPr>
                <w:rFonts w:ascii="Arial" w:hAnsi="Arial" w:cs="Arial"/>
                <w:b/>
                <w:bCs/>
                <w:sz w:val="18"/>
                <w:szCs w:val="18"/>
              </w:rPr>
            </w:pPr>
          </w:p>
        </w:tc>
        <w:tc>
          <w:tcPr>
            <w:tcW w:w="271" w:type="pct"/>
            <w:tcBorders>
              <w:top w:val="nil"/>
              <w:left w:val="nil"/>
              <w:bottom w:val="single" w:sz="4" w:space="0" w:color="auto"/>
              <w:right w:val="nil"/>
            </w:tcBorders>
            <w:shd w:val="clear" w:color="auto" w:fill="auto"/>
            <w:noWrap/>
            <w:vAlign w:val="bottom"/>
            <w:hideMark/>
          </w:tcPr>
          <w:p w:rsidR="00A870E5" w:rsidRPr="00BE2C57" w:rsidRDefault="00A870E5" w:rsidP="004779B9">
            <w:pPr>
              <w:rPr>
                <w:sz w:val="18"/>
                <w:szCs w:val="18"/>
              </w:rPr>
            </w:pPr>
          </w:p>
        </w:tc>
        <w:tc>
          <w:tcPr>
            <w:tcW w:w="583" w:type="pct"/>
            <w:tcBorders>
              <w:top w:val="nil"/>
              <w:left w:val="nil"/>
              <w:bottom w:val="single" w:sz="4" w:space="0" w:color="auto"/>
              <w:right w:val="nil"/>
            </w:tcBorders>
            <w:shd w:val="clear" w:color="auto" w:fill="auto"/>
            <w:noWrap/>
            <w:vAlign w:val="bottom"/>
            <w:hideMark/>
          </w:tcPr>
          <w:p w:rsidR="00A870E5" w:rsidRPr="00BE2C57" w:rsidRDefault="00A870E5" w:rsidP="004779B9">
            <w:pPr>
              <w:rPr>
                <w:sz w:val="18"/>
                <w:szCs w:val="18"/>
              </w:rPr>
            </w:pPr>
          </w:p>
        </w:tc>
        <w:tc>
          <w:tcPr>
            <w:tcW w:w="366" w:type="pct"/>
            <w:tcBorders>
              <w:top w:val="nil"/>
              <w:left w:val="nil"/>
              <w:bottom w:val="single" w:sz="4" w:space="0" w:color="auto"/>
              <w:right w:val="nil"/>
            </w:tcBorders>
            <w:shd w:val="clear" w:color="auto" w:fill="auto"/>
            <w:noWrap/>
            <w:vAlign w:val="center"/>
            <w:hideMark/>
          </w:tcPr>
          <w:p w:rsidR="00A870E5" w:rsidRPr="00BE2C57" w:rsidRDefault="00A870E5" w:rsidP="004779B9">
            <w:pPr>
              <w:jc w:val="center"/>
              <w:rPr>
                <w:rFonts w:ascii="Arial" w:hAnsi="Arial" w:cs="Arial"/>
                <w:sz w:val="20"/>
                <w:szCs w:val="20"/>
              </w:rPr>
            </w:pPr>
          </w:p>
        </w:tc>
        <w:tc>
          <w:tcPr>
            <w:tcW w:w="353" w:type="pct"/>
            <w:tcBorders>
              <w:top w:val="nil"/>
              <w:left w:val="nil"/>
              <w:bottom w:val="single" w:sz="4" w:space="0" w:color="auto"/>
              <w:right w:val="nil"/>
            </w:tcBorders>
            <w:shd w:val="clear" w:color="auto" w:fill="auto"/>
            <w:noWrap/>
            <w:vAlign w:val="center"/>
            <w:hideMark/>
          </w:tcPr>
          <w:p w:rsidR="00A870E5" w:rsidRPr="00BE2C57" w:rsidRDefault="00A870E5" w:rsidP="004779B9">
            <w:pPr>
              <w:jc w:val="center"/>
              <w:rPr>
                <w:rFonts w:ascii="Arial" w:hAnsi="Arial" w:cs="Arial"/>
                <w:sz w:val="20"/>
                <w:szCs w:val="20"/>
              </w:rPr>
            </w:pPr>
          </w:p>
        </w:tc>
        <w:tc>
          <w:tcPr>
            <w:tcW w:w="389" w:type="pct"/>
            <w:tcBorders>
              <w:top w:val="nil"/>
              <w:left w:val="nil"/>
              <w:bottom w:val="single" w:sz="4" w:space="0" w:color="auto"/>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382" w:type="pct"/>
            <w:tcBorders>
              <w:top w:val="nil"/>
              <w:left w:val="nil"/>
              <w:bottom w:val="single" w:sz="4" w:space="0" w:color="auto"/>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15" w:type="pct"/>
            <w:tcBorders>
              <w:top w:val="nil"/>
              <w:left w:val="nil"/>
              <w:bottom w:val="single" w:sz="4" w:space="0" w:color="auto"/>
              <w:right w:val="nil"/>
            </w:tcBorders>
            <w:shd w:val="clear" w:color="auto" w:fill="auto"/>
            <w:noWrap/>
            <w:vAlign w:val="bottom"/>
            <w:hideMark/>
          </w:tcPr>
          <w:p w:rsidR="00A870E5" w:rsidRPr="00BE2C57" w:rsidRDefault="00A870E5" w:rsidP="004779B9">
            <w:pPr>
              <w:jc w:val="right"/>
              <w:rPr>
                <w:rFonts w:ascii="Arial" w:hAnsi="Arial" w:cs="Arial"/>
                <w:sz w:val="20"/>
                <w:szCs w:val="20"/>
              </w:rPr>
            </w:pPr>
            <w:r w:rsidRPr="00BE2C57">
              <w:rPr>
                <w:rFonts w:ascii="Arial" w:hAnsi="Arial" w:cs="Arial"/>
                <w:sz w:val="20"/>
                <w:szCs w:val="20"/>
              </w:rPr>
              <w:t> </w:t>
            </w:r>
          </w:p>
        </w:tc>
        <w:tc>
          <w:tcPr>
            <w:tcW w:w="226" w:type="pct"/>
            <w:tcBorders>
              <w:top w:val="nil"/>
              <w:left w:val="nil"/>
              <w:bottom w:val="single" w:sz="4" w:space="0" w:color="auto"/>
              <w:right w:val="nil"/>
            </w:tcBorders>
            <w:shd w:val="clear" w:color="auto" w:fill="auto"/>
            <w:noWrap/>
            <w:vAlign w:val="bottom"/>
            <w:hideMark/>
          </w:tcPr>
          <w:p w:rsidR="00A870E5" w:rsidRPr="00BE2C57" w:rsidRDefault="00A870E5" w:rsidP="004779B9">
            <w:pPr>
              <w:jc w:val="right"/>
              <w:rPr>
                <w:rFonts w:ascii="Arial" w:hAnsi="Arial" w:cs="Arial"/>
                <w:sz w:val="20"/>
                <w:szCs w:val="20"/>
              </w:rPr>
            </w:pPr>
            <w:r w:rsidRPr="00BE2C57">
              <w:rPr>
                <w:rFonts w:ascii="Arial" w:hAnsi="Arial" w:cs="Arial"/>
                <w:sz w:val="20"/>
                <w:szCs w:val="20"/>
              </w:rPr>
              <w:t> </w:t>
            </w:r>
          </w:p>
        </w:tc>
        <w:tc>
          <w:tcPr>
            <w:tcW w:w="251" w:type="pct"/>
            <w:tcBorders>
              <w:top w:val="nil"/>
              <w:left w:val="nil"/>
              <w:bottom w:val="single" w:sz="4" w:space="0" w:color="auto"/>
              <w:right w:val="nil"/>
            </w:tcBorders>
            <w:shd w:val="clear" w:color="auto" w:fill="auto"/>
            <w:noWrap/>
            <w:vAlign w:val="bottom"/>
            <w:hideMark/>
          </w:tcPr>
          <w:p w:rsidR="00A870E5" w:rsidRPr="00BE2C57" w:rsidRDefault="00A870E5" w:rsidP="004779B9">
            <w:pPr>
              <w:jc w:val="right"/>
              <w:rPr>
                <w:rFonts w:ascii="Arial" w:hAnsi="Arial" w:cs="Arial"/>
                <w:sz w:val="20"/>
                <w:szCs w:val="20"/>
              </w:rPr>
            </w:pPr>
            <w:r w:rsidRPr="00BE2C57">
              <w:rPr>
                <w:rFonts w:ascii="Arial" w:hAnsi="Arial" w:cs="Arial"/>
                <w:sz w:val="20"/>
                <w:szCs w:val="20"/>
              </w:rPr>
              <w:t> </w:t>
            </w:r>
          </w:p>
        </w:tc>
        <w:tc>
          <w:tcPr>
            <w:tcW w:w="242" w:type="pct"/>
            <w:tcBorders>
              <w:top w:val="nil"/>
              <w:left w:val="nil"/>
              <w:bottom w:val="single" w:sz="4" w:space="0" w:color="auto"/>
              <w:right w:val="nil"/>
            </w:tcBorders>
            <w:shd w:val="clear" w:color="auto" w:fill="auto"/>
            <w:noWrap/>
            <w:vAlign w:val="bottom"/>
            <w:hideMark/>
          </w:tcPr>
          <w:p w:rsidR="00A870E5" w:rsidRPr="00BE2C57" w:rsidRDefault="00A870E5" w:rsidP="004779B9">
            <w:pPr>
              <w:jc w:val="right"/>
              <w:rPr>
                <w:rFonts w:ascii="Arial" w:hAnsi="Arial" w:cs="Arial"/>
                <w:sz w:val="20"/>
                <w:szCs w:val="20"/>
              </w:rPr>
            </w:pPr>
            <w:r w:rsidRPr="00BE2C57">
              <w:rPr>
                <w:rFonts w:ascii="Arial" w:hAnsi="Arial" w:cs="Arial"/>
                <w:sz w:val="20"/>
                <w:szCs w:val="20"/>
              </w:rPr>
              <w:t> </w:t>
            </w:r>
          </w:p>
        </w:tc>
        <w:tc>
          <w:tcPr>
            <w:tcW w:w="266" w:type="pct"/>
            <w:tcBorders>
              <w:top w:val="nil"/>
              <w:left w:val="nil"/>
              <w:bottom w:val="single" w:sz="4" w:space="0" w:color="auto"/>
              <w:right w:val="nil"/>
            </w:tcBorders>
            <w:shd w:val="clear" w:color="auto" w:fill="auto"/>
            <w:noWrap/>
            <w:vAlign w:val="bottom"/>
            <w:hideMark/>
          </w:tcPr>
          <w:p w:rsidR="00A870E5" w:rsidRPr="00BE2C57" w:rsidRDefault="00A870E5" w:rsidP="004779B9">
            <w:pPr>
              <w:jc w:val="right"/>
              <w:rPr>
                <w:rFonts w:ascii="Arial" w:hAnsi="Arial" w:cs="Arial"/>
                <w:sz w:val="20"/>
                <w:szCs w:val="20"/>
              </w:rPr>
            </w:pPr>
            <w:r w:rsidRPr="00BE2C57">
              <w:rPr>
                <w:rFonts w:ascii="Arial" w:hAnsi="Arial" w:cs="Arial"/>
                <w:sz w:val="20"/>
                <w:szCs w:val="20"/>
              </w:rPr>
              <w:t> </w:t>
            </w:r>
          </w:p>
        </w:tc>
        <w:tc>
          <w:tcPr>
            <w:tcW w:w="265" w:type="pct"/>
            <w:tcBorders>
              <w:top w:val="nil"/>
              <w:left w:val="nil"/>
              <w:bottom w:val="single" w:sz="4" w:space="0" w:color="auto"/>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single" w:sz="4" w:space="0" w:color="auto"/>
              <w:right w:val="nil"/>
            </w:tcBorders>
            <w:shd w:val="clear" w:color="auto" w:fill="auto"/>
            <w:noWrap/>
            <w:vAlign w:val="bottom"/>
            <w:hideMark/>
          </w:tcPr>
          <w:p w:rsidR="00A870E5" w:rsidRPr="00BE2C57" w:rsidRDefault="00A870E5" w:rsidP="004779B9">
            <w:pPr>
              <w:jc w:val="right"/>
              <w:rPr>
                <w:sz w:val="18"/>
                <w:szCs w:val="18"/>
              </w:rPr>
            </w:pPr>
            <w:r w:rsidRPr="00BE2C57">
              <w:rPr>
                <w:sz w:val="18"/>
                <w:szCs w:val="18"/>
              </w:rPr>
              <w:t> </w:t>
            </w:r>
          </w:p>
        </w:tc>
        <w:tc>
          <w:tcPr>
            <w:tcW w:w="265" w:type="pct"/>
            <w:tcBorders>
              <w:top w:val="nil"/>
              <w:left w:val="nil"/>
              <w:bottom w:val="single" w:sz="4" w:space="0" w:color="auto"/>
              <w:right w:val="nil"/>
            </w:tcBorders>
            <w:shd w:val="clear" w:color="auto" w:fill="auto"/>
            <w:noWrap/>
            <w:vAlign w:val="bottom"/>
            <w:hideMark/>
          </w:tcPr>
          <w:p w:rsidR="00A870E5" w:rsidRPr="00BE2C57" w:rsidRDefault="00A870E5" w:rsidP="004779B9">
            <w:pPr>
              <w:jc w:val="right"/>
              <w:rPr>
                <w:sz w:val="18"/>
                <w:szCs w:val="18"/>
              </w:rPr>
            </w:pPr>
            <w:r w:rsidRPr="00BE2C57">
              <w:rPr>
                <w:sz w:val="18"/>
                <w:szCs w:val="18"/>
              </w:rPr>
              <w:t> </w:t>
            </w:r>
          </w:p>
        </w:tc>
        <w:tc>
          <w:tcPr>
            <w:tcW w:w="533" w:type="pct"/>
            <w:gridSpan w:val="2"/>
            <w:tcBorders>
              <w:top w:val="nil"/>
              <w:left w:val="nil"/>
              <w:bottom w:val="single" w:sz="4" w:space="0" w:color="auto"/>
              <w:right w:val="nil"/>
            </w:tcBorders>
            <w:shd w:val="clear" w:color="auto" w:fill="auto"/>
            <w:noWrap/>
            <w:vAlign w:val="bottom"/>
            <w:hideMark/>
          </w:tcPr>
          <w:p w:rsidR="00A870E5" w:rsidRPr="00BE2C57" w:rsidRDefault="00A870E5" w:rsidP="004779B9">
            <w:pPr>
              <w:jc w:val="right"/>
              <w:rPr>
                <w:sz w:val="18"/>
                <w:szCs w:val="18"/>
              </w:rPr>
            </w:pPr>
            <w:r w:rsidRPr="00BE2C57">
              <w:rPr>
                <w:sz w:val="18"/>
                <w:szCs w:val="18"/>
              </w:rPr>
              <w:t xml:space="preserve"> тыс. руб.</w:t>
            </w:r>
          </w:p>
        </w:tc>
      </w:tr>
      <w:tr w:rsidR="00A870E5" w:rsidRPr="00BE2C57" w:rsidTr="00A870E5">
        <w:trPr>
          <w:trHeight w:val="345"/>
        </w:trPr>
        <w:tc>
          <w:tcPr>
            <w:tcW w:w="1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870E5" w:rsidRPr="00BE2C57" w:rsidRDefault="00A870E5" w:rsidP="004779B9">
            <w:pPr>
              <w:ind w:left="-45" w:right="-91"/>
              <w:rPr>
                <w:sz w:val="18"/>
                <w:szCs w:val="18"/>
              </w:rPr>
            </w:pPr>
            <w:r w:rsidRPr="00BE2C57">
              <w:rPr>
                <w:sz w:val="18"/>
                <w:szCs w:val="18"/>
              </w:rPr>
              <w:t>№ п/п</w:t>
            </w:r>
          </w:p>
        </w:tc>
        <w:tc>
          <w:tcPr>
            <w:tcW w:w="85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Наименование мероприятия</w:t>
            </w:r>
          </w:p>
        </w:tc>
        <w:tc>
          <w:tcPr>
            <w:tcW w:w="3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Срок выполнения</w:t>
            </w:r>
          </w:p>
        </w:tc>
        <w:tc>
          <w:tcPr>
            <w:tcW w:w="3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Источник финансирования</w:t>
            </w:r>
          </w:p>
        </w:tc>
        <w:tc>
          <w:tcPr>
            <w:tcW w:w="3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Default="00A870E5" w:rsidP="004779B9">
            <w:pPr>
              <w:ind w:left="-174" w:right="-92"/>
              <w:jc w:val="center"/>
              <w:rPr>
                <w:sz w:val="18"/>
                <w:szCs w:val="18"/>
              </w:rPr>
            </w:pPr>
            <w:r w:rsidRPr="00BE2C57">
              <w:rPr>
                <w:sz w:val="18"/>
                <w:szCs w:val="18"/>
              </w:rPr>
              <w:t>Общая стоимость мероприятий на</w:t>
            </w:r>
          </w:p>
          <w:p w:rsidR="00A870E5" w:rsidRPr="00BE2C57" w:rsidRDefault="00A870E5" w:rsidP="004779B9">
            <w:pPr>
              <w:ind w:left="-174" w:right="-92"/>
              <w:jc w:val="center"/>
              <w:rPr>
                <w:sz w:val="18"/>
                <w:szCs w:val="18"/>
              </w:rPr>
            </w:pPr>
            <w:r>
              <w:rPr>
                <w:sz w:val="18"/>
                <w:szCs w:val="18"/>
              </w:rPr>
              <w:t xml:space="preserve"> 2016-2025 </w:t>
            </w:r>
            <w:r w:rsidRPr="00BE2C57">
              <w:rPr>
                <w:sz w:val="18"/>
                <w:szCs w:val="18"/>
              </w:rPr>
              <w:t>г.г</w:t>
            </w:r>
            <w:r>
              <w:rPr>
                <w:sz w:val="18"/>
                <w:szCs w:val="18"/>
              </w:rPr>
              <w:t>.</w:t>
            </w:r>
          </w:p>
        </w:tc>
        <w:tc>
          <w:tcPr>
            <w:tcW w:w="3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Default="00A870E5" w:rsidP="004779B9">
            <w:pPr>
              <w:ind w:left="-196" w:right="-130"/>
              <w:jc w:val="center"/>
              <w:rPr>
                <w:sz w:val="18"/>
                <w:szCs w:val="18"/>
              </w:rPr>
            </w:pPr>
            <w:r w:rsidRPr="00BE2C57">
              <w:rPr>
                <w:sz w:val="18"/>
                <w:szCs w:val="18"/>
              </w:rPr>
              <w:t xml:space="preserve">Потребность </w:t>
            </w:r>
          </w:p>
          <w:p w:rsidR="00A870E5" w:rsidRDefault="00A870E5" w:rsidP="004779B9">
            <w:pPr>
              <w:ind w:left="-196" w:right="-130"/>
              <w:jc w:val="center"/>
              <w:rPr>
                <w:sz w:val="18"/>
                <w:szCs w:val="18"/>
              </w:rPr>
            </w:pPr>
            <w:r w:rsidRPr="00BE2C57">
              <w:rPr>
                <w:sz w:val="18"/>
                <w:szCs w:val="18"/>
              </w:rPr>
              <w:t xml:space="preserve">в средствах </w:t>
            </w:r>
          </w:p>
          <w:p w:rsidR="00A870E5" w:rsidRDefault="00A870E5" w:rsidP="004779B9">
            <w:pPr>
              <w:ind w:left="-196" w:right="-130"/>
              <w:jc w:val="center"/>
              <w:rPr>
                <w:sz w:val="18"/>
                <w:szCs w:val="18"/>
              </w:rPr>
            </w:pPr>
            <w:r w:rsidRPr="00BE2C57">
              <w:rPr>
                <w:sz w:val="18"/>
                <w:szCs w:val="18"/>
              </w:rPr>
              <w:t>на</w:t>
            </w:r>
          </w:p>
          <w:p w:rsidR="00A870E5" w:rsidRPr="00BE2C57" w:rsidRDefault="00A870E5" w:rsidP="004779B9">
            <w:pPr>
              <w:ind w:left="-196" w:right="-130"/>
              <w:jc w:val="center"/>
              <w:rPr>
                <w:sz w:val="18"/>
                <w:szCs w:val="18"/>
              </w:rPr>
            </w:pPr>
            <w:r>
              <w:rPr>
                <w:sz w:val="18"/>
                <w:szCs w:val="18"/>
              </w:rPr>
              <w:t xml:space="preserve"> </w:t>
            </w:r>
            <w:r w:rsidRPr="00BE2C57">
              <w:rPr>
                <w:sz w:val="18"/>
                <w:szCs w:val="18"/>
              </w:rPr>
              <w:t>2016-2025 г.г</w:t>
            </w:r>
            <w:r>
              <w:rPr>
                <w:sz w:val="18"/>
                <w:szCs w:val="18"/>
              </w:rPr>
              <w:t>.</w:t>
            </w:r>
          </w:p>
        </w:tc>
        <w:tc>
          <w:tcPr>
            <w:tcW w:w="2528" w:type="pct"/>
            <w:gridSpan w:val="10"/>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Сумма по годам</w:t>
            </w:r>
          </w:p>
        </w:tc>
      </w:tr>
      <w:tr w:rsidR="00A870E5" w:rsidRPr="00BE2C57" w:rsidTr="00A870E5">
        <w:trPr>
          <w:trHeight w:val="88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sz w:val="18"/>
                <w:szCs w:val="18"/>
              </w:rPr>
            </w:pP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sz w:val="18"/>
                <w:szCs w:val="18"/>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sz w:val="18"/>
                <w:szCs w:val="18"/>
              </w:rPr>
            </w:pPr>
          </w:p>
        </w:tc>
        <w:tc>
          <w:tcPr>
            <w:tcW w:w="353"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sz w:val="18"/>
                <w:szCs w:val="18"/>
              </w:rPr>
            </w:pPr>
          </w:p>
        </w:tc>
        <w:tc>
          <w:tcPr>
            <w:tcW w:w="389"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sz w:val="18"/>
                <w:szCs w:val="18"/>
              </w:rPr>
            </w:pPr>
          </w:p>
        </w:tc>
        <w:tc>
          <w:tcPr>
            <w:tcW w:w="382"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sz w:val="18"/>
                <w:szCs w:val="18"/>
              </w:rPr>
            </w:pPr>
          </w:p>
        </w:tc>
        <w:tc>
          <w:tcPr>
            <w:tcW w:w="215"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2016</w:t>
            </w:r>
          </w:p>
        </w:tc>
        <w:tc>
          <w:tcPr>
            <w:tcW w:w="226"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2017</w:t>
            </w:r>
          </w:p>
        </w:tc>
        <w:tc>
          <w:tcPr>
            <w:tcW w:w="251"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2018</w:t>
            </w:r>
          </w:p>
        </w:tc>
        <w:tc>
          <w:tcPr>
            <w:tcW w:w="242"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2019</w:t>
            </w:r>
          </w:p>
        </w:tc>
        <w:tc>
          <w:tcPr>
            <w:tcW w:w="266"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2020</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2021</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2022</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2023</w:t>
            </w:r>
          </w:p>
        </w:tc>
        <w:tc>
          <w:tcPr>
            <w:tcW w:w="265"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2024</w:t>
            </w:r>
          </w:p>
        </w:tc>
        <w:tc>
          <w:tcPr>
            <w:tcW w:w="268" w:type="pct"/>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2025</w:t>
            </w:r>
          </w:p>
        </w:tc>
      </w:tr>
      <w:tr w:rsidR="00A870E5" w:rsidRPr="00BE2C57" w:rsidTr="00A870E5">
        <w:trPr>
          <w:trHeight w:val="2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A870E5" w:rsidRPr="00BE2C57" w:rsidRDefault="00A870E5" w:rsidP="004779B9">
            <w:pPr>
              <w:jc w:val="center"/>
              <w:rPr>
                <w:b/>
                <w:bCs/>
                <w:sz w:val="18"/>
                <w:szCs w:val="18"/>
              </w:rPr>
            </w:pPr>
            <w:r w:rsidRPr="00BE2C57">
              <w:rPr>
                <w:b/>
                <w:bCs/>
                <w:sz w:val="18"/>
                <w:szCs w:val="18"/>
              </w:rPr>
              <w:t>Водоотведение</w:t>
            </w:r>
          </w:p>
        </w:tc>
      </w:tr>
      <w:tr w:rsidR="00A870E5" w:rsidRPr="00BE2C57" w:rsidTr="00A870E5">
        <w:trPr>
          <w:trHeight w:val="2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hideMark/>
          </w:tcPr>
          <w:p w:rsidR="00A870E5" w:rsidRPr="00BE2C57" w:rsidRDefault="00A870E5" w:rsidP="004779B9">
            <w:pPr>
              <w:jc w:val="center"/>
              <w:rPr>
                <w:b/>
                <w:bCs/>
                <w:sz w:val="18"/>
                <w:szCs w:val="18"/>
              </w:rPr>
            </w:pPr>
            <w:r w:rsidRPr="00BE2C57">
              <w:rPr>
                <w:b/>
                <w:bCs/>
                <w:sz w:val="18"/>
                <w:szCs w:val="18"/>
              </w:rPr>
              <w:t>Строительство</w:t>
            </w:r>
          </w:p>
        </w:tc>
      </w:tr>
      <w:tr w:rsidR="00A870E5" w:rsidRPr="00BE2C57" w:rsidTr="00A870E5">
        <w:trPr>
          <w:trHeight w:val="70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1</w:t>
            </w:r>
          </w:p>
        </w:tc>
        <w:tc>
          <w:tcPr>
            <w:tcW w:w="854" w:type="pct"/>
            <w:gridSpan w:val="2"/>
            <w:tcBorders>
              <w:top w:val="single" w:sz="4" w:space="0" w:color="auto"/>
              <w:left w:val="single" w:sz="4" w:space="0" w:color="auto"/>
              <w:bottom w:val="single" w:sz="4" w:space="0" w:color="auto"/>
              <w:right w:val="single" w:sz="4" w:space="0" w:color="auto"/>
            </w:tcBorders>
            <w:shd w:val="clear" w:color="000000" w:fill="FFFFFF"/>
            <w:hideMark/>
          </w:tcPr>
          <w:p w:rsidR="00A870E5" w:rsidRPr="00BE2C57" w:rsidRDefault="00A870E5" w:rsidP="004779B9">
            <w:pPr>
              <w:rPr>
                <w:sz w:val="18"/>
                <w:szCs w:val="18"/>
              </w:rPr>
            </w:pPr>
            <w:r w:rsidRPr="00BE2C57">
              <w:rPr>
                <w:sz w:val="18"/>
                <w:szCs w:val="18"/>
              </w:rPr>
              <w:t>Строительство сетей водоотведения на присоединяемой территории. ПИР</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sz w:val="18"/>
                <w:szCs w:val="18"/>
              </w:rPr>
            </w:pPr>
            <w:r w:rsidRPr="00BE2C57">
              <w:rPr>
                <w:sz w:val="18"/>
                <w:szCs w:val="18"/>
              </w:rPr>
              <w:t>2019-2020</w:t>
            </w:r>
          </w:p>
        </w:tc>
        <w:tc>
          <w:tcPr>
            <w:tcW w:w="3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sz w:val="18"/>
                <w:szCs w:val="18"/>
              </w:rPr>
            </w:pPr>
            <w:r w:rsidRPr="00BE2C57">
              <w:rPr>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4 764</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4 764</w:t>
            </w:r>
          </w:p>
        </w:tc>
        <w:tc>
          <w:tcPr>
            <w:tcW w:w="21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b/>
                <w:bCs/>
                <w:sz w:val="18"/>
                <w:szCs w:val="18"/>
              </w:rPr>
            </w:pPr>
            <w:r w:rsidRPr="00BE2C57">
              <w:rPr>
                <w:b/>
                <w:bCs/>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b/>
                <w:bCs/>
                <w:sz w:val="18"/>
                <w:szCs w:val="18"/>
              </w:rPr>
            </w:pPr>
            <w:r w:rsidRPr="00BE2C57">
              <w:rPr>
                <w:b/>
                <w:bCs/>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b/>
                <w:bCs/>
                <w:sz w:val="18"/>
                <w:szCs w:val="18"/>
              </w:rPr>
            </w:pPr>
            <w:r w:rsidRPr="00BE2C57">
              <w:rPr>
                <w:b/>
                <w:bCs/>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2 382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2 382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b/>
                <w:bCs/>
                <w:sz w:val="18"/>
                <w:szCs w:val="18"/>
              </w:rPr>
            </w:pPr>
            <w:r w:rsidRPr="00BE2C57">
              <w:rPr>
                <w:b/>
                <w:bCs/>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b/>
                <w:bCs/>
                <w:sz w:val="18"/>
                <w:szCs w:val="18"/>
              </w:rPr>
            </w:pPr>
            <w:r w:rsidRPr="00BE2C57">
              <w:rPr>
                <w:b/>
                <w:bCs/>
                <w:sz w:val="18"/>
                <w:szCs w:val="18"/>
              </w:rPr>
              <w:t> </w:t>
            </w:r>
          </w:p>
        </w:tc>
      </w:tr>
      <w:tr w:rsidR="00A870E5" w:rsidRPr="00BE2C57" w:rsidTr="00A870E5">
        <w:trPr>
          <w:trHeight w:val="285"/>
        </w:trPr>
        <w:tc>
          <w:tcPr>
            <w:tcW w:w="1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2</w:t>
            </w:r>
          </w:p>
        </w:tc>
        <w:tc>
          <w:tcPr>
            <w:tcW w:w="854"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rPr>
                <w:color w:val="000000"/>
                <w:sz w:val="18"/>
                <w:szCs w:val="18"/>
              </w:rPr>
            </w:pPr>
            <w:r w:rsidRPr="00BE2C57">
              <w:rPr>
                <w:color w:val="000000"/>
                <w:sz w:val="18"/>
                <w:szCs w:val="18"/>
              </w:rPr>
              <w:t>Строительство сетей водоотведения на присоединяемой территории. СМР</w:t>
            </w:r>
          </w:p>
        </w:tc>
        <w:tc>
          <w:tcPr>
            <w:tcW w:w="3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color w:val="000000"/>
                <w:sz w:val="18"/>
                <w:szCs w:val="18"/>
              </w:rPr>
            </w:pPr>
            <w:r w:rsidRPr="00BE2C57">
              <w:rPr>
                <w:color w:val="000000"/>
                <w:sz w:val="18"/>
                <w:szCs w:val="18"/>
              </w:rPr>
              <w:t>2021-2025</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center"/>
              <w:rPr>
                <w:color w:val="000000"/>
                <w:sz w:val="18"/>
                <w:szCs w:val="18"/>
              </w:rPr>
            </w:pPr>
            <w:r w:rsidRPr="00BE2C57">
              <w:rPr>
                <w:color w:val="000000"/>
                <w:sz w:val="18"/>
                <w:szCs w:val="18"/>
              </w:rPr>
              <w:t>ФБ</w:t>
            </w:r>
          </w:p>
        </w:tc>
        <w:tc>
          <w:tcPr>
            <w:tcW w:w="3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20 000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20 000</w:t>
            </w:r>
          </w:p>
        </w:tc>
        <w:tc>
          <w:tcPr>
            <w:tcW w:w="2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r>
      <w:tr w:rsidR="00A870E5" w:rsidRPr="00BE2C57" w:rsidTr="00A870E5">
        <w:trPr>
          <w:trHeight w:val="34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jc w:val="center"/>
              <w:rPr>
                <w:b/>
                <w:bCs/>
                <w:sz w:val="18"/>
                <w:szCs w:val="18"/>
              </w:rPr>
            </w:pP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color w:val="000000"/>
                <w:sz w:val="18"/>
                <w:szCs w:val="18"/>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color w:val="000000"/>
                <w:sz w:val="18"/>
                <w:szCs w:val="18"/>
              </w:rPr>
            </w:pP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center"/>
              <w:rPr>
                <w:color w:val="000000"/>
                <w:sz w:val="18"/>
                <w:szCs w:val="18"/>
              </w:rPr>
            </w:pPr>
            <w:r w:rsidRPr="00BE2C57">
              <w:rPr>
                <w:color w:val="000000"/>
                <w:sz w:val="18"/>
                <w:szCs w:val="18"/>
              </w:rPr>
              <w:t>ОБ</w:t>
            </w:r>
          </w:p>
        </w:tc>
        <w:tc>
          <w:tcPr>
            <w:tcW w:w="3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20 000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20 000</w:t>
            </w:r>
          </w:p>
        </w:tc>
        <w:tc>
          <w:tcPr>
            <w:tcW w:w="2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4 000  </w:t>
            </w:r>
          </w:p>
        </w:tc>
      </w:tr>
      <w:tr w:rsidR="00A870E5" w:rsidRPr="00BE2C57" w:rsidTr="00A870E5">
        <w:trPr>
          <w:trHeight w:val="135"/>
        </w:trPr>
        <w:tc>
          <w:tcPr>
            <w:tcW w:w="128"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jc w:val="center"/>
              <w:rPr>
                <w:b/>
                <w:bCs/>
                <w:sz w:val="18"/>
                <w:szCs w:val="18"/>
              </w:rPr>
            </w:pPr>
          </w:p>
        </w:tc>
        <w:tc>
          <w:tcPr>
            <w:tcW w:w="854" w:type="pct"/>
            <w:gridSpan w:val="2"/>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color w:val="000000"/>
                <w:sz w:val="18"/>
                <w:szCs w:val="18"/>
              </w:rPr>
            </w:pP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A870E5" w:rsidRPr="00BE2C57" w:rsidRDefault="00A870E5" w:rsidP="004779B9">
            <w:pPr>
              <w:rPr>
                <w:color w:val="000000"/>
                <w:sz w:val="18"/>
                <w:szCs w:val="18"/>
              </w:rPr>
            </w:pP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center"/>
              <w:rPr>
                <w:color w:val="000000"/>
                <w:sz w:val="18"/>
                <w:szCs w:val="18"/>
              </w:rPr>
            </w:pPr>
            <w:r w:rsidRPr="00BE2C57">
              <w:rPr>
                <w:color w:val="000000"/>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60 000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60 000</w:t>
            </w:r>
          </w:p>
        </w:tc>
        <w:tc>
          <w:tcPr>
            <w:tcW w:w="2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12 000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12 000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12 000  </w:t>
            </w:r>
          </w:p>
        </w:tc>
        <w:tc>
          <w:tcPr>
            <w:tcW w:w="2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12 000  </w:t>
            </w:r>
          </w:p>
        </w:tc>
        <w:tc>
          <w:tcPr>
            <w:tcW w:w="26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 xml:space="preserve">12 000  </w:t>
            </w:r>
          </w:p>
        </w:tc>
      </w:tr>
      <w:tr w:rsidR="00A870E5" w:rsidRPr="00BE2C57" w:rsidTr="00A870E5">
        <w:trPr>
          <w:trHeight w:val="1201"/>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3</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color w:val="000000"/>
                <w:sz w:val="18"/>
                <w:szCs w:val="18"/>
              </w:rPr>
            </w:pPr>
            <w:r w:rsidRPr="00BE2C57">
              <w:rPr>
                <w:color w:val="000000"/>
                <w:sz w:val="18"/>
                <w:szCs w:val="18"/>
              </w:rPr>
              <w:t>Инженерная и транспортная инфраструктура района малоэтажной жилой застройки для  многодетных семей  по  ул.Нижегородская (Водоотведение). ПИР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color w:val="000000"/>
                <w:sz w:val="18"/>
                <w:szCs w:val="18"/>
              </w:rPr>
            </w:pPr>
            <w:r w:rsidRPr="00BE2C57">
              <w:rPr>
                <w:color w:val="000000"/>
                <w:sz w:val="18"/>
                <w:szCs w:val="18"/>
              </w:rPr>
              <w:t>2018</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color w:val="000000"/>
                <w:sz w:val="18"/>
                <w:szCs w:val="18"/>
              </w:rPr>
            </w:pPr>
            <w:r w:rsidRPr="00BE2C57">
              <w:rPr>
                <w:color w:val="000000"/>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2 000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2 000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2 000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r>
      <w:tr w:rsidR="00A870E5" w:rsidRPr="00BE2C57" w:rsidTr="00A870E5">
        <w:trPr>
          <w:trHeight w:val="1220"/>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4</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color w:val="000000"/>
                <w:sz w:val="18"/>
                <w:szCs w:val="18"/>
              </w:rPr>
            </w:pPr>
            <w:r w:rsidRPr="00BE2C57">
              <w:rPr>
                <w:color w:val="000000"/>
                <w:sz w:val="18"/>
                <w:szCs w:val="18"/>
              </w:rPr>
              <w:t>Инженерная и транспортная инфраструктура района малоэтажной жилой застройки для  многодетных семей  по  ул.Нижегородская (Водоотведение). СМР</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color w:val="000000"/>
                <w:sz w:val="18"/>
                <w:szCs w:val="18"/>
              </w:rPr>
            </w:pPr>
            <w:r w:rsidRPr="00BE2C57">
              <w:rPr>
                <w:color w:val="000000"/>
                <w:sz w:val="18"/>
                <w:szCs w:val="18"/>
              </w:rPr>
              <w:t>2019-2021</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color w:val="000000"/>
                <w:sz w:val="18"/>
                <w:szCs w:val="18"/>
              </w:rPr>
            </w:pPr>
            <w:r w:rsidRPr="00BE2C57">
              <w:rPr>
                <w:color w:val="000000"/>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27 606</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27 606</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9 202</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9 202</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9 202</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 </w:t>
            </w:r>
          </w:p>
        </w:tc>
      </w:tr>
      <w:tr w:rsidR="00A870E5" w:rsidRPr="00BE2C57" w:rsidTr="00A870E5">
        <w:trPr>
          <w:trHeight w:val="1710"/>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5</w:t>
            </w:r>
          </w:p>
        </w:tc>
        <w:tc>
          <w:tcPr>
            <w:tcW w:w="8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870E5" w:rsidRPr="00BE2C57" w:rsidRDefault="00A870E5" w:rsidP="004779B9">
            <w:pPr>
              <w:rPr>
                <w:color w:val="000000"/>
                <w:sz w:val="18"/>
                <w:szCs w:val="18"/>
              </w:rPr>
            </w:pPr>
            <w:r w:rsidRPr="00BE2C57">
              <w:rPr>
                <w:color w:val="000000"/>
                <w:sz w:val="18"/>
                <w:szCs w:val="18"/>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(Водоотведение). ПИР</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color w:val="000000"/>
                <w:sz w:val="18"/>
                <w:szCs w:val="18"/>
              </w:rPr>
            </w:pPr>
            <w:r w:rsidRPr="00BE2C57">
              <w:rPr>
                <w:color w:val="000000"/>
                <w:sz w:val="18"/>
                <w:szCs w:val="18"/>
              </w:rPr>
              <w:t>2017</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center"/>
              <w:rPr>
                <w:color w:val="000000"/>
                <w:sz w:val="18"/>
                <w:szCs w:val="18"/>
              </w:rPr>
            </w:pPr>
            <w:r w:rsidRPr="00BE2C57">
              <w:rPr>
                <w:color w:val="000000"/>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1 000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1 000</w:t>
            </w:r>
          </w:p>
        </w:tc>
        <w:tc>
          <w:tcPr>
            <w:tcW w:w="2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1000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r>
      <w:tr w:rsidR="00A870E5" w:rsidRPr="00BE2C57" w:rsidTr="00A870E5">
        <w:trPr>
          <w:trHeight w:val="172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lastRenderedPageBreak/>
              <w:t>6</w:t>
            </w:r>
          </w:p>
        </w:tc>
        <w:tc>
          <w:tcPr>
            <w:tcW w:w="854" w:type="pct"/>
            <w:gridSpan w:val="2"/>
            <w:tcBorders>
              <w:top w:val="single" w:sz="4" w:space="0" w:color="auto"/>
              <w:left w:val="nil"/>
              <w:bottom w:val="single" w:sz="4" w:space="0" w:color="auto"/>
              <w:right w:val="single" w:sz="4" w:space="0" w:color="auto"/>
            </w:tcBorders>
            <w:shd w:val="clear" w:color="000000" w:fill="FFFFFF"/>
            <w:vAlign w:val="bottom"/>
            <w:hideMark/>
          </w:tcPr>
          <w:p w:rsidR="00A870E5" w:rsidRPr="00BE2C57" w:rsidRDefault="00A870E5" w:rsidP="004779B9">
            <w:pPr>
              <w:rPr>
                <w:color w:val="000000"/>
                <w:sz w:val="18"/>
                <w:szCs w:val="18"/>
              </w:rPr>
            </w:pPr>
            <w:r w:rsidRPr="00BE2C57">
              <w:rPr>
                <w:color w:val="000000"/>
                <w:sz w:val="18"/>
                <w:szCs w:val="18"/>
              </w:rPr>
              <w:t>Инженерная и транспортная инфраструктура района малоэтажной жилой застройки для  многодетных семей  западнее ул. Западная в Заречном районе г.о.г.Саров Нижегородской области (Водоотведение). СМР</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color w:val="000000"/>
                <w:sz w:val="18"/>
                <w:szCs w:val="18"/>
              </w:rPr>
            </w:pPr>
            <w:r w:rsidRPr="00BE2C57">
              <w:rPr>
                <w:color w:val="000000"/>
                <w:sz w:val="18"/>
                <w:szCs w:val="18"/>
              </w:rPr>
              <w:t>2019-2021</w:t>
            </w:r>
          </w:p>
        </w:tc>
        <w:tc>
          <w:tcPr>
            <w:tcW w:w="353"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center"/>
              <w:rPr>
                <w:color w:val="000000"/>
                <w:sz w:val="18"/>
                <w:szCs w:val="18"/>
              </w:rPr>
            </w:pPr>
            <w:r w:rsidRPr="00BE2C57">
              <w:rPr>
                <w:color w:val="000000"/>
                <w:sz w:val="18"/>
                <w:szCs w:val="18"/>
              </w:rPr>
              <w:t>МБ</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19 719</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19 719</w:t>
            </w:r>
          </w:p>
        </w:tc>
        <w:tc>
          <w:tcPr>
            <w:tcW w:w="21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6573</w:t>
            </w:r>
          </w:p>
        </w:tc>
        <w:tc>
          <w:tcPr>
            <w:tcW w:w="266"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6573</w:t>
            </w:r>
          </w:p>
        </w:tc>
        <w:tc>
          <w:tcPr>
            <w:tcW w:w="26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6573</w:t>
            </w:r>
          </w:p>
        </w:tc>
        <w:tc>
          <w:tcPr>
            <w:tcW w:w="26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r>
      <w:tr w:rsidR="00A870E5" w:rsidRPr="00BE2C57" w:rsidTr="00A870E5">
        <w:trPr>
          <w:trHeight w:val="70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7</w:t>
            </w:r>
          </w:p>
        </w:tc>
        <w:tc>
          <w:tcPr>
            <w:tcW w:w="8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870E5" w:rsidRPr="00BE2C57" w:rsidRDefault="00A870E5" w:rsidP="004779B9">
            <w:pPr>
              <w:rPr>
                <w:color w:val="000000"/>
                <w:sz w:val="18"/>
                <w:szCs w:val="18"/>
              </w:rPr>
            </w:pPr>
            <w:r w:rsidRPr="00BE2C57">
              <w:rPr>
                <w:color w:val="000000"/>
                <w:sz w:val="18"/>
                <w:szCs w:val="18"/>
              </w:rPr>
              <w:t>Инженерные коммуникации и благоустройство в ТИЗ-1 (2,3 очередь) (водоотведение). ПИР</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color w:val="000000"/>
                <w:sz w:val="18"/>
                <w:szCs w:val="18"/>
              </w:rPr>
            </w:pPr>
            <w:r w:rsidRPr="00BE2C57">
              <w:rPr>
                <w:color w:val="000000"/>
                <w:sz w:val="18"/>
                <w:szCs w:val="18"/>
              </w:rPr>
              <w:t>2024</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center"/>
              <w:rPr>
                <w:color w:val="000000"/>
                <w:sz w:val="18"/>
                <w:szCs w:val="18"/>
              </w:rPr>
            </w:pPr>
            <w:r w:rsidRPr="00BE2C57">
              <w:rPr>
                <w:color w:val="000000"/>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1 000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1 000</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1 000</w:t>
            </w: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r>
      <w:tr w:rsidR="00A870E5" w:rsidRPr="00BE2C57" w:rsidTr="00A870E5">
        <w:trPr>
          <w:trHeight w:val="780"/>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8</w:t>
            </w:r>
          </w:p>
        </w:tc>
        <w:tc>
          <w:tcPr>
            <w:tcW w:w="8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870E5" w:rsidRPr="00BE2C57" w:rsidRDefault="00A870E5" w:rsidP="004779B9">
            <w:pPr>
              <w:rPr>
                <w:color w:val="000000"/>
                <w:sz w:val="18"/>
                <w:szCs w:val="18"/>
              </w:rPr>
            </w:pPr>
            <w:r w:rsidRPr="00BE2C57">
              <w:rPr>
                <w:color w:val="000000"/>
                <w:sz w:val="18"/>
                <w:szCs w:val="18"/>
              </w:rPr>
              <w:t>Инженерные коммуникации и благоустройство в ТИЗ-1 (2,3 очередь) (водоотведение). СМР</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color w:val="000000"/>
                <w:sz w:val="18"/>
                <w:szCs w:val="18"/>
              </w:rPr>
            </w:pPr>
            <w:r w:rsidRPr="00BE2C57">
              <w:rPr>
                <w:color w:val="000000"/>
                <w:sz w:val="18"/>
                <w:szCs w:val="18"/>
              </w:rPr>
              <w:t>2025</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center"/>
              <w:rPr>
                <w:color w:val="000000"/>
                <w:sz w:val="18"/>
                <w:szCs w:val="18"/>
              </w:rPr>
            </w:pPr>
            <w:r w:rsidRPr="00BE2C57">
              <w:rPr>
                <w:color w:val="000000"/>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2 000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color w:val="000000"/>
                <w:sz w:val="18"/>
                <w:szCs w:val="18"/>
              </w:rPr>
            </w:pPr>
            <w:r w:rsidRPr="00BE2C57">
              <w:rPr>
                <w:color w:val="000000"/>
                <w:sz w:val="18"/>
                <w:szCs w:val="18"/>
              </w:rPr>
              <w:t>2 000</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color w:val="000000"/>
                <w:sz w:val="18"/>
                <w:szCs w:val="18"/>
              </w:rPr>
            </w:pPr>
            <w:r w:rsidRPr="00BE2C57">
              <w:rPr>
                <w:color w:val="000000"/>
                <w:sz w:val="18"/>
                <w:szCs w:val="18"/>
              </w:rPr>
              <w:t>2 000</w:t>
            </w:r>
          </w:p>
        </w:tc>
      </w:tr>
      <w:tr w:rsidR="00A870E5" w:rsidRPr="00BE2C57" w:rsidTr="00A870E5">
        <w:trPr>
          <w:trHeight w:val="57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9</w:t>
            </w:r>
          </w:p>
        </w:tc>
        <w:tc>
          <w:tcPr>
            <w:tcW w:w="8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870E5" w:rsidRPr="00BE2C57" w:rsidRDefault="00A870E5" w:rsidP="004779B9">
            <w:pPr>
              <w:rPr>
                <w:sz w:val="18"/>
                <w:szCs w:val="18"/>
              </w:rPr>
            </w:pPr>
            <w:r w:rsidRPr="00BE2C57">
              <w:rPr>
                <w:sz w:val="18"/>
                <w:szCs w:val="18"/>
              </w:rPr>
              <w:t>Инженерные коммуникации и благоустройство в МКР 16 (водоотведение). ПИР</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sz w:val="18"/>
                <w:szCs w:val="18"/>
              </w:rPr>
            </w:pPr>
            <w:r w:rsidRPr="00BE2C57">
              <w:rPr>
                <w:sz w:val="18"/>
                <w:szCs w:val="18"/>
              </w:rPr>
              <w:t>2017</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center"/>
              <w:rPr>
                <w:sz w:val="18"/>
                <w:szCs w:val="18"/>
              </w:rPr>
            </w:pPr>
            <w:r w:rsidRPr="00BE2C57">
              <w:rPr>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1 200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1 200</w:t>
            </w:r>
          </w:p>
        </w:tc>
        <w:tc>
          <w:tcPr>
            <w:tcW w:w="2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1 200</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r>
      <w:tr w:rsidR="00A870E5" w:rsidRPr="00BE2C57" w:rsidTr="00A870E5">
        <w:trPr>
          <w:trHeight w:val="656"/>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10</w:t>
            </w:r>
          </w:p>
        </w:tc>
        <w:tc>
          <w:tcPr>
            <w:tcW w:w="854" w:type="pct"/>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A870E5" w:rsidRPr="00BE2C57" w:rsidRDefault="00A870E5" w:rsidP="004779B9">
            <w:pPr>
              <w:rPr>
                <w:sz w:val="18"/>
                <w:szCs w:val="18"/>
              </w:rPr>
            </w:pPr>
            <w:r w:rsidRPr="00BE2C57">
              <w:rPr>
                <w:sz w:val="18"/>
                <w:szCs w:val="18"/>
              </w:rPr>
              <w:t>Инженерные коммуникации и благоустройство в МКР 16 (водоотведение). СМР</w:t>
            </w:r>
          </w:p>
        </w:tc>
        <w:tc>
          <w:tcPr>
            <w:tcW w:w="36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sz w:val="18"/>
                <w:szCs w:val="18"/>
              </w:rPr>
            </w:pPr>
            <w:r w:rsidRPr="00BE2C57">
              <w:rPr>
                <w:sz w:val="18"/>
                <w:szCs w:val="18"/>
              </w:rPr>
              <w:t>2018-2020</w:t>
            </w:r>
          </w:p>
        </w:tc>
        <w:tc>
          <w:tcPr>
            <w:tcW w:w="35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center"/>
              <w:rPr>
                <w:sz w:val="18"/>
                <w:szCs w:val="18"/>
              </w:rPr>
            </w:pPr>
            <w:r w:rsidRPr="00BE2C57">
              <w:rPr>
                <w:sz w:val="18"/>
                <w:szCs w:val="18"/>
              </w:rPr>
              <w:t>МБ</w:t>
            </w:r>
          </w:p>
        </w:tc>
        <w:tc>
          <w:tcPr>
            <w:tcW w:w="38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10 800</w:t>
            </w:r>
          </w:p>
        </w:tc>
        <w:tc>
          <w:tcPr>
            <w:tcW w:w="3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right"/>
              <w:rPr>
                <w:sz w:val="18"/>
                <w:szCs w:val="18"/>
              </w:rPr>
            </w:pPr>
            <w:r w:rsidRPr="00BE2C57">
              <w:rPr>
                <w:sz w:val="18"/>
                <w:szCs w:val="18"/>
              </w:rPr>
              <w:t>10 800</w:t>
            </w:r>
          </w:p>
        </w:tc>
        <w:tc>
          <w:tcPr>
            <w:tcW w:w="21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3 600</w:t>
            </w:r>
          </w:p>
        </w:tc>
        <w:tc>
          <w:tcPr>
            <w:tcW w:w="24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3 600</w:t>
            </w:r>
          </w:p>
        </w:tc>
        <w:tc>
          <w:tcPr>
            <w:tcW w:w="26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3 600</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r>
      <w:tr w:rsidR="00A870E5" w:rsidRPr="00BE2C57" w:rsidTr="00A870E5">
        <w:trPr>
          <w:trHeight w:val="94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11</w:t>
            </w:r>
          </w:p>
        </w:tc>
        <w:tc>
          <w:tcPr>
            <w:tcW w:w="854" w:type="pct"/>
            <w:gridSpan w:val="2"/>
            <w:tcBorders>
              <w:top w:val="single" w:sz="4" w:space="0" w:color="auto"/>
              <w:left w:val="nil"/>
              <w:bottom w:val="single" w:sz="4" w:space="0" w:color="auto"/>
              <w:right w:val="single" w:sz="4" w:space="0" w:color="auto"/>
            </w:tcBorders>
            <w:shd w:val="clear" w:color="000000" w:fill="FFFFFF"/>
            <w:vAlign w:val="bottom"/>
            <w:hideMark/>
          </w:tcPr>
          <w:p w:rsidR="00A870E5" w:rsidRPr="00BE2C57" w:rsidRDefault="00A870E5" w:rsidP="004779B9">
            <w:pPr>
              <w:rPr>
                <w:sz w:val="18"/>
                <w:szCs w:val="18"/>
              </w:rPr>
            </w:pPr>
            <w:r w:rsidRPr="00BE2C57">
              <w:rPr>
                <w:sz w:val="18"/>
                <w:szCs w:val="18"/>
              </w:rPr>
              <w:t>Комплексное освоение земельного участка для строительства жилья, обустройства набережной и мест отдыха в пойме реки Сатис</w:t>
            </w:r>
          </w:p>
        </w:tc>
        <w:tc>
          <w:tcPr>
            <w:tcW w:w="366"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center"/>
              <w:rPr>
                <w:sz w:val="18"/>
                <w:szCs w:val="18"/>
              </w:rPr>
            </w:pPr>
            <w:r w:rsidRPr="00BE2C57">
              <w:rPr>
                <w:sz w:val="18"/>
                <w:szCs w:val="18"/>
              </w:rPr>
              <w:t>2016-2018</w:t>
            </w:r>
          </w:p>
        </w:tc>
        <w:tc>
          <w:tcPr>
            <w:tcW w:w="353"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center"/>
              <w:rPr>
                <w:sz w:val="18"/>
                <w:szCs w:val="18"/>
              </w:rPr>
            </w:pPr>
            <w:r w:rsidRPr="00BE2C57">
              <w:rPr>
                <w:sz w:val="18"/>
                <w:szCs w:val="18"/>
              </w:rPr>
              <w:t>ВИ</w:t>
            </w:r>
          </w:p>
        </w:tc>
        <w:tc>
          <w:tcPr>
            <w:tcW w:w="389"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5 000</w:t>
            </w:r>
          </w:p>
        </w:tc>
        <w:tc>
          <w:tcPr>
            <w:tcW w:w="382"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5 000</w:t>
            </w:r>
          </w:p>
        </w:tc>
        <w:tc>
          <w:tcPr>
            <w:tcW w:w="21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2 500</w:t>
            </w:r>
          </w:p>
        </w:tc>
        <w:tc>
          <w:tcPr>
            <w:tcW w:w="226"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51"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2 500</w:t>
            </w:r>
          </w:p>
        </w:tc>
        <w:tc>
          <w:tcPr>
            <w:tcW w:w="242"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6"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c>
          <w:tcPr>
            <w:tcW w:w="268" w:type="pct"/>
            <w:tcBorders>
              <w:top w:val="single" w:sz="4" w:space="0" w:color="auto"/>
              <w:left w:val="nil"/>
              <w:bottom w:val="single" w:sz="4" w:space="0" w:color="auto"/>
              <w:right w:val="single" w:sz="4" w:space="0" w:color="auto"/>
            </w:tcBorders>
            <w:shd w:val="clear" w:color="000000" w:fill="FFFFFF"/>
            <w:noWrap/>
            <w:vAlign w:val="center"/>
            <w:hideMark/>
          </w:tcPr>
          <w:p w:rsidR="00A870E5" w:rsidRPr="00BE2C57" w:rsidRDefault="00A870E5" w:rsidP="004779B9">
            <w:pPr>
              <w:jc w:val="right"/>
              <w:rPr>
                <w:sz w:val="18"/>
                <w:szCs w:val="18"/>
              </w:rPr>
            </w:pPr>
            <w:r w:rsidRPr="00BE2C57">
              <w:rPr>
                <w:sz w:val="18"/>
                <w:szCs w:val="18"/>
              </w:rPr>
              <w:t> </w:t>
            </w:r>
          </w:p>
        </w:tc>
      </w:tr>
      <w:tr w:rsidR="00A870E5" w:rsidRPr="00BE2C57" w:rsidTr="00A870E5">
        <w:trPr>
          <w:trHeight w:val="3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12</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b/>
                <w:bCs/>
                <w:sz w:val="18"/>
                <w:szCs w:val="18"/>
              </w:rPr>
            </w:pPr>
            <w:r w:rsidRPr="00BE2C57">
              <w:rPr>
                <w:b/>
                <w:bCs/>
                <w:sz w:val="18"/>
                <w:szCs w:val="18"/>
              </w:rPr>
              <w:t>Итого по строительству:</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175 089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175 089</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2 500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2 200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8 100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21 757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21 757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35 775</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20 000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20 000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21 000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22 000</w:t>
            </w:r>
          </w:p>
        </w:tc>
      </w:tr>
      <w:tr w:rsidR="00A870E5" w:rsidRPr="00BE2C57" w:rsidTr="00A870E5">
        <w:trPr>
          <w:trHeight w:val="31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13</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jc w:val="center"/>
              <w:rPr>
                <w:b/>
                <w:bCs/>
                <w:sz w:val="18"/>
                <w:szCs w:val="18"/>
              </w:rPr>
            </w:pPr>
            <w:r w:rsidRPr="00BE2C57">
              <w:rPr>
                <w:b/>
                <w:bCs/>
                <w:sz w:val="18"/>
                <w:szCs w:val="18"/>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ФБ</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20 000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20 000</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r>
      <w:tr w:rsidR="00A870E5" w:rsidRPr="00BE2C57" w:rsidTr="00A870E5">
        <w:trPr>
          <w:trHeight w:val="25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14</w:t>
            </w:r>
          </w:p>
        </w:tc>
        <w:tc>
          <w:tcPr>
            <w:tcW w:w="854" w:type="pct"/>
            <w:gridSpan w:val="2"/>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right"/>
              <w:rPr>
                <w:b/>
                <w:bCs/>
                <w:sz w:val="18"/>
                <w:szCs w:val="18"/>
              </w:rPr>
            </w:pPr>
            <w:r w:rsidRPr="00BE2C57">
              <w:rPr>
                <w:b/>
                <w:bCs/>
                <w:sz w:val="18"/>
                <w:szCs w:val="18"/>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ОБ</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20 000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20 000</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r>
      <w:tr w:rsidR="00A870E5" w:rsidRPr="00BE2C57" w:rsidTr="00A870E5">
        <w:trPr>
          <w:trHeight w:val="300"/>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15</w:t>
            </w:r>
          </w:p>
        </w:tc>
        <w:tc>
          <w:tcPr>
            <w:tcW w:w="854" w:type="pct"/>
            <w:gridSpan w:val="2"/>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right"/>
              <w:rPr>
                <w:sz w:val="18"/>
                <w:szCs w:val="18"/>
              </w:rPr>
            </w:pPr>
            <w:r w:rsidRPr="00BE2C57">
              <w:rPr>
                <w:sz w:val="18"/>
                <w:szCs w:val="18"/>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sz w:val="18"/>
                <w:szCs w:val="18"/>
              </w:rPr>
            </w:pPr>
            <w:r w:rsidRPr="00BE2C57">
              <w:rPr>
                <w:sz w:val="18"/>
                <w:szCs w:val="18"/>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МБ</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130 089</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130 089</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2 200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5 600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21 757</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21 757</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27 775</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12 000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12 000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13 000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14 000</w:t>
            </w:r>
          </w:p>
        </w:tc>
      </w:tr>
      <w:tr w:rsidR="00A870E5" w:rsidRPr="00BE2C57" w:rsidTr="00A870E5">
        <w:trPr>
          <w:trHeight w:val="255"/>
        </w:trPr>
        <w:tc>
          <w:tcPr>
            <w:tcW w:w="1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870E5" w:rsidRPr="00BE2C57" w:rsidRDefault="00A870E5" w:rsidP="004779B9">
            <w:pPr>
              <w:jc w:val="center"/>
              <w:rPr>
                <w:b/>
                <w:bCs/>
                <w:sz w:val="18"/>
                <w:szCs w:val="18"/>
              </w:rPr>
            </w:pPr>
            <w:r w:rsidRPr="00BE2C57">
              <w:rPr>
                <w:b/>
                <w:bCs/>
                <w:sz w:val="18"/>
                <w:szCs w:val="18"/>
              </w:rPr>
              <w:t>16</w:t>
            </w:r>
          </w:p>
        </w:tc>
        <w:tc>
          <w:tcPr>
            <w:tcW w:w="854" w:type="pct"/>
            <w:gridSpan w:val="2"/>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right"/>
              <w:rPr>
                <w:sz w:val="18"/>
                <w:szCs w:val="18"/>
              </w:rPr>
            </w:pPr>
            <w:r w:rsidRPr="00BE2C57">
              <w:rPr>
                <w:sz w:val="18"/>
                <w:szCs w:val="18"/>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sz w:val="18"/>
                <w:szCs w:val="18"/>
              </w:rPr>
            </w:pPr>
            <w:r w:rsidRPr="00BE2C57">
              <w:rPr>
                <w:sz w:val="18"/>
                <w:szCs w:val="18"/>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ВИ</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5 000</w:t>
            </w:r>
          </w:p>
        </w:tc>
        <w:tc>
          <w:tcPr>
            <w:tcW w:w="382"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5 000</w:t>
            </w:r>
          </w:p>
        </w:tc>
        <w:tc>
          <w:tcPr>
            <w:tcW w:w="21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2 500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51"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2 500</w:t>
            </w:r>
          </w:p>
        </w:tc>
        <w:tc>
          <w:tcPr>
            <w:tcW w:w="242"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r>
      <w:tr w:rsidR="00A870E5" w:rsidRPr="00BE2C57" w:rsidTr="00A870E5">
        <w:trPr>
          <w:trHeight w:val="255"/>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Реконструкция (модернизация)</w:t>
            </w:r>
          </w:p>
        </w:tc>
      </w:tr>
      <w:tr w:rsidR="00A870E5" w:rsidRPr="00BE2C57" w:rsidTr="00A870E5">
        <w:trPr>
          <w:trHeight w:val="52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17</w:t>
            </w:r>
          </w:p>
        </w:tc>
        <w:tc>
          <w:tcPr>
            <w:tcW w:w="854" w:type="pct"/>
            <w:gridSpan w:val="2"/>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rPr>
                <w:b/>
                <w:bCs/>
                <w:sz w:val="18"/>
                <w:szCs w:val="18"/>
              </w:rPr>
            </w:pPr>
            <w:r w:rsidRPr="00BE2C57">
              <w:rPr>
                <w:b/>
                <w:bCs/>
                <w:sz w:val="18"/>
                <w:szCs w:val="18"/>
              </w:rPr>
              <w:t>Реконструкция очистных сооружений города</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2017-2026</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 </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r>
      <w:tr w:rsidR="00A870E5" w:rsidRPr="00BE2C57" w:rsidTr="00A870E5">
        <w:trPr>
          <w:trHeight w:val="118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18</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sz w:val="18"/>
                <w:szCs w:val="18"/>
              </w:rPr>
            </w:pPr>
            <w:r w:rsidRPr="00BE2C57">
              <w:rPr>
                <w:sz w:val="18"/>
                <w:szCs w:val="18"/>
              </w:rPr>
              <w:t>Выполнение проектно-изыскательских работ по реконструкции и техническому перевооружению канализационных очистных сооружений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2017-2019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50342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50342</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11771</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30018</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8553</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r>
      <w:tr w:rsidR="00A870E5" w:rsidRPr="00BE2C57" w:rsidTr="00A870E5">
        <w:trPr>
          <w:trHeight w:val="510"/>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lastRenderedPageBreak/>
              <w:t>19</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sz w:val="18"/>
                <w:szCs w:val="18"/>
              </w:rPr>
            </w:pPr>
            <w:r w:rsidRPr="00BE2C57">
              <w:rPr>
                <w:sz w:val="18"/>
                <w:szCs w:val="18"/>
              </w:rPr>
              <w:t>Реконструкция сооружений обеззараживания сточных вод</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2020-2021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54675</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54675</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44134</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10541</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r>
      <w:tr w:rsidR="00A870E5" w:rsidRPr="00BE2C57" w:rsidTr="00A870E5">
        <w:trPr>
          <w:trHeight w:val="510"/>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20</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sz w:val="18"/>
                <w:szCs w:val="18"/>
              </w:rPr>
            </w:pPr>
            <w:r w:rsidRPr="00BE2C57">
              <w:rPr>
                <w:sz w:val="18"/>
                <w:szCs w:val="18"/>
              </w:rPr>
              <w:t>Реконструкция сооружений по реагентному удалению фосфора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2026</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r>
      <w:tr w:rsidR="00A870E5" w:rsidRPr="00BE2C57" w:rsidTr="00A870E5">
        <w:trPr>
          <w:trHeight w:val="510"/>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21</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sz w:val="18"/>
                <w:szCs w:val="18"/>
              </w:rPr>
            </w:pPr>
            <w:r w:rsidRPr="00BE2C57">
              <w:rPr>
                <w:sz w:val="18"/>
                <w:szCs w:val="18"/>
              </w:rPr>
              <w:t>Реконструкция сооружений биологической очистки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2022-2026</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776849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776849</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90 736</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107 913</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277 300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300 900</w:t>
            </w:r>
          </w:p>
        </w:tc>
      </w:tr>
      <w:tr w:rsidR="00A870E5" w:rsidRPr="00BE2C57" w:rsidTr="00A870E5">
        <w:trPr>
          <w:trHeight w:val="76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22</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sz w:val="18"/>
                <w:szCs w:val="18"/>
              </w:rPr>
            </w:pPr>
            <w:r w:rsidRPr="00BE2C57">
              <w:rPr>
                <w:sz w:val="18"/>
                <w:szCs w:val="18"/>
              </w:rPr>
              <w:t>Реконструкция здания механического обезвоживания осадков сточных вод ОСК г.Саров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2018-2019</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22832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22832</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4 851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17 981</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r>
      <w:tr w:rsidR="00A870E5" w:rsidRPr="00BE2C57" w:rsidTr="00A870E5">
        <w:trPr>
          <w:trHeight w:val="930"/>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23</w:t>
            </w:r>
          </w:p>
        </w:tc>
        <w:tc>
          <w:tcPr>
            <w:tcW w:w="854" w:type="pct"/>
            <w:gridSpan w:val="2"/>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rPr>
                <w:sz w:val="18"/>
                <w:szCs w:val="18"/>
              </w:rPr>
            </w:pPr>
            <w:r w:rsidRPr="00BE2C57">
              <w:rPr>
                <w:sz w:val="18"/>
                <w:szCs w:val="18"/>
              </w:rPr>
              <w:t>Реконструкция иловых площадок-уплотнителей и полигона для складирования осадка под площадки компостирования</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color w:val="000000"/>
                <w:sz w:val="18"/>
                <w:szCs w:val="18"/>
              </w:rPr>
            </w:pPr>
            <w:r w:rsidRPr="00BE2C57">
              <w:rPr>
                <w:color w:val="000000"/>
                <w:sz w:val="18"/>
                <w:szCs w:val="18"/>
              </w:rPr>
              <w:t>2018-2021</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133619</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133619</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4 072</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41 906</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54 986</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32 655</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r>
      <w:tr w:rsidR="00A870E5" w:rsidRPr="00BE2C57" w:rsidTr="00A870E5">
        <w:trPr>
          <w:trHeight w:val="480"/>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24</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sz w:val="18"/>
                <w:szCs w:val="18"/>
              </w:rPr>
            </w:pPr>
            <w:r w:rsidRPr="00BE2C57">
              <w:rPr>
                <w:sz w:val="18"/>
                <w:szCs w:val="18"/>
              </w:rPr>
              <w:t xml:space="preserve">Реконструкция сооружений обработки осадков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color w:val="000000"/>
                <w:sz w:val="18"/>
                <w:szCs w:val="18"/>
              </w:rPr>
            </w:pPr>
            <w:r w:rsidRPr="00BE2C57">
              <w:rPr>
                <w:color w:val="000000"/>
                <w:sz w:val="18"/>
                <w:szCs w:val="18"/>
              </w:rPr>
              <w:t>2021-2023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148212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148212</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44 364</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43 152</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60 696</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r>
      <w:tr w:rsidR="00A870E5" w:rsidRPr="00BE2C57" w:rsidTr="00A870E5">
        <w:trPr>
          <w:trHeight w:val="480"/>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25</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rPr>
                <w:sz w:val="18"/>
                <w:szCs w:val="18"/>
              </w:rPr>
            </w:pPr>
            <w:r w:rsidRPr="00BE2C57">
              <w:rPr>
                <w:sz w:val="18"/>
                <w:szCs w:val="18"/>
              </w:rPr>
              <w:t>Реконструкция воздуходувной станции</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color w:val="000000"/>
                <w:sz w:val="18"/>
                <w:szCs w:val="18"/>
              </w:rPr>
            </w:pPr>
            <w:r w:rsidRPr="00BE2C57">
              <w:rPr>
                <w:color w:val="000000"/>
                <w:sz w:val="18"/>
                <w:szCs w:val="18"/>
              </w:rPr>
              <w:t>2021-2023</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sz w:val="18"/>
                <w:szCs w:val="18"/>
              </w:rPr>
            </w:pPr>
            <w:r w:rsidRPr="00BE2C57">
              <w:rPr>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163954</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163954</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47 551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49 011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color w:val="000000"/>
                <w:sz w:val="18"/>
                <w:szCs w:val="18"/>
              </w:rPr>
            </w:pPr>
            <w:r w:rsidRPr="00BE2C57">
              <w:rPr>
                <w:color w:val="000000"/>
                <w:sz w:val="18"/>
                <w:szCs w:val="18"/>
              </w:rPr>
              <w:t>67 392</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sz w:val="18"/>
                <w:szCs w:val="18"/>
              </w:rPr>
            </w:pPr>
            <w:r w:rsidRPr="00BE2C57">
              <w:rPr>
                <w:sz w:val="18"/>
                <w:szCs w:val="18"/>
              </w:rPr>
              <w:t> </w:t>
            </w:r>
          </w:p>
        </w:tc>
      </w:tr>
      <w:tr w:rsidR="00A870E5" w:rsidRPr="00BE2C57" w:rsidTr="00A870E5">
        <w:trPr>
          <w:trHeight w:val="46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26</w:t>
            </w:r>
          </w:p>
        </w:tc>
        <w:tc>
          <w:tcPr>
            <w:tcW w:w="854" w:type="pct"/>
            <w:gridSpan w:val="2"/>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rPr>
                <w:b/>
                <w:bCs/>
                <w:sz w:val="18"/>
                <w:szCs w:val="18"/>
              </w:rPr>
            </w:pPr>
            <w:r w:rsidRPr="00BE2C57">
              <w:rPr>
                <w:b/>
                <w:bCs/>
                <w:sz w:val="18"/>
                <w:szCs w:val="18"/>
              </w:rPr>
              <w:t>Итого по реконструкции (модернизации):</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 </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Всего</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1 350 483</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1 350 483</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11 771</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38 941</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68 440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99 120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135 111</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182 899</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236 001</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277 300</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300 900</w:t>
            </w:r>
          </w:p>
        </w:tc>
      </w:tr>
      <w:tr w:rsidR="00A870E5" w:rsidRPr="00BE2C57" w:rsidTr="00A870E5">
        <w:trPr>
          <w:trHeight w:val="25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27</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jc w:val="right"/>
              <w:rPr>
                <w:sz w:val="18"/>
                <w:szCs w:val="18"/>
              </w:rPr>
            </w:pPr>
            <w:r w:rsidRPr="00BE2C57">
              <w:rPr>
                <w:sz w:val="18"/>
                <w:szCs w:val="18"/>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sz w:val="18"/>
                <w:szCs w:val="18"/>
              </w:rPr>
            </w:pPr>
            <w:r w:rsidRPr="00BE2C57">
              <w:rPr>
                <w:sz w:val="18"/>
                <w:szCs w:val="18"/>
              </w:rPr>
              <w:t> </w:t>
            </w:r>
          </w:p>
        </w:tc>
        <w:tc>
          <w:tcPr>
            <w:tcW w:w="3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1 350 483</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1 350 483</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11 771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38 941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68 440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99 120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135 111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182 899</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236 001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277 300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300 900</w:t>
            </w:r>
          </w:p>
        </w:tc>
      </w:tr>
      <w:tr w:rsidR="00A870E5" w:rsidRPr="00BE2C57" w:rsidTr="00A870E5">
        <w:trPr>
          <w:trHeight w:val="31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28</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rPr>
                <w:b/>
                <w:bCs/>
                <w:sz w:val="18"/>
                <w:szCs w:val="18"/>
              </w:rPr>
            </w:pPr>
            <w:r w:rsidRPr="00BE2C57">
              <w:rPr>
                <w:b/>
                <w:bCs/>
                <w:sz w:val="18"/>
                <w:szCs w:val="18"/>
              </w:rPr>
              <w:t>Итого по водоотведению:</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1 525 572</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1 525 572</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2 500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13 971</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47 041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90 197</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ind w:left="-65" w:right="-61"/>
              <w:jc w:val="right"/>
              <w:rPr>
                <w:b/>
                <w:bCs/>
                <w:sz w:val="18"/>
                <w:szCs w:val="18"/>
              </w:rPr>
            </w:pPr>
            <w:r w:rsidRPr="00BE2C57">
              <w:rPr>
                <w:b/>
                <w:bCs/>
                <w:sz w:val="18"/>
                <w:szCs w:val="18"/>
              </w:rPr>
              <w:t>120 877</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170 886</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202 899</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256 001</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298 300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322 900</w:t>
            </w:r>
          </w:p>
        </w:tc>
      </w:tr>
      <w:tr w:rsidR="00A870E5" w:rsidRPr="00BE2C57" w:rsidTr="00A870E5">
        <w:trPr>
          <w:trHeight w:val="25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29</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jc w:val="center"/>
              <w:rPr>
                <w:b/>
                <w:bCs/>
                <w:sz w:val="18"/>
                <w:szCs w:val="18"/>
              </w:rPr>
            </w:pPr>
            <w:r w:rsidRPr="00BE2C57">
              <w:rPr>
                <w:b/>
                <w:bCs/>
                <w:sz w:val="18"/>
                <w:szCs w:val="18"/>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b/>
                <w:bCs/>
                <w:sz w:val="18"/>
                <w:szCs w:val="18"/>
              </w:rPr>
            </w:pPr>
            <w:r w:rsidRPr="00BE2C57">
              <w:rPr>
                <w:b/>
                <w:bCs/>
                <w:sz w:val="18"/>
                <w:szCs w:val="18"/>
              </w:rPr>
              <w:t>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ФБ</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20 000</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20 000</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r>
      <w:tr w:rsidR="00A870E5" w:rsidRPr="00BE2C57" w:rsidTr="00A870E5">
        <w:trPr>
          <w:trHeight w:val="25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30</w:t>
            </w:r>
          </w:p>
        </w:tc>
        <w:tc>
          <w:tcPr>
            <w:tcW w:w="854" w:type="pct"/>
            <w:gridSpan w:val="2"/>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right"/>
              <w:rPr>
                <w:sz w:val="18"/>
                <w:szCs w:val="18"/>
              </w:rPr>
            </w:pPr>
            <w:r w:rsidRPr="00BE2C57">
              <w:rPr>
                <w:sz w:val="18"/>
                <w:szCs w:val="18"/>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sz w:val="18"/>
                <w:szCs w:val="18"/>
              </w:rPr>
            </w:pPr>
            <w:r w:rsidRPr="00BE2C57">
              <w:rPr>
                <w:sz w:val="18"/>
                <w:szCs w:val="18"/>
              </w:rPr>
              <w:t>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ОБ</w:t>
            </w:r>
          </w:p>
        </w:tc>
        <w:tc>
          <w:tcPr>
            <w:tcW w:w="389"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20 000</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20 000</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5"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4 000</w:t>
            </w:r>
          </w:p>
        </w:tc>
      </w:tr>
      <w:tr w:rsidR="00A870E5" w:rsidRPr="00BE2C57" w:rsidTr="00A870E5">
        <w:trPr>
          <w:trHeight w:val="25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31</w:t>
            </w:r>
          </w:p>
        </w:tc>
        <w:tc>
          <w:tcPr>
            <w:tcW w:w="854" w:type="pct"/>
            <w:gridSpan w:val="2"/>
            <w:tcBorders>
              <w:top w:val="single" w:sz="4" w:space="0" w:color="auto"/>
              <w:left w:val="nil"/>
              <w:bottom w:val="single" w:sz="4" w:space="0" w:color="auto"/>
              <w:right w:val="single" w:sz="4" w:space="0" w:color="auto"/>
            </w:tcBorders>
            <w:shd w:val="clear" w:color="auto" w:fill="auto"/>
            <w:vAlign w:val="bottom"/>
            <w:hideMark/>
          </w:tcPr>
          <w:p w:rsidR="00A870E5" w:rsidRPr="00BE2C57" w:rsidRDefault="00A870E5" w:rsidP="004779B9">
            <w:pPr>
              <w:jc w:val="right"/>
              <w:rPr>
                <w:sz w:val="18"/>
                <w:szCs w:val="18"/>
              </w:rPr>
            </w:pPr>
            <w:r w:rsidRPr="00BE2C57">
              <w:rPr>
                <w:sz w:val="18"/>
                <w:szCs w:val="18"/>
              </w:rPr>
              <w:t> </w:t>
            </w:r>
          </w:p>
        </w:tc>
        <w:tc>
          <w:tcPr>
            <w:tcW w:w="366" w:type="pct"/>
            <w:tcBorders>
              <w:top w:val="single" w:sz="4" w:space="0" w:color="auto"/>
              <w:left w:val="nil"/>
              <w:bottom w:val="single" w:sz="4" w:space="0" w:color="auto"/>
              <w:right w:val="single" w:sz="4" w:space="0" w:color="auto"/>
            </w:tcBorders>
            <w:shd w:val="clear" w:color="auto" w:fill="auto"/>
            <w:noWrap/>
            <w:vAlign w:val="center"/>
            <w:hideMark/>
          </w:tcPr>
          <w:p w:rsidR="00A870E5" w:rsidRPr="00BE2C57" w:rsidRDefault="00A870E5" w:rsidP="004779B9">
            <w:pPr>
              <w:jc w:val="center"/>
              <w:rPr>
                <w:sz w:val="18"/>
                <w:szCs w:val="18"/>
              </w:rPr>
            </w:pPr>
            <w:r w:rsidRPr="00BE2C57">
              <w:rPr>
                <w:sz w:val="18"/>
                <w:szCs w:val="18"/>
              </w:rPr>
              <w:t> </w:t>
            </w:r>
          </w:p>
        </w:tc>
        <w:tc>
          <w:tcPr>
            <w:tcW w:w="353"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МБ</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130 089</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130 089</w:t>
            </w:r>
          </w:p>
        </w:tc>
        <w:tc>
          <w:tcPr>
            <w:tcW w:w="21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2 200</w:t>
            </w:r>
          </w:p>
        </w:tc>
        <w:tc>
          <w:tcPr>
            <w:tcW w:w="251"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5 600</w:t>
            </w:r>
          </w:p>
        </w:tc>
        <w:tc>
          <w:tcPr>
            <w:tcW w:w="242"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21 757</w:t>
            </w:r>
          </w:p>
        </w:tc>
        <w:tc>
          <w:tcPr>
            <w:tcW w:w="266"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21 757</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27 775</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12 000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12 000</w:t>
            </w:r>
          </w:p>
        </w:tc>
        <w:tc>
          <w:tcPr>
            <w:tcW w:w="265"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13 000</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14 000</w:t>
            </w:r>
          </w:p>
        </w:tc>
      </w:tr>
      <w:tr w:rsidR="00A870E5" w:rsidRPr="00BE2C57" w:rsidTr="00A870E5">
        <w:trPr>
          <w:trHeight w:val="25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32</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sz w:val="18"/>
                <w:szCs w:val="18"/>
              </w:rPr>
            </w:pPr>
            <w:r w:rsidRPr="00BE2C57">
              <w:rPr>
                <w:sz w:val="18"/>
                <w:szCs w:val="18"/>
              </w:rPr>
              <w:t>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ВИ</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5 000</w:t>
            </w:r>
          </w:p>
        </w:tc>
        <w:tc>
          <w:tcPr>
            <w:tcW w:w="3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5 000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2 500</w:t>
            </w:r>
          </w:p>
        </w:tc>
        <w:tc>
          <w:tcPr>
            <w:tcW w:w="2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2 500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right"/>
              <w:rPr>
                <w:b/>
                <w:bCs/>
                <w:sz w:val="18"/>
                <w:szCs w:val="18"/>
              </w:rPr>
            </w:pPr>
            <w:r w:rsidRPr="00BE2C57">
              <w:rPr>
                <w:b/>
                <w:bCs/>
                <w:sz w:val="18"/>
                <w:szCs w:val="18"/>
              </w:rPr>
              <w:t>0</w:t>
            </w:r>
          </w:p>
        </w:tc>
      </w:tr>
      <w:tr w:rsidR="00A870E5" w:rsidRPr="00BE2C57" w:rsidTr="00A870E5">
        <w:trPr>
          <w:trHeight w:val="255"/>
        </w:trPr>
        <w:tc>
          <w:tcPr>
            <w:tcW w:w="1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33</w:t>
            </w:r>
          </w:p>
        </w:tc>
        <w:tc>
          <w:tcPr>
            <w:tcW w:w="854"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870E5" w:rsidRPr="00BE2C57" w:rsidRDefault="00A870E5" w:rsidP="004779B9">
            <w:pPr>
              <w:jc w:val="center"/>
              <w:rPr>
                <w:sz w:val="18"/>
                <w:szCs w:val="18"/>
              </w:rPr>
            </w:pPr>
            <w:r w:rsidRPr="00BE2C57">
              <w:rPr>
                <w:sz w:val="18"/>
                <w:szCs w:val="18"/>
              </w:rPr>
              <w:t> </w:t>
            </w:r>
          </w:p>
        </w:tc>
        <w:tc>
          <w:tcPr>
            <w:tcW w:w="3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center"/>
              <w:rPr>
                <w:sz w:val="18"/>
                <w:szCs w:val="18"/>
              </w:rPr>
            </w:pPr>
            <w:r w:rsidRPr="00BE2C57">
              <w:rPr>
                <w:sz w:val="18"/>
                <w:szCs w:val="18"/>
              </w:rPr>
              <w:t> </w:t>
            </w:r>
          </w:p>
        </w:tc>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870E5" w:rsidRPr="00BE2C57" w:rsidRDefault="00A870E5" w:rsidP="004779B9">
            <w:pPr>
              <w:jc w:val="center"/>
              <w:rPr>
                <w:b/>
                <w:bCs/>
                <w:sz w:val="18"/>
                <w:szCs w:val="18"/>
              </w:rPr>
            </w:pPr>
            <w:r w:rsidRPr="00BE2C57">
              <w:rPr>
                <w:b/>
                <w:bCs/>
                <w:sz w:val="18"/>
                <w:szCs w:val="18"/>
              </w:rPr>
              <w:t>ВИ2</w:t>
            </w:r>
          </w:p>
        </w:tc>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1 350 483</w:t>
            </w:r>
          </w:p>
        </w:tc>
        <w:tc>
          <w:tcPr>
            <w:tcW w:w="38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1 350 483</w:t>
            </w:r>
          </w:p>
        </w:tc>
        <w:tc>
          <w:tcPr>
            <w:tcW w:w="2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0</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11 771</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38 941</w:t>
            </w:r>
          </w:p>
        </w:tc>
        <w:tc>
          <w:tcPr>
            <w:tcW w:w="2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68 440</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99 120</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135 111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182 899</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236 001</w:t>
            </w:r>
          </w:p>
        </w:tc>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277 300</w:t>
            </w:r>
          </w:p>
        </w:tc>
        <w:tc>
          <w:tcPr>
            <w:tcW w:w="2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0E5" w:rsidRPr="00BE2C57" w:rsidRDefault="00A870E5" w:rsidP="004779B9">
            <w:pPr>
              <w:jc w:val="right"/>
              <w:rPr>
                <w:b/>
                <w:bCs/>
                <w:sz w:val="18"/>
                <w:szCs w:val="18"/>
              </w:rPr>
            </w:pPr>
            <w:r w:rsidRPr="00BE2C57">
              <w:rPr>
                <w:b/>
                <w:bCs/>
                <w:sz w:val="18"/>
                <w:szCs w:val="18"/>
              </w:rPr>
              <w:t>300 900</w:t>
            </w:r>
          </w:p>
        </w:tc>
      </w:tr>
      <w:tr w:rsidR="00A870E5" w:rsidRPr="00BE2C57" w:rsidTr="00A870E5">
        <w:trPr>
          <w:trHeight w:val="345"/>
        </w:trPr>
        <w:tc>
          <w:tcPr>
            <w:tcW w:w="128" w:type="pct"/>
            <w:tcBorders>
              <w:top w:val="nil"/>
              <w:left w:val="nil"/>
              <w:bottom w:val="nil"/>
              <w:right w:val="nil"/>
            </w:tcBorders>
            <w:shd w:val="clear" w:color="auto" w:fill="auto"/>
            <w:noWrap/>
            <w:vAlign w:val="bottom"/>
            <w:hideMark/>
          </w:tcPr>
          <w:p w:rsidR="00A870E5" w:rsidRPr="00BE2C57" w:rsidRDefault="00A870E5" w:rsidP="004779B9">
            <w:pPr>
              <w:jc w:val="center"/>
              <w:rPr>
                <w:b/>
                <w:bCs/>
                <w:sz w:val="18"/>
                <w:szCs w:val="18"/>
              </w:rPr>
            </w:pPr>
          </w:p>
        </w:tc>
        <w:tc>
          <w:tcPr>
            <w:tcW w:w="4872" w:type="pct"/>
            <w:gridSpan w:val="16"/>
            <w:tcBorders>
              <w:top w:val="nil"/>
              <w:left w:val="nil"/>
              <w:bottom w:val="nil"/>
              <w:right w:val="nil"/>
            </w:tcBorders>
            <w:shd w:val="clear" w:color="auto" w:fill="auto"/>
            <w:noWrap/>
            <w:vAlign w:val="bottom"/>
            <w:hideMark/>
          </w:tcPr>
          <w:p w:rsidR="00A870E5" w:rsidRPr="00BE2C57" w:rsidRDefault="00A870E5" w:rsidP="004779B9">
            <w:pPr>
              <w:rPr>
                <w:b/>
                <w:bCs/>
                <w:sz w:val="16"/>
                <w:szCs w:val="16"/>
              </w:rPr>
            </w:pPr>
            <w:r w:rsidRPr="00BE2C57">
              <w:rPr>
                <w:b/>
                <w:bCs/>
                <w:sz w:val="16"/>
                <w:szCs w:val="16"/>
              </w:rPr>
              <w:t>Примечание: мероприятия, запланированные на 2026 год в рамках реконструкции очистных сооружений города,  финансируются за счет средств  МУП "Горводокнаал" в размере 312 700 тыс. руб.</w:t>
            </w:r>
          </w:p>
        </w:tc>
      </w:tr>
      <w:tr w:rsidR="00A870E5" w:rsidRPr="00BE2C57" w:rsidTr="00A870E5">
        <w:trPr>
          <w:trHeight w:val="420"/>
        </w:trPr>
        <w:tc>
          <w:tcPr>
            <w:tcW w:w="128" w:type="pct"/>
            <w:tcBorders>
              <w:top w:val="nil"/>
              <w:left w:val="nil"/>
              <w:bottom w:val="nil"/>
              <w:right w:val="nil"/>
            </w:tcBorders>
            <w:shd w:val="clear" w:color="auto" w:fill="auto"/>
            <w:noWrap/>
            <w:vAlign w:val="bottom"/>
            <w:hideMark/>
          </w:tcPr>
          <w:p w:rsidR="00A870E5" w:rsidRPr="00BE2C57" w:rsidRDefault="00A870E5" w:rsidP="004779B9">
            <w:pPr>
              <w:jc w:val="center"/>
              <w:rPr>
                <w:rFonts w:ascii="Arial" w:hAnsi="Arial" w:cs="Arial"/>
                <w:b/>
                <w:bCs/>
                <w:sz w:val="18"/>
                <w:szCs w:val="18"/>
              </w:rPr>
            </w:pPr>
          </w:p>
        </w:tc>
        <w:tc>
          <w:tcPr>
            <w:tcW w:w="1220" w:type="pct"/>
            <w:gridSpan w:val="3"/>
            <w:tcBorders>
              <w:top w:val="nil"/>
              <w:left w:val="nil"/>
              <w:bottom w:val="nil"/>
              <w:right w:val="nil"/>
            </w:tcBorders>
            <w:shd w:val="clear" w:color="auto" w:fill="auto"/>
            <w:noWrap/>
            <w:vAlign w:val="bottom"/>
            <w:hideMark/>
          </w:tcPr>
          <w:p w:rsidR="00A870E5" w:rsidRPr="003B7AD6" w:rsidRDefault="00A870E5" w:rsidP="004779B9">
            <w:pPr>
              <w:rPr>
                <w:b/>
                <w:bCs/>
                <w:sz w:val="20"/>
                <w:szCs w:val="20"/>
              </w:rPr>
            </w:pPr>
            <w:r w:rsidRPr="003B7AD6">
              <w:rPr>
                <w:b/>
                <w:bCs/>
                <w:sz w:val="20"/>
                <w:szCs w:val="20"/>
              </w:rPr>
              <w:t xml:space="preserve">Принятые сокращения:      </w:t>
            </w:r>
          </w:p>
        </w:tc>
        <w:tc>
          <w:tcPr>
            <w:tcW w:w="353" w:type="pct"/>
            <w:tcBorders>
              <w:top w:val="nil"/>
              <w:left w:val="nil"/>
              <w:bottom w:val="nil"/>
              <w:right w:val="nil"/>
            </w:tcBorders>
            <w:shd w:val="clear" w:color="auto" w:fill="auto"/>
            <w:noWrap/>
            <w:vAlign w:val="center"/>
            <w:hideMark/>
          </w:tcPr>
          <w:p w:rsidR="00A870E5" w:rsidRPr="00BE2C57" w:rsidRDefault="00A870E5" w:rsidP="004779B9">
            <w:pPr>
              <w:jc w:val="center"/>
              <w:rPr>
                <w:rFonts w:ascii="Arial" w:hAnsi="Arial" w:cs="Arial"/>
                <w:sz w:val="20"/>
                <w:szCs w:val="20"/>
              </w:rPr>
            </w:pPr>
          </w:p>
        </w:tc>
        <w:tc>
          <w:tcPr>
            <w:tcW w:w="389"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38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1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51"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4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8"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r>
      <w:tr w:rsidR="00A870E5" w:rsidRPr="00BE2C57" w:rsidTr="00A870E5">
        <w:trPr>
          <w:trHeight w:val="300"/>
        </w:trPr>
        <w:tc>
          <w:tcPr>
            <w:tcW w:w="128" w:type="pct"/>
            <w:tcBorders>
              <w:top w:val="nil"/>
              <w:left w:val="nil"/>
              <w:bottom w:val="nil"/>
              <w:right w:val="nil"/>
            </w:tcBorders>
            <w:shd w:val="clear" w:color="auto" w:fill="auto"/>
            <w:noWrap/>
            <w:vAlign w:val="bottom"/>
            <w:hideMark/>
          </w:tcPr>
          <w:p w:rsidR="00A870E5" w:rsidRPr="00BE2C57" w:rsidRDefault="00A870E5" w:rsidP="004779B9">
            <w:pPr>
              <w:jc w:val="center"/>
              <w:rPr>
                <w:b/>
                <w:bCs/>
                <w:sz w:val="18"/>
                <w:szCs w:val="18"/>
              </w:rPr>
            </w:pPr>
          </w:p>
        </w:tc>
        <w:tc>
          <w:tcPr>
            <w:tcW w:w="854" w:type="pct"/>
            <w:gridSpan w:val="2"/>
            <w:tcBorders>
              <w:top w:val="nil"/>
              <w:left w:val="nil"/>
              <w:bottom w:val="nil"/>
              <w:right w:val="nil"/>
            </w:tcBorders>
            <w:shd w:val="clear" w:color="auto" w:fill="auto"/>
            <w:noWrap/>
            <w:vAlign w:val="bottom"/>
            <w:hideMark/>
          </w:tcPr>
          <w:p w:rsidR="00A870E5" w:rsidRPr="00BE2C57" w:rsidRDefault="00A870E5" w:rsidP="004779B9">
            <w:pPr>
              <w:rPr>
                <w:b/>
                <w:bCs/>
                <w:sz w:val="18"/>
                <w:szCs w:val="18"/>
              </w:rPr>
            </w:pPr>
            <w:r w:rsidRPr="00BE2C57">
              <w:rPr>
                <w:b/>
                <w:bCs/>
                <w:sz w:val="18"/>
                <w:szCs w:val="18"/>
              </w:rPr>
              <w:t>ОБ – областной бюджет</w:t>
            </w:r>
          </w:p>
        </w:tc>
        <w:tc>
          <w:tcPr>
            <w:tcW w:w="366" w:type="pct"/>
            <w:tcBorders>
              <w:top w:val="nil"/>
              <w:left w:val="nil"/>
              <w:bottom w:val="nil"/>
              <w:right w:val="nil"/>
            </w:tcBorders>
            <w:shd w:val="clear" w:color="auto" w:fill="auto"/>
            <w:noWrap/>
            <w:vAlign w:val="center"/>
            <w:hideMark/>
          </w:tcPr>
          <w:p w:rsidR="00A870E5" w:rsidRPr="00BE2C57" w:rsidRDefault="00A870E5" w:rsidP="004779B9">
            <w:pPr>
              <w:jc w:val="center"/>
              <w:rPr>
                <w:rFonts w:ascii="Arial" w:hAnsi="Arial" w:cs="Arial"/>
              </w:rPr>
            </w:pPr>
          </w:p>
        </w:tc>
        <w:tc>
          <w:tcPr>
            <w:tcW w:w="353" w:type="pct"/>
            <w:tcBorders>
              <w:top w:val="nil"/>
              <w:left w:val="nil"/>
              <w:bottom w:val="nil"/>
              <w:right w:val="nil"/>
            </w:tcBorders>
            <w:shd w:val="clear" w:color="auto" w:fill="auto"/>
            <w:noWrap/>
            <w:vAlign w:val="center"/>
            <w:hideMark/>
          </w:tcPr>
          <w:p w:rsidR="00A870E5" w:rsidRPr="00BE2C57" w:rsidRDefault="00A870E5" w:rsidP="004779B9">
            <w:pPr>
              <w:jc w:val="center"/>
              <w:rPr>
                <w:rFonts w:ascii="Arial" w:hAnsi="Arial" w:cs="Arial"/>
              </w:rPr>
            </w:pPr>
          </w:p>
        </w:tc>
        <w:tc>
          <w:tcPr>
            <w:tcW w:w="389"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rPr>
            </w:pPr>
          </w:p>
        </w:tc>
        <w:tc>
          <w:tcPr>
            <w:tcW w:w="38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rPr>
            </w:pPr>
          </w:p>
        </w:tc>
        <w:tc>
          <w:tcPr>
            <w:tcW w:w="21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51"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4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8"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r>
      <w:tr w:rsidR="00A870E5" w:rsidRPr="00BE2C57" w:rsidTr="00A870E5">
        <w:trPr>
          <w:trHeight w:val="285"/>
        </w:trPr>
        <w:tc>
          <w:tcPr>
            <w:tcW w:w="128" w:type="pct"/>
            <w:tcBorders>
              <w:top w:val="nil"/>
              <w:left w:val="nil"/>
              <w:bottom w:val="nil"/>
              <w:right w:val="nil"/>
            </w:tcBorders>
            <w:shd w:val="clear" w:color="auto" w:fill="auto"/>
            <w:vAlign w:val="bottom"/>
            <w:hideMark/>
          </w:tcPr>
          <w:p w:rsidR="00A870E5" w:rsidRPr="00BE2C57" w:rsidRDefault="00A870E5" w:rsidP="004779B9">
            <w:pPr>
              <w:jc w:val="center"/>
              <w:rPr>
                <w:b/>
                <w:bCs/>
                <w:sz w:val="18"/>
                <w:szCs w:val="18"/>
              </w:rPr>
            </w:pPr>
          </w:p>
        </w:tc>
        <w:tc>
          <w:tcPr>
            <w:tcW w:w="854" w:type="pct"/>
            <w:gridSpan w:val="2"/>
            <w:tcBorders>
              <w:top w:val="nil"/>
              <w:left w:val="nil"/>
              <w:bottom w:val="nil"/>
              <w:right w:val="nil"/>
            </w:tcBorders>
            <w:shd w:val="clear" w:color="auto" w:fill="auto"/>
            <w:noWrap/>
            <w:vAlign w:val="bottom"/>
            <w:hideMark/>
          </w:tcPr>
          <w:p w:rsidR="00A870E5" w:rsidRPr="00BE2C57" w:rsidRDefault="00A870E5" w:rsidP="004779B9">
            <w:pPr>
              <w:rPr>
                <w:b/>
                <w:bCs/>
                <w:sz w:val="18"/>
                <w:szCs w:val="18"/>
              </w:rPr>
            </w:pPr>
            <w:r w:rsidRPr="00BE2C57">
              <w:rPr>
                <w:b/>
                <w:bCs/>
                <w:sz w:val="18"/>
                <w:szCs w:val="18"/>
              </w:rPr>
              <w:t>МБ – местный бюджет</w:t>
            </w:r>
          </w:p>
        </w:tc>
        <w:tc>
          <w:tcPr>
            <w:tcW w:w="366" w:type="pct"/>
            <w:tcBorders>
              <w:top w:val="nil"/>
              <w:left w:val="nil"/>
              <w:bottom w:val="nil"/>
              <w:right w:val="nil"/>
            </w:tcBorders>
            <w:shd w:val="clear" w:color="auto" w:fill="auto"/>
            <w:noWrap/>
            <w:vAlign w:val="center"/>
            <w:hideMark/>
          </w:tcPr>
          <w:p w:rsidR="00A870E5" w:rsidRPr="00BE2C57" w:rsidRDefault="00A870E5" w:rsidP="004779B9">
            <w:pPr>
              <w:jc w:val="center"/>
              <w:rPr>
                <w:rFonts w:ascii="Arial" w:hAnsi="Arial" w:cs="Arial"/>
              </w:rPr>
            </w:pPr>
          </w:p>
        </w:tc>
        <w:tc>
          <w:tcPr>
            <w:tcW w:w="353" w:type="pct"/>
            <w:tcBorders>
              <w:top w:val="nil"/>
              <w:left w:val="nil"/>
              <w:bottom w:val="nil"/>
              <w:right w:val="nil"/>
            </w:tcBorders>
            <w:shd w:val="clear" w:color="auto" w:fill="auto"/>
            <w:noWrap/>
            <w:vAlign w:val="center"/>
            <w:hideMark/>
          </w:tcPr>
          <w:p w:rsidR="00A870E5" w:rsidRPr="00BE2C57" w:rsidRDefault="00A870E5" w:rsidP="004779B9">
            <w:pPr>
              <w:jc w:val="center"/>
              <w:rPr>
                <w:rFonts w:ascii="Arial" w:hAnsi="Arial" w:cs="Arial"/>
              </w:rPr>
            </w:pPr>
          </w:p>
        </w:tc>
        <w:tc>
          <w:tcPr>
            <w:tcW w:w="389"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rPr>
            </w:pPr>
          </w:p>
        </w:tc>
        <w:tc>
          <w:tcPr>
            <w:tcW w:w="38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rPr>
            </w:pPr>
          </w:p>
        </w:tc>
        <w:tc>
          <w:tcPr>
            <w:tcW w:w="21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51"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4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8"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r>
      <w:tr w:rsidR="00A870E5" w:rsidRPr="00BE2C57" w:rsidTr="00A870E5">
        <w:trPr>
          <w:trHeight w:val="300"/>
        </w:trPr>
        <w:tc>
          <w:tcPr>
            <w:tcW w:w="128" w:type="pct"/>
            <w:tcBorders>
              <w:top w:val="nil"/>
              <w:left w:val="nil"/>
              <w:bottom w:val="nil"/>
              <w:right w:val="nil"/>
            </w:tcBorders>
            <w:shd w:val="clear" w:color="auto" w:fill="auto"/>
            <w:noWrap/>
            <w:vAlign w:val="bottom"/>
            <w:hideMark/>
          </w:tcPr>
          <w:p w:rsidR="00A870E5" w:rsidRPr="00BE2C57" w:rsidRDefault="00A870E5" w:rsidP="004779B9">
            <w:pPr>
              <w:jc w:val="center"/>
              <w:rPr>
                <w:rFonts w:ascii="Arial" w:hAnsi="Arial" w:cs="Arial"/>
                <w:b/>
                <w:bCs/>
                <w:sz w:val="18"/>
                <w:szCs w:val="18"/>
              </w:rPr>
            </w:pPr>
          </w:p>
        </w:tc>
        <w:tc>
          <w:tcPr>
            <w:tcW w:w="854" w:type="pct"/>
            <w:gridSpan w:val="2"/>
            <w:tcBorders>
              <w:top w:val="nil"/>
              <w:left w:val="nil"/>
              <w:bottom w:val="nil"/>
              <w:right w:val="nil"/>
            </w:tcBorders>
            <w:shd w:val="clear" w:color="auto" w:fill="auto"/>
            <w:noWrap/>
            <w:vAlign w:val="bottom"/>
            <w:hideMark/>
          </w:tcPr>
          <w:p w:rsidR="00A870E5" w:rsidRPr="00BE2C57" w:rsidRDefault="00A870E5" w:rsidP="004779B9">
            <w:pPr>
              <w:ind w:right="-260"/>
              <w:rPr>
                <w:b/>
                <w:bCs/>
                <w:sz w:val="18"/>
                <w:szCs w:val="18"/>
              </w:rPr>
            </w:pPr>
            <w:r>
              <w:rPr>
                <w:b/>
                <w:bCs/>
                <w:sz w:val="18"/>
                <w:szCs w:val="18"/>
              </w:rPr>
              <w:t xml:space="preserve">ВИ – внебюджетные </w:t>
            </w:r>
            <w:r w:rsidRPr="00BE2C57">
              <w:rPr>
                <w:b/>
                <w:bCs/>
                <w:sz w:val="18"/>
                <w:szCs w:val="18"/>
              </w:rPr>
              <w:t>источники</w:t>
            </w:r>
          </w:p>
        </w:tc>
        <w:tc>
          <w:tcPr>
            <w:tcW w:w="366" w:type="pct"/>
            <w:tcBorders>
              <w:top w:val="nil"/>
              <w:left w:val="nil"/>
              <w:bottom w:val="nil"/>
              <w:right w:val="nil"/>
            </w:tcBorders>
            <w:shd w:val="clear" w:color="auto" w:fill="auto"/>
            <w:noWrap/>
            <w:vAlign w:val="center"/>
            <w:hideMark/>
          </w:tcPr>
          <w:p w:rsidR="00A870E5" w:rsidRPr="00BE2C57" w:rsidRDefault="00A870E5" w:rsidP="004779B9">
            <w:pPr>
              <w:jc w:val="center"/>
              <w:rPr>
                <w:rFonts w:ascii="Arial" w:hAnsi="Arial" w:cs="Arial"/>
              </w:rPr>
            </w:pPr>
          </w:p>
        </w:tc>
        <w:tc>
          <w:tcPr>
            <w:tcW w:w="353" w:type="pct"/>
            <w:tcBorders>
              <w:top w:val="nil"/>
              <w:left w:val="nil"/>
              <w:bottom w:val="nil"/>
              <w:right w:val="nil"/>
            </w:tcBorders>
            <w:shd w:val="clear" w:color="auto" w:fill="auto"/>
            <w:noWrap/>
            <w:vAlign w:val="center"/>
            <w:hideMark/>
          </w:tcPr>
          <w:p w:rsidR="00A870E5" w:rsidRPr="00BE2C57" w:rsidRDefault="00A870E5" w:rsidP="004779B9">
            <w:pPr>
              <w:jc w:val="center"/>
              <w:rPr>
                <w:rFonts w:ascii="Arial" w:hAnsi="Arial" w:cs="Arial"/>
              </w:rPr>
            </w:pPr>
          </w:p>
        </w:tc>
        <w:tc>
          <w:tcPr>
            <w:tcW w:w="389"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rPr>
            </w:pPr>
          </w:p>
        </w:tc>
        <w:tc>
          <w:tcPr>
            <w:tcW w:w="38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rPr>
            </w:pPr>
          </w:p>
        </w:tc>
        <w:tc>
          <w:tcPr>
            <w:tcW w:w="21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51"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4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8"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r>
      <w:tr w:rsidR="00A870E5" w:rsidRPr="00BE2C57" w:rsidTr="00A870E5">
        <w:trPr>
          <w:trHeight w:val="300"/>
        </w:trPr>
        <w:tc>
          <w:tcPr>
            <w:tcW w:w="128" w:type="pct"/>
            <w:tcBorders>
              <w:top w:val="nil"/>
              <w:left w:val="nil"/>
              <w:bottom w:val="nil"/>
              <w:right w:val="nil"/>
            </w:tcBorders>
            <w:shd w:val="clear" w:color="auto" w:fill="auto"/>
            <w:noWrap/>
            <w:vAlign w:val="bottom"/>
            <w:hideMark/>
          </w:tcPr>
          <w:p w:rsidR="00A870E5" w:rsidRPr="00BE2C57" w:rsidRDefault="00A870E5" w:rsidP="004779B9">
            <w:pPr>
              <w:jc w:val="center"/>
              <w:rPr>
                <w:rFonts w:ascii="Arial" w:hAnsi="Arial" w:cs="Arial"/>
                <w:b/>
                <w:bCs/>
                <w:sz w:val="18"/>
                <w:szCs w:val="18"/>
              </w:rPr>
            </w:pPr>
          </w:p>
        </w:tc>
        <w:tc>
          <w:tcPr>
            <w:tcW w:w="1220" w:type="pct"/>
            <w:gridSpan w:val="3"/>
            <w:tcBorders>
              <w:top w:val="nil"/>
              <w:left w:val="nil"/>
              <w:bottom w:val="nil"/>
              <w:right w:val="nil"/>
            </w:tcBorders>
            <w:shd w:val="clear" w:color="auto" w:fill="auto"/>
            <w:noWrap/>
            <w:vAlign w:val="center"/>
            <w:hideMark/>
          </w:tcPr>
          <w:p w:rsidR="00A870E5" w:rsidRPr="00BE2C57" w:rsidRDefault="00A870E5" w:rsidP="004779B9">
            <w:pPr>
              <w:rPr>
                <w:b/>
                <w:bCs/>
                <w:sz w:val="18"/>
                <w:szCs w:val="18"/>
              </w:rPr>
            </w:pPr>
            <w:r w:rsidRPr="00BE2C57">
              <w:rPr>
                <w:b/>
                <w:bCs/>
                <w:sz w:val="18"/>
                <w:szCs w:val="18"/>
              </w:rPr>
              <w:t xml:space="preserve">ВИ2 </w:t>
            </w:r>
            <w:r>
              <w:rPr>
                <w:b/>
                <w:bCs/>
                <w:sz w:val="18"/>
                <w:szCs w:val="18"/>
              </w:rPr>
              <w:t>–</w:t>
            </w:r>
            <w:r w:rsidRPr="00BE2C57">
              <w:rPr>
                <w:b/>
                <w:bCs/>
                <w:sz w:val="18"/>
                <w:szCs w:val="18"/>
              </w:rPr>
              <w:t xml:space="preserve"> средства МУП "Горводоканал" </w:t>
            </w:r>
          </w:p>
        </w:tc>
        <w:tc>
          <w:tcPr>
            <w:tcW w:w="353" w:type="pct"/>
            <w:tcBorders>
              <w:top w:val="nil"/>
              <w:left w:val="nil"/>
              <w:bottom w:val="nil"/>
              <w:right w:val="nil"/>
            </w:tcBorders>
            <w:shd w:val="clear" w:color="auto" w:fill="auto"/>
            <w:noWrap/>
            <w:vAlign w:val="center"/>
            <w:hideMark/>
          </w:tcPr>
          <w:p w:rsidR="00A870E5" w:rsidRPr="00BE2C57" w:rsidRDefault="00A870E5" w:rsidP="004779B9">
            <w:pPr>
              <w:rPr>
                <w:rFonts w:ascii="Arial" w:hAnsi="Arial" w:cs="Arial"/>
              </w:rPr>
            </w:pPr>
          </w:p>
        </w:tc>
        <w:tc>
          <w:tcPr>
            <w:tcW w:w="389"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rPr>
            </w:pPr>
          </w:p>
        </w:tc>
        <w:tc>
          <w:tcPr>
            <w:tcW w:w="38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rPr>
            </w:pPr>
          </w:p>
        </w:tc>
        <w:tc>
          <w:tcPr>
            <w:tcW w:w="21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51"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4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8"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r>
      <w:tr w:rsidR="00A870E5" w:rsidRPr="00BE2C57" w:rsidTr="00A870E5">
        <w:trPr>
          <w:trHeight w:val="255"/>
        </w:trPr>
        <w:tc>
          <w:tcPr>
            <w:tcW w:w="128" w:type="pct"/>
            <w:tcBorders>
              <w:top w:val="nil"/>
              <w:left w:val="nil"/>
              <w:bottom w:val="nil"/>
              <w:right w:val="nil"/>
            </w:tcBorders>
            <w:shd w:val="clear" w:color="auto" w:fill="auto"/>
            <w:noWrap/>
            <w:vAlign w:val="bottom"/>
            <w:hideMark/>
          </w:tcPr>
          <w:p w:rsidR="00A870E5" w:rsidRPr="00BE2C57" w:rsidRDefault="00A870E5" w:rsidP="004779B9">
            <w:pPr>
              <w:jc w:val="center"/>
              <w:rPr>
                <w:rFonts w:ascii="Arial" w:hAnsi="Arial" w:cs="Arial"/>
                <w:b/>
                <w:bCs/>
                <w:sz w:val="18"/>
                <w:szCs w:val="18"/>
              </w:rPr>
            </w:pPr>
          </w:p>
        </w:tc>
        <w:tc>
          <w:tcPr>
            <w:tcW w:w="1220" w:type="pct"/>
            <w:gridSpan w:val="3"/>
            <w:tcBorders>
              <w:top w:val="nil"/>
              <w:left w:val="nil"/>
              <w:bottom w:val="nil"/>
              <w:right w:val="nil"/>
            </w:tcBorders>
            <w:shd w:val="clear" w:color="auto" w:fill="auto"/>
            <w:noWrap/>
            <w:vAlign w:val="bottom"/>
            <w:hideMark/>
          </w:tcPr>
          <w:p w:rsidR="00A870E5" w:rsidRPr="00BE2C57" w:rsidRDefault="00A870E5" w:rsidP="004779B9">
            <w:pPr>
              <w:jc w:val="center"/>
              <w:rPr>
                <w:b/>
                <w:bCs/>
                <w:sz w:val="18"/>
                <w:szCs w:val="18"/>
              </w:rPr>
            </w:pPr>
          </w:p>
        </w:tc>
        <w:tc>
          <w:tcPr>
            <w:tcW w:w="353" w:type="pct"/>
            <w:tcBorders>
              <w:top w:val="nil"/>
              <w:left w:val="nil"/>
              <w:bottom w:val="nil"/>
              <w:right w:val="nil"/>
            </w:tcBorders>
            <w:shd w:val="clear" w:color="auto" w:fill="auto"/>
            <w:noWrap/>
            <w:vAlign w:val="center"/>
            <w:hideMark/>
          </w:tcPr>
          <w:p w:rsidR="00A870E5" w:rsidRPr="00BE2C57" w:rsidRDefault="00A870E5" w:rsidP="004779B9">
            <w:pPr>
              <w:jc w:val="center"/>
              <w:rPr>
                <w:rFonts w:ascii="Arial" w:hAnsi="Arial" w:cs="Arial"/>
                <w:sz w:val="20"/>
                <w:szCs w:val="20"/>
              </w:rPr>
            </w:pPr>
          </w:p>
        </w:tc>
        <w:tc>
          <w:tcPr>
            <w:tcW w:w="389"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38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1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2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51"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42"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6"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5"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c>
          <w:tcPr>
            <w:tcW w:w="268" w:type="pct"/>
            <w:tcBorders>
              <w:top w:val="nil"/>
              <w:left w:val="nil"/>
              <w:bottom w:val="nil"/>
              <w:right w:val="nil"/>
            </w:tcBorders>
            <w:shd w:val="clear" w:color="auto" w:fill="auto"/>
            <w:noWrap/>
            <w:vAlign w:val="bottom"/>
            <w:hideMark/>
          </w:tcPr>
          <w:p w:rsidR="00A870E5" w:rsidRPr="00BE2C57" w:rsidRDefault="00A870E5" w:rsidP="004779B9">
            <w:pPr>
              <w:rPr>
                <w:rFonts w:ascii="Arial" w:hAnsi="Arial" w:cs="Arial"/>
                <w:sz w:val="20"/>
                <w:szCs w:val="20"/>
              </w:rPr>
            </w:pPr>
          </w:p>
        </w:tc>
      </w:tr>
    </w:tbl>
    <w:p w:rsidR="00C637F9" w:rsidRDefault="00C637F9" w:rsidP="00D9488F">
      <w:pPr>
        <w:pStyle w:val="23"/>
        <w:spacing w:after="0" w:line="240" w:lineRule="auto"/>
        <w:ind w:left="0" w:right="59"/>
        <w:jc w:val="both"/>
      </w:pPr>
    </w:p>
    <w:p w:rsidR="00C637F9" w:rsidRPr="00B410D9" w:rsidRDefault="00C637F9" w:rsidP="00C637F9">
      <w:pPr>
        <w:ind w:right="59"/>
        <w:jc w:val="right"/>
      </w:pPr>
      <w:r>
        <w:br w:type="page"/>
      </w:r>
      <w:r w:rsidRPr="00B410D9">
        <w:lastRenderedPageBreak/>
        <w:t xml:space="preserve">Приложение </w:t>
      </w:r>
      <w:r>
        <w:t>6</w:t>
      </w:r>
    </w:p>
    <w:p w:rsidR="00C637F9" w:rsidRPr="00B410D9" w:rsidRDefault="00C637F9" w:rsidP="00C637F9">
      <w:pPr>
        <w:ind w:left="-19" w:right="59"/>
        <w:jc w:val="right"/>
      </w:pPr>
      <w:r w:rsidRPr="00B410D9">
        <w:t>к  Программе, утвержденной</w:t>
      </w:r>
    </w:p>
    <w:p w:rsidR="00C637F9" w:rsidRPr="00B410D9" w:rsidRDefault="00C637F9" w:rsidP="00C637F9">
      <w:pPr>
        <w:ind w:left="-19" w:right="59"/>
        <w:jc w:val="right"/>
      </w:pPr>
      <w:r w:rsidRPr="00B410D9">
        <w:t>решением Городской Думы</w:t>
      </w:r>
    </w:p>
    <w:p w:rsidR="00C637F9" w:rsidRDefault="00C637F9" w:rsidP="00C637F9">
      <w:pPr>
        <w:pStyle w:val="23"/>
        <w:spacing w:after="0" w:line="240" w:lineRule="auto"/>
        <w:ind w:left="0" w:right="59"/>
        <w:jc w:val="right"/>
      </w:pPr>
      <w:r w:rsidRPr="00B410D9">
        <w:t>от 29.09.2011 № 92/5-гд</w:t>
      </w:r>
    </w:p>
    <w:p w:rsidR="00C637F9" w:rsidRDefault="00C637F9" w:rsidP="00C637F9">
      <w:pPr>
        <w:pStyle w:val="23"/>
        <w:spacing w:after="0" w:line="240" w:lineRule="auto"/>
        <w:ind w:left="0" w:right="59"/>
        <w:jc w:val="right"/>
      </w:pPr>
      <w:r>
        <w:t>(в ред. решения Городской Думы</w:t>
      </w:r>
    </w:p>
    <w:p w:rsidR="00C637F9" w:rsidRDefault="00C637F9" w:rsidP="00C637F9">
      <w:pPr>
        <w:pStyle w:val="23"/>
        <w:spacing w:after="0" w:line="240" w:lineRule="auto"/>
        <w:ind w:left="0" w:right="59"/>
        <w:jc w:val="right"/>
      </w:pPr>
      <w:r>
        <w:t>от 20.10.2016 № 83/6-гд)</w:t>
      </w:r>
    </w:p>
    <w:p w:rsidR="00D9488F" w:rsidRDefault="00D9488F" w:rsidP="00D9488F">
      <w:pPr>
        <w:pStyle w:val="23"/>
        <w:spacing w:after="0" w:line="240" w:lineRule="auto"/>
        <w:ind w:left="0" w:right="59"/>
        <w:jc w:val="both"/>
      </w:pPr>
    </w:p>
    <w:tbl>
      <w:tblPr>
        <w:tblW w:w="5138" w:type="pct"/>
        <w:tblInd w:w="-34" w:type="dxa"/>
        <w:tblLayout w:type="fixed"/>
        <w:tblLook w:val="04A0"/>
      </w:tblPr>
      <w:tblGrid>
        <w:gridCol w:w="508"/>
        <w:gridCol w:w="2698"/>
        <w:gridCol w:w="1209"/>
        <w:gridCol w:w="463"/>
        <w:gridCol w:w="654"/>
        <w:gridCol w:w="990"/>
        <w:gridCol w:w="130"/>
        <w:gridCol w:w="905"/>
        <w:gridCol w:w="889"/>
        <w:gridCol w:w="885"/>
        <w:gridCol w:w="736"/>
        <w:gridCol w:w="889"/>
        <w:gridCol w:w="800"/>
        <w:gridCol w:w="838"/>
        <w:gridCol w:w="739"/>
        <w:gridCol w:w="743"/>
        <w:gridCol w:w="739"/>
        <w:gridCol w:w="1054"/>
      </w:tblGrid>
      <w:tr w:rsidR="00C637F9" w:rsidRPr="00C86B1C" w:rsidTr="00C637F9">
        <w:trPr>
          <w:trHeight w:val="207"/>
        </w:trPr>
        <w:tc>
          <w:tcPr>
            <w:tcW w:w="160" w:type="pct"/>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850" w:type="pct"/>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81" w:type="pct"/>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146" w:type="pct"/>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06" w:type="pct"/>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53" w:type="pct"/>
            <w:gridSpan w:val="2"/>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5" w:type="pct"/>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single" w:sz="4" w:space="0" w:color="auto"/>
              <w:right w:val="nil"/>
            </w:tcBorders>
            <w:shd w:val="clear" w:color="auto" w:fill="auto"/>
            <w:noWrap/>
            <w:vAlign w:val="bottom"/>
            <w:hideMark/>
          </w:tcPr>
          <w:p w:rsidR="00C637F9" w:rsidRPr="00C86B1C" w:rsidRDefault="00C637F9" w:rsidP="004779B9">
            <w:pPr>
              <w:jc w:val="right"/>
              <w:rPr>
                <w:rFonts w:ascii="Arial" w:hAnsi="Arial" w:cs="Arial"/>
                <w:sz w:val="20"/>
                <w:szCs w:val="20"/>
              </w:rPr>
            </w:pPr>
            <w:r w:rsidRPr="00C86B1C">
              <w:rPr>
                <w:rFonts w:ascii="Arial" w:hAnsi="Arial" w:cs="Arial"/>
                <w:sz w:val="20"/>
                <w:szCs w:val="20"/>
              </w:rPr>
              <w:t> </w:t>
            </w:r>
          </w:p>
        </w:tc>
        <w:tc>
          <w:tcPr>
            <w:tcW w:w="279" w:type="pct"/>
            <w:tcBorders>
              <w:top w:val="nil"/>
              <w:left w:val="nil"/>
              <w:bottom w:val="single" w:sz="4" w:space="0" w:color="auto"/>
              <w:right w:val="nil"/>
            </w:tcBorders>
            <w:shd w:val="clear" w:color="auto" w:fill="auto"/>
            <w:noWrap/>
            <w:vAlign w:val="bottom"/>
            <w:hideMark/>
          </w:tcPr>
          <w:p w:rsidR="00C637F9" w:rsidRPr="00C86B1C" w:rsidRDefault="00C637F9" w:rsidP="004779B9">
            <w:pPr>
              <w:jc w:val="right"/>
              <w:rPr>
                <w:rFonts w:ascii="Arial" w:hAnsi="Arial" w:cs="Arial"/>
                <w:sz w:val="20"/>
                <w:szCs w:val="20"/>
              </w:rPr>
            </w:pPr>
            <w:r w:rsidRPr="00C86B1C">
              <w:rPr>
                <w:rFonts w:ascii="Arial" w:hAnsi="Arial" w:cs="Arial"/>
                <w:sz w:val="20"/>
                <w:szCs w:val="20"/>
              </w:rPr>
              <w:t> </w:t>
            </w:r>
          </w:p>
        </w:tc>
        <w:tc>
          <w:tcPr>
            <w:tcW w:w="232" w:type="pct"/>
            <w:tcBorders>
              <w:top w:val="nil"/>
              <w:left w:val="nil"/>
              <w:bottom w:val="single" w:sz="4" w:space="0" w:color="auto"/>
              <w:right w:val="nil"/>
            </w:tcBorders>
            <w:shd w:val="clear" w:color="auto" w:fill="auto"/>
            <w:noWrap/>
            <w:vAlign w:val="bottom"/>
            <w:hideMark/>
          </w:tcPr>
          <w:p w:rsidR="00C637F9" w:rsidRPr="00C86B1C" w:rsidRDefault="00C637F9" w:rsidP="004779B9">
            <w:pPr>
              <w:jc w:val="right"/>
              <w:rPr>
                <w:rFonts w:ascii="Arial" w:hAnsi="Arial" w:cs="Arial"/>
                <w:sz w:val="20"/>
                <w:szCs w:val="20"/>
              </w:rPr>
            </w:pPr>
            <w:r w:rsidRPr="00C86B1C">
              <w:rPr>
                <w:rFonts w:ascii="Arial" w:hAnsi="Arial" w:cs="Arial"/>
                <w:sz w:val="20"/>
                <w:szCs w:val="20"/>
              </w:rPr>
              <w:t> </w:t>
            </w:r>
          </w:p>
        </w:tc>
        <w:tc>
          <w:tcPr>
            <w:tcW w:w="280" w:type="pct"/>
            <w:tcBorders>
              <w:top w:val="nil"/>
              <w:left w:val="nil"/>
              <w:bottom w:val="single" w:sz="4" w:space="0" w:color="auto"/>
              <w:right w:val="nil"/>
            </w:tcBorders>
            <w:shd w:val="clear" w:color="auto" w:fill="auto"/>
            <w:noWrap/>
            <w:vAlign w:val="bottom"/>
            <w:hideMark/>
          </w:tcPr>
          <w:p w:rsidR="00C637F9" w:rsidRPr="00C86B1C" w:rsidRDefault="00C637F9" w:rsidP="004779B9">
            <w:pPr>
              <w:jc w:val="right"/>
              <w:rPr>
                <w:rFonts w:ascii="Arial" w:hAnsi="Arial" w:cs="Arial"/>
                <w:sz w:val="20"/>
                <w:szCs w:val="20"/>
              </w:rPr>
            </w:pPr>
            <w:r w:rsidRPr="00C86B1C">
              <w:rPr>
                <w:rFonts w:ascii="Arial" w:hAnsi="Arial" w:cs="Arial"/>
                <w:sz w:val="20"/>
                <w:szCs w:val="20"/>
              </w:rPr>
              <w:t> </w:t>
            </w:r>
          </w:p>
        </w:tc>
        <w:tc>
          <w:tcPr>
            <w:tcW w:w="252" w:type="pct"/>
            <w:tcBorders>
              <w:top w:val="nil"/>
              <w:left w:val="nil"/>
              <w:bottom w:val="single" w:sz="4" w:space="0" w:color="auto"/>
              <w:right w:val="nil"/>
            </w:tcBorders>
            <w:shd w:val="clear" w:color="auto" w:fill="auto"/>
            <w:noWrap/>
            <w:vAlign w:val="bottom"/>
            <w:hideMark/>
          </w:tcPr>
          <w:p w:rsidR="00C637F9" w:rsidRPr="00C86B1C" w:rsidRDefault="00C637F9" w:rsidP="004779B9">
            <w:pPr>
              <w:jc w:val="right"/>
              <w:rPr>
                <w:rFonts w:ascii="Arial" w:hAnsi="Arial" w:cs="Arial"/>
                <w:sz w:val="20"/>
                <w:szCs w:val="20"/>
              </w:rPr>
            </w:pPr>
            <w:r w:rsidRPr="00C86B1C">
              <w:rPr>
                <w:rFonts w:ascii="Arial" w:hAnsi="Arial" w:cs="Arial"/>
                <w:sz w:val="20"/>
                <w:szCs w:val="20"/>
              </w:rPr>
              <w:t> </w:t>
            </w:r>
          </w:p>
        </w:tc>
        <w:tc>
          <w:tcPr>
            <w:tcW w:w="264" w:type="pct"/>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single" w:sz="4" w:space="0" w:color="auto"/>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single" w:sz="4" w:space="0" w:color="auto"/>
              <w:right w:val="nil"/>
            </w:tcBorders>
            <w:shd w:val="clear" w:color="auto" w:fill="auto"/>
            <w:noWrap/>
            <w:vAlign w:val="bottom"/>
            <w:hideMark/>
          </w:tcPr>
          <w:p w:rsidR="00C637F9" w:rsidRPr="00C86B1C" w:rsidRDefault="00C637F9" w:rsidP="004779B9">
            <w:pPr>
              <w:jc w:val="center"/>
              <w:rPr>
                <w:sz w:val="18"/>
                <w:szCs w:val="18"/>
              </w:rPr>
            </w:pPr>
            <w:r w:rsidRPr="00C86B1C">
              <w:rPr>
                <w:sz w:val="18"/>
                <w:szCs w:val="18"/>
              </w:rPr>
              <w:t> </w:t>
            </w:r>
          </w:p>
        </w:tc>
        <w:tc>
          <w:tcPr>
            <w:tcW w:w="565" w:type="pct"/>
            <w:gridSpan w:val="2"/>
            <w:tcBorders>
              <w:top w:val="nil"/>
              <w:left w:val="nil"/>
              <w:bottom w:val="single" w:sz="4" w:space="0" w:color="auto"/>
              <w:right w:val="nil"/>
            </w:tcBorders>
            <w:shd w:val="clear" w:color="auto" w:fill="auto"/>
            <w:noWrap/>
            <w:vAlign w:val="bottom"/>
            <w:hideMark/>
          </w:tcPr>
          <w:p w:rsidR="00C637F9" w:rsidRPr="00C86B1C" w:rsidRDefault="00C637F9" w:rsidP="004779B9">
            <w:pPr>
              <w:jc w:val="right"/>
              <w:rPr>
                <w:sz w:val="18"/>
                <w:szCs w:val="18"/>
              </w:rPr>
            </w:pPr>
            <w:r w:rsidRPr="00C86B1C">
              <w:rPr>
                <w:sz w:val="18"/>
                <w:szCs w:val="18"/>
              </w:rPr>
              <w:t>тыс. руб.</w:t>
            </w:r>
          </w:p>
        </w:tc>
      </w:tr>
      <w:tr w:rsidR="00C637F9" w:rsidRPr="00C86B1C" w:rsidTr="00C637F9">
        <w:trPr>
          <w:trHeight w:val="360"/>
        </w:trPr>
        <w:tc>
          <w:tcPr>
            <w:tcW w:w="1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 п/п</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Наименование мероприятия</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Срок выполнения</w:t>
            </w:r>
          </w:p>
        </w:tc>
        <w:tc>
          <w:tcPr>
            <w:tcW w:w="35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Источник финансирования</w:t>
            </w:r>
          </w:p>
        </w:tc>
        <w:tc>
          <w:tcPr>
            <w:tcW w:w="35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Default="00C637F9" w:rsidP="004779B9">
            <w:pPr>
              <w:jc w:val="center"/>
              <w:rPr>
                <w:sz w:val="18"/>
                <w:szCs w:val="18"/>
              </w:rPr>
            </w:pPr>
            <w:r w:rsidRPr="00C86B1C">
              <w:rPr>
                <w:sz w:val="18"/>
                <w:szCs w:val="18"/>
              </w:rPr>
              <w:t xml:space="preserve">Общая стоимость мероприятий на </w:t>
            </w:r>
          </w:p>
          <w:p w:rsidR="00C637F9" w:rsidRPr="00C86B1C" w:rsidRDefault="00C637F9" w:rsidP="004779B9">
            <w:pPr>
              <w:jc w:val="center"/>
              <w:rPr>
                <w:sz w:val="18"/>
                <w:szCs w:val="18"/>
              </w:rPr>
            </w:pPr>
            <w:r w:rsidRPr="00C86B1C">
              <w:rPr>
                <w:sz w:val="18"/>
                <w:szCs w:val="18"/>
              </w:rPr>
              <w:t>2016-2025 г.г</w:t>
            </w:r>
            <w:r>
              <w:rPr>
                <w:sz w:val="18"/>
                <w:szCs w:val="18"/>
              </w:rPr>
              <w:t>.</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Default="00C637F9" w:rsidP="004779B9">
            <w:pPr>
              <w:jc w:val="center"/>
              <w:rPr>
                <w:sz w:val="18"/>
                <w:szCs w:val="18"/>
              </w:rPr>
            </w:pPr>
            <w:r w:rsidRPr="00C86B1C">
              <w:rPr>
                <w:sz w:val="18"/>
                <w:szCs w:val="18"/>
              </w:rPr>
              <w:t xml:space="preserve">Потребность в средствах на </w:t>
            </w:r>
          </w:p>
          <w:p w:rsidR="00C637F9" w:rsidRPr="00C86B1C" w:rsidRDefault="00C637F9" w:rsidP="004779B9">
            <w:pPr>
              <w:jc w:val="center"/>
              <w:rPr>
                <w:sz w:val="18"/>
                <w:szCs w:val="18"/>
              </w:rPr>
            </w:pPr>
            <w:r w:rsidRPr="00C86B1C">
              <w:rPr>
                <w:sz w:val="18"/>
                <w:szCs w:val="18"/>
              </w:rPr>
              <w:t>2016-2025 г.г</w:t>
            </w:r>
            <w:r>
              <w:rPr>
                <w:sz w:val="18"/>
                <w:szCs w:val="18"/>
              </w:rPr>
              <w:t>.</w:t>
            </w:r>
          </w:p>
        </w:tc>
        <w:tc>
          <w:tcPr>
            <w:tcW w:w="2619"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Сумма по годам</w:t>
            </w:r>
          </w:p>
        </w:tc>
      </w:tr>
      <w:tr w:rsidR="00C637F9" w:rsidRPr="00C86B1C" w:rsidTr="00C637F9">
        <w:trPr>
          <w:trHeight w:val="585"/>
        </w:trPr>
        <w:tc>
          <w:tcPr>
            <w:tcW w:w="160"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rPr>
                <w:b/>
                <w:bCs/>
                <w:sz w:val="18"/>
                <w:szCs w:val="18"/>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rPr>
                <w:sz w:val="18"/>
                <w:szCs w:val="18"/>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rPr>
                <w:sz w:val="18"/>
                <w:szCs w:val="18"/>
              </w:rPr>
            </w:pPr>
          </w:p>
        </w:tc>
        <w:tc>
          <w:tcPr>
            <w:tcW w:w="352" w:type="pct"/>
            <w:gridSpan w:val="2"/>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rPr>
                <w:sz w:val="18"/>
                <w:szCs w:val="18"/>
              </w:rPr>
            </w:pPr>
          </w:p>
        </w:tc>
        <w:tc>
          <w:tcPr>
            <w:tcW w:w="353" w:type="pct"/>
            <w:gridSpan w:val="2"/>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rPr>
                <w:sz w:val="18"/>
                <w:szCs w:val="1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rPr>
                <w:sz w:val="18"/>
                <w:szCs w:val="18"/>
              </w:rPr>
            </w:pP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2016</w:t>
            </w:r>
          </w:p>
        </w:tc>
        <w:tc>
          <w:tcPr>
            <w:tcW w:w="279"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2017</w:t>
            </w:r>
          </w:p>
        </w:tc>
        <w:tc>
          <w:tcPr>
            <w:tcW w:w="2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2018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2019</w:t>
            </w:r>
          </w:p>
        </w:tc>
        <w:tc>
          <w:tcPr>
            <w:tcW w:w="2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2020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2021</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2022</w:t>
            </w:r>
          </w:p>
        </w:tc>
        <w:tc>
          <w:tcPr>
            <w:tcW w:w="2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2023</w:t>
            </w:r>
          </w:p>
        </w:tc>
        <w:tc>
          <w:tcPr>
            <w:tcW w:w="2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2024</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2025</w:t>
            </w:r>
          </w:p>
        </w:tc>
      </w:tr>
      <w:tr w:rsidR="00C637F9" w:rsidRPr="00C86B1C" w:rsidTr="00C637F9">
        <w:trPr>
          <w:trHeight w:val="300"/>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b/>
                <w:bCs/>
                <w:sz w:val="18"/>
                <w:szCs w:val="18"/>
              </w:rPr>
            </w:pPr>
            <w:r w:rsidRPr="00C86B1C">
              <w:rPr>
                <w:b/>
                <w:bCs/>
                <w:sz w:val="18"/>
                <w:szCs w:val="18"/>
              </w:rPr>
              <w:t>Газоснабжение</w:t>
            </w:r>
          </w:p>
        </w:tc>
      </w:tr>
      <w:tr w:rsidR="00C637F9" w:rsidRPr="00C86B1C" w:rsidTr="00C637F9">
        <w:trPr>
          <w:trHeight w:val="255"/>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b/>
                <w:bCs/>
                <w:sz w:val="18"/>
                <w:szCs w:val="18"/>
              </w:rPr>
            </w:pPr>
            <w:r w:rsidRPr="00C86B1C">
              <w:rPr>
                <w:b/>
                <w:bCs/>
                <w:sz w:val="18"/>
                <w:szCs w:val="18"/>
              </w:rPr>
              <w:t>Строительство</w:t>
            </w:r>
          </w:p>
        </w:tc>
      </w:tr>
      <w:tr w:rsidR="00C637F9" w:rsidRPr="00C86B1C" w:rsidTr="00C637F9">
        <w:trPr>
          <w:trHeight w:val="94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«Газоснабжение индивидуальных жилых домов 2 и 3 очереди ТИЗ-1 в части прокладки уличных газопроводов низкого давления.ПСД</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1800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1800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1800</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1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«Газоснабжение индивидуальных жилых домов 2 и 3 очереди ТИЗ-1 в части прокладки уличных газопроводов низкого давления. СМР</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10000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10000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10000</w:t>
            </w:r>
          </w:p>
        </w:tc>
      </w:tr>
      <w:tr w:rsidR="00C637F9" w:rsidRPr="00C86B1C" w:rsidTr="00C637F9">
        <w:trPr>
          <w:trHeight w:val="93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3</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Газопровод высокого давления «ГРС-ТИЗ-1» до ГРПБ-18 с диаметра Ду-150 на Ду-300, протяжённостью 4,8 км., с проведением экспертизы проекта. ПСД</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1800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1800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1800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b/>
                <w:bCs/>
                <w:sz w:val="18"/>
                <w:szCs w:val="18"/>
              </w:rPr>
            </w:pPr>
            <w:r w:rsidRPr="006F07AC">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b/>
                <w:bCs/>
                <w:sz w:val="18"/>
                <w:szCs w:val="18"/>
              </w:rPr>
            </w:pPr>
            <w:r w:rsidRPr="006F07AC">
              <w:rPr>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b/>
                <w:bCs/>
                <w:sz w:val="18"/>
                <w:szCs w:val="18"/>
              </w:rPr>
            </w:pPr>
            <w:r w:rsidRPr="006F07AC">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b/>
                <w:bCs/>
                <w:sz w:val="18"/>
                <w:szCs w:val="18"/>
              </w:rPr>
            </w:pPr>
            <w:r w:rsidRPr="006F07AC">
              <w:rPr>
                <w:b/>
                <w:bCs/>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b/>
                <w:bCs/>
                <w:sz w:val="18"/>
                <w:szCs w:val="18"/>
              </w:rPr>
            </w:pPr>
            <w:r w:rsidRPr="006F07AC">
              <w:rPr>
                <w:b/>
                <w:bCs/>
                <w:sz w:val="18"/>
                <w:szCs w:val="18"/>
              </w:rPr>
              <w:t> </w:t>
            </w:r>
          </w:p>
        </w:tc>
      </w:tr>
      <w:tr w:rsidR="00C637F9" w:rsidRPr="00C86B1C" w:rsidTr="00C637F9">
        <w:trPr>
          <w:trHeight w:val="94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4</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Газопровод высокого давления «ГРС-ТИЗ-1» до ГРПБ-18 с диаметра Ду-150 на Ду-300, протяжённостью 4,8 км., с проведением экспертизы проекта. СМР</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2021-2022</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35400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35400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sz w:val="18"/>
                <w:szCs w:val="18"/>
              </w:rPr>
            </w:pPr>
            <w:r w:rsidRPr="006F07AC">
              <w:rPr>
                <w:sz w:val="18"/>
                <w:szCs w:val="18"/>
              </w:rPr>
              <w:t>17700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sz w:val="18"/>
                <w:szCs w:val="18"/>
              </w:rPr>
            </w:pPr>
            <w:r w:rsidRPr="006F07AC">
              <w:rPr>
                <w:sz w:val="18"/>
                <w:szCs w:val="18"/>
              </w:rPr>
              <w:t>17700</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b/>
                <w:bCs/>
                <w:sz w:val="18"/>
                <w:szCs w:val="18"/>
              </w:rPr>
            </w:pPr>
            <w:r w:rsidRPr="006F07AC">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b/>
                <w:bCs/>
                <w:sz w:val="18"/>
                <w:szCs w:val="18"/>
              </w:rPr>
            </w:pPr>
            <w:r w:rsidRPr="006F07AC">
              <w:rPr>
                <w:b/>
                <w:bCs/>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6F07AC" w:rsidRDefault="00C637F9" w:rsidP="004779B9">
            <w:pPr>
              <w:jc w:val="right"/>
              <w:rPr>
                <w:b/>
                <w:bCs/>
                <w:sz w:val="18"/>
                <w:szCs w:val="18"/>
              </w:rPr>
            </w:pPr>
            <w:r w:rsidRPr="006F07AC">
              <w:rPr>
                <w:b/>
                <w:bCs/>
                <w:sz w:val="18"/>
                <w:szCs w:val="18"/>
              </w:rPr>
              <w:t> </w:t>
            </w:r>
          </w:p>
        </w:tc>
      </w:tr>
      <w:tr w:rsidR="00C637F9" w:rsidRPr="00C86B1C" w:rsidTr="00C637F9">
        <w:trPr>
          <w:trHeight w:val="412"/>
        </w:trPr>
        <w:tc>
          <w:tcPr>
            <w:tcW w:w="160" w:type="pct"/>
            <w:tcBorders>
              <w:top w:val="single" w:sz="4" w:space="0" w:color="auto"/>
              <w:left w:val="single" w:sz="4" w:space="0" w:color="auto"/>
              <w:bottom w:val="single" w:sz="4" w:space="0" w:color="auto"/>
              <w:right w:val="nil"/>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5</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Перекладка газопровода высокого давления от места врезки в газопровод «ГРС-</w:t>
            </w:r>
            <w:r w:rsidRPr="00C86B1C">
              <w:rPr>
                <w:sz w:val="18"/>
                <w:szCs w:val="18"/>
              </w:rPr>
              <w:lastRenderedPageBreak/>
              <w:t>пос.Сатис» (в районе школы-интерната №1) до ГРП-14 с диаметра Ду-50 на Ду-300 протяжённостью 4,0 км, с проведением экспертизы проектной документации. ПСД</w:t>
            </w:r>
          </w:p>
        </w:tc>
        <w:tc>
          <w:tcPr>
            <w:tcW w:w="381"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lastRenderedPageBreak/>
              <w:t>2018</w:t>
            </w:r>
          </w:p>
        </w:tc>
        <w:tc>
          <w:tcPr>
            <w:tcW w:w="352" w:type="pct"/>
            <w:gridSpan w:val="2"/>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1700</w:t>
            </w:r>
          </w:p>
        </w:tc>
        <w:tc>
          <w:tcPr>
            <w:tcW w:w="326" w:type="pct"/>
            <w:gridSpan w:val="2"/>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1700</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1700</w:t>
            </w:r>
          </w:p>
        </w:tc>
        <w:tc>
          <w:tcPr>
            <w:tcW w:w="280"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52"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64"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34"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33"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r>
      <w:tr w:rsidR="00C637F9" w:rsidRPr="00C86B1C" w:rsidTr="00C637F9">
        <w:trPr>
          <w:trHeight w:val="157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lastRenderedPageBreak/>
              <w:t>6</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 xml:space="preserve"> Перекладка газопровода высокого давления от места врезки в газопровод «ГРС-пос.Сатис» (в районе школы-интерната №1) до ГРП-14 с диаметра Ду-50 на Ду-300 протяжённостью 4,0 км, с проведением экспертизы проектной документации. СМР</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2019-2020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23600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23600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11800</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11800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r>
      <w:tr w:rsidR="00C637F9" w:rsidRPr="00C86B1C" w:rsidTr="00C637F9">
        <w:trPr>
          <w:trHeight w:val="157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7</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Закольцовка газопровода высокого давления от ГРП-14 района малоэтажной жилой застройки (пос. Балыково) до ГРПБ-18 (ТИЗ-1) Ду-300 протяжённостью 3 км., с проведением экспертизы проектной документации. ПСД</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2019</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1900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1900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1900</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b/>
                <w:bCs/>
                <w:sz w:val="18"/>
                <w:szCs w:val="18"/>
              </w:rPr>
            </w:pPr>
            <w:r w:rsidRPr="00C86B1C">
              <w:rPr>
                <w:b/>
                <w:bCs/>
                <w:sz w:val="18"/>
                <w:szCs w:val="18"/>
              </w:rPr>
              <w:t> </w:t>
            </w:r>
          </w:p>
        </w:tc>
      </w:tr>
      <w:tr w:rsidR="00C637F9" w:rsidRPr="00C86B1C" w:rsidTr="00C637F9">
        <w:trPr>
          <w:trHeight w:val="154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8</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Закольцовка газопровода высокого давления от ГРП-14 района малоэтажной жилой застройки (пос. Балыково) до ГРПБ-18 (ТИЗ-1) Ду-300 протяжённостью 3 км., с проведением экспертизы проектной документации. СМР</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2020-2021</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29500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29500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14750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14750</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59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9</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Распределительный газопровод низкого давления от ул. Мичурина до ул.Герцена (закольцовка по ул. Кольцова протяжённостью 170 метров и по.ул. Курчатова протяжённостью 150 м.) проведением экспертизы проектной документации. ПСД</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2017</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90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90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90</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57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lastRenderedPageBreak/>
              <w:t>10</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 xml:space="preserve"> Распределительный газопровод низкого давления от ул. Мичурина до ул.Герцена (закольцовка по ул. Кольцова протяжённостью 170 метров и по.ул. Курчатова протяжённостью 150 м.) проведением экспертизы проектной документации. СМР</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2018</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500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500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500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38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11</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Расширения газораспределительной сети ул. Кирова (пос. Кирпичный) для газификации домов (садоводческие участки, переведённые под ИЖС) с экспертизой проектной документации . ПСД</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2019</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400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400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400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12</w:t>
            </w:r>
          </w:p>
        </w:tc>
        <w:tc>
          <w:tcPr>
            <w:tcW w:w="85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7F9" w:rsidRPr="00C86B1C" w:rsidRDefault="00C637F9" w:rsidP="004779B9">
            <w:pPr>
              <w:rPr>
                <w:sz w:val="18"/>
                <w:szCs w:val="18"/>
              </w:rPr>
            </w:pPr>
            <w:r w:rsidRPr="00C86B1C">
              <w:rPr>
                <w:sz w:val="18"/>
                <w:szCs w:val="18"/>
              </w:rPr>
              <w:t xml:space="preserve">Выполнение СМР </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3000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3000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3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13</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 xml:space="preserve"> Перекладка газопроводов высокого давления 2 категории от ул.Зернова до ГРП-20 ул. Негина (замена Ду-150 на Ду-300) ПСД</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1200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1200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1200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41"/>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14</w:t>
            </w:r>
          </w:p>
        </w:tc>
        <w:tc>
          <w:tcPr>
            <w:tcW w:w="85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637F9" w:rsidRPr="00C86B1C" w:rsidRDefault="00C637F9" w:rsidP="004779B9">
            <w:pPr>
              <w:rPr>
                <w:sz w:val="18"/>
                <w:szCs w:val="18"/>
              </w:rPr>
            </w:pPr>
            <w:r w:rsidRPr="00C86B1C">
              <w:rPr>
                <w:sz w:val="18"/>
                <w:szCs w:val="18"/>
              </w:rPr>
              <w:t xml:space="preserve">Выполнение СМР </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8000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8000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8000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63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15</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Проектирование перекладки распределительных газопроводов низкого давления п. Новофинский (ул. Ломоносова, Тимирязева, Чкалова, Садовая, Западная) и строительство дополнительных газопроводов – закольцовок низкого давления</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2019</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800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800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800</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16</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Выполнение СМР</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2500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2500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2500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80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17</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Проектирование закольцовки газопроводов высокого давления от пос. Яблоневый сад (ГРПБ-19) до пос. Строитель (ГРП-6) с учётом развития газоснабжения прилежащих садовых участков, переводимых в статус ИЖС, с проведением экспертизы проектной документации</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600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600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600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80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lastRenderedPageBreak/>
              <w:t>18</w:t>
            </w:r>
          </w:p>
        </w:tc>
        <w:tc>
          <w:tcPr>
            <w:tcW w:w="85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C637F9" w:rsidRPr="00C86B1C" w:rsidRDefault="00C637F9" w:rsidP="004779B9">
            <w:pPr>
              <w:rPr>
                <w:sz w:val="18"/>
                <w:szCs w:val="18"/>
              </w:rPr>
            </w:pPr>
            <w:r w:rsidRPr="00C86B1C">
              <w:rPr>
                <w:sz w:val="18"/>
                <w:szCs w:val="18"/>
              </w:rPr>
              <w:t>Строительство закольцовки газопроводов высокого давления от пос. Яблоневый сад (ГРПБ-19) до пос. Строитель (ГРП-6) с учётом развития газоснабжения прилежащих садовых участков, переводимых в статус ИЖС, с проведением экспертизы проектной документации</w:t>
            </w:r>
          </w:p>
        </w:tc>
        <w:tc>
          <w:tcPr>
            <w:tcW w:w="3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3000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3000</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3000</w:t>
            </w:r>
          </w:p>
        </w:tc>
        <w:tc>
          <w:tcPr>
            <w:tcW w:w="2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51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19</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Газификация индивидуальной жилищной застройки в пойме реки "Сатис"</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2016-2017</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30000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30000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15000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15000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11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Строительство закольцовки Ду-200 газопровода высокого давления от ГРП-20 до проектируемого газопровода высокого давления застройки поймы р. Сатис</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7000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7000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7000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67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Газопровод ТЭЦ – промышленная площадка №22 – промышленная площадка №6</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245150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245150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245150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45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Перенос газопровода в/давления по ул. Семашко - ПИР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2017</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1900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1900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1900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45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Перенос газопровода в/давления по ул. Семашко - СМР</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2018-2019</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14000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14000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7000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7000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45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24</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Проектирование газоснабжения микрорайона 1А и 1 Б</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2019</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2000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2000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2000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45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Строительство газоснабжения микрорайонов 1А и 1Б</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2021</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900000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900000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900000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48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26</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Проектирование сетей газоснабжения на присоединяемой территории</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2000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2000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35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Строительство новой модульно-блочной АГРС производительностью 30 тыс.куб/час для нужд газификации объектов северной части города с газопроводом-отводом и охранным краном (изменение границ города)</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2019</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ФБ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7000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7000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7000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12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lastRenderedPageBreak/>
              <w:t>28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sz w:val="18"/>
                <w:szCs w:val="18"/>
              </w:rPr>
            </w:pPr>
            <w:r w:rsidRPr="00C86B1C">
              <w:rPr>
                <w:sz w:val="18"/>
                <w:szCs w:val="18"/>
              </w:rPr>
              <w:t>Строительство газопровода высокого давления от новой АГРС до ГРПБ-18 (закольцовка "северных объектов" с действующей распределительной сетью г. Саров)</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2019</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ФБ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10000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10000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10000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255"/>
        </w:trPr>
        <w:tc>
          <w:tcPr>
            <w:tcW w:w="16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29</w:t>
            </w:r>
          </w:p>
        </w:tc>
        <w:tc>
          <w:tcPr>
            <w:tcW w:w="8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Строительство сетей газоснабжения на присоединяемой территории</w:t>
            </w:r>
          </w:p>
        </w:tc>
        <w:tc>
          <w:tcPr>
            <w:tcW w:w="3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2021-2025</w:t>
            </w: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ФБ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135720</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135720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27 144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27 144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27 144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27 144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27 144  </w:t>
            </w:r>
          </w:p>
        </w:tc>
      </w:tr>
      <w:tr w:rsidR="00C637F9" w:rsidRPr="00C86B1C" w:rsidTr="00C637F9">
        <w:trPr>
          <w:trHeight w:val="24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jc w:val="center"/>
              <w:rPr>
                <w:b/>
                <w:bCs/>
                <w:sz w:val="18"/>
                <w:szCs w:val="18"/>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rPr>
                <w:sz w:val="18"/>
                <w:szCs w:val="18"/>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ОБ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7147</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7147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1 429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1 429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1 429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1 429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1 431  </w:t>
            </w:r>
          </w:p>
        </w:tc>
      </w:tr>
      <w:tr w:rsidR="00C637F9" w:rsidRPr="00C86B1C" w:rsidTr="00C637F9">
        <w:trPr>
          <w:trHeight w:val="300"/>
        </w:trPr>
        <w:tc>
          <w:tcPr>
            <w:tcW w:w="160"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jc w:val="center"/>
              <w:rPr>
                <w:b/>
                <w:bCs/>
                <w:sz w:val="18"/>
                <w:szCs w:val="18"/>
              </w:rPr>
            </w:pPr>
          </w:p>
        </w:tc>
        <w:tc>
          <w:tcPr>
            <w:tcW w:w="850"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rPr>
                <w:sz w:val="18"/>
                <w:szCs w:val="18"/>
              </w:rPr>
            </w:pPr>
          </w:p>
        </w:tc>
        <w:tc>
          <w:tcPr>
            <w:tcW w:w="381" w:type="pct"/>
            <w:vMerge/>
            <w:tcBorders>
              <w:top w:val="single" w:sz="4" w:space="0" w:color="auto"/>
              <w:left w:val="single" w:sz="4" w:space="0" w:color="auto"/>
              <w:bottom w:val="single" w:sz="4" w:space="0" w:color="auto"/>
              <w:right w:val="single" w:sz="4" w:space="0" w:color="auto"/>
            </w:tcBorders>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center"/>
              <w:rPr>
                <w:sz w:val="18"/>
                <w:szCs w:val="18"/>
              </w:rPr>
            </w:pPr>
            <w:r w:rsidRPr="00C86B1C">
              <w:rPr>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right"/>
              <w:rPr>
                <w:sz w:val="18"/>
                <w:szCs w:val="18"/>
              </w:rPr>
            </w:pPr>
            <w:r w:rsidRPr="00C86B1C">
              <w:rPr>
                <w:sz w:val="18"/>
                <w:szCs w:val="18"/>
              </w:rPr>
              <w:t>7135</w:t>
            </w:r>
          </w:p>
        </w:tc>
        <w:tc>
          <w:tcPr>
            <w:tcW w:w="32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637F9" w:rsidRPr="00C86B1C" w:rsidRDefault="00C637F9" w:rsidP="004779B9">
            <w:pPr>
              <w:jc w:val="right"/>
              <w:rPr>
                <w:sz w:val="18"/>
                <w:szCs w:val="18"/>
              </w:rPr>
            </w:pPr>
            <w:r w:rsidRPr="00C86B1C">
              <w:rPr>
                <w:sz w:val="18"/>
                <w:szCs w:val="18"/>
              </w:rPr>
              <w:t>7135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1 427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1 427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1 427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1 427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xml:space="preserve">1 427  </w:t>
            </w:r>
          </w:p>
        </w:tc>
      </w:tr>
      <w:tr w:rsidR="00C637F9" w:rsidRPr="00C86B1C" w:rsidTr="00C637F9">
        <w:trPr>
          <w:trHeight w:val="36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30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rPr>
                <w:b/>
                <w:sz w:val="18"/>
                <w:szCs w:val="18"/>
              </w:rPr>
            </w:pPr>
            <w:r w:rsidRPr="00C86B1C">
              <w:rPr>
                <w:b/>
                <w:sz w:val="18"/>
                <w:szCs w:val="18"/>
              </w:rPr>
              <w:t>Итого по строительству:</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color w:val="000000"/>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color w:val="000000"/>
                <w:sz w:val="18"/>
                <w:szCs w:val="18"/>
              </w:rPr>
            </w:pPr>
            <w:r w:rsidRPr="00C86B1C">
              <w:rPr>
                <w:b/>
                <w:bCs/>
                <w:color w:val="000000"/>
                <w:sz w:val="18"/>
                <w:szCs w:val="18"/>
              </w:rPr>
              <w:t>Всего</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color w:val="000000"/>
                <w:sz w:val="18"/>
                <w:szCs w:val="18"/>
              </w:rPr>
            </w:pPr>
            <w:r w:rsidRPr="00C86B1C">
              <w:rPr>
                <w:b/>
                <w:bCs/>
                <w:color w:val="000000"/>
                <w:sz w:val="18"/>
                <w:szCs w:val="18"/>
              </w:rPr>
              <w:t>1 494 842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color w:val="000000"/>
                <w:sz w:val="18"/>
                <w:szCs w:val="18"/>
              </w:rPr>
            </w:pPr>
            <w:r w:rsidRPr="00C86B1C">
              <w:rPr>
                <w:b/>
                <w:bCs/>
                <w:color w:val="000000"/>
                <w:sz w:val="18"/>
                <w:szCs w:val="18"/>
              </w:rPr>
              <w:t>1 494 842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15 000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16 990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9 200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40 900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300 800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962 450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47 700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30 000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31 800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40 002</w:t>
            </w:r>
          </w:p>
        </w:tc>
      </w:tr>
      <w:tr w:rsidR="00C637F9" w:rsidRPr="00C86B1C" w:rsidTr="00C637F9">
        <w:trPr>
          <w:trHeight w:val="27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31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ФБ</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152 720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152 720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17 000</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r>
      <w:tr w:rsidR="00C637F9" w:rsidRPr="00C86B1C" w:rsidTr="00C637F9">
        <w:trPr>
          <w:trHeight w:val="27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32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ОБ</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7 147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7 147</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1 429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1 429</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1 429</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1 429</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1 431</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33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1 040 325</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1 040 325</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1 990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9 200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23 100</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36 950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933 877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19 127</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1 427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3 227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11 427</w:t>
            </w:r>
          </w:p>
        </w:tc>
      </w:tr>
      <w:tr w:rsidR="00C637F9" w:rsidRPr="00C86B1C" w:rsidTr="00C637F9">
        <w:trPr>
          <w:trHeight w:val="27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34</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7 000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7 000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7 000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r>
      <w:tr w:rsidR="00C637F9" w:rsidRPr="00C86B1C" w:rsidTr="00C637F9">
        <w:trPr>
          <w:trHeight w:val="270"/>
        </w:trPr>
        <w:tc>
          <w:tcPr>
            <w:tcW w:w="1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637F9" w:rsidRPr="00C86B1C" w:rsidRDefault="00C637F9" w:rsidP="004779B9">
            <w:pPr>
              <w:jc w:val="center"/>
              <w:rPr>
                <w:b/>
                <w:bCs/>
                <w:sz w:val="18"/>
                <w:szCs w:val="18"/>
              </w:rPr>
            </w:pPr>
            <w:r w:rsidRPr="00C86B1C">
              <w:rPr>
                <w:b/>
                <w:bCs/>
                <w:sz w:val="18"/>
                <w:szCs w:val="18"/>
              </w:rPr>
              <w:t>35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637F9" w:rsidRPr="00C86B1C" w:rsidRDefault="00C637F9" w:rsidP="004779B9">
            <w:pPr>
              <w:jc w:val="cente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287 650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287 650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15 000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15 000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800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256 850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0</w:t>
            </w:r>
          </w:p>
        </w:tc>
      </w:tr>
      <w:tr w:rsidR="00C637F9" w:rsidRPr="00C86B1C" w:rsidTr="00C637F9">
        <w:trPr>
          <w:trHeight w:val="255"/>
        </w:trPr>
        <w:tc>
          <w:tcPr>
            <w:tcW w:w="5000"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Реконструкция (модернизация)</w:t>
            </w:r>
          </w:p>
        </w:tc>
      </w:tr>
      <w:tr w:rsidR="00C637F9" w:rsidRPr="00C86B1C" w:rsidTr="00C637F9">
        <w:trPr>
          <w:trHeight w:val="51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36</w:t>
            </w:r>
          </w:p>
        </w:tc>
        <w:tc>
          <w:tcPr>
            <w:tcW w:w="850" w:type="pct"/>
            <w:tcBorders>
              <w:top w:val="single" w:sz="4" w:space="0" w:color="auto"/>
              <w:left w:val="single" w:sz="4" w:space="0" w:color="auto"/>
              <w:bottom w:val="single" w:sz="4" w:space="0" w:color="auto"/>
              <w:right w:val="single" w:sz="4" w:space="0" w:color="auto"/>
            </w:tcBorders>
            <w:shd w:val="clear" w:color="000000" w:fill="FFFFFF"/>
            <w:hideMark/>
          </w:tcPr>
          <w:p w:rsidR="00C637F9" w:rsidRPr="00C86B1C" w:rsidRDefault="00C637F9" w:rsidP="004779B9">
            <w:pPr>
              <w:rPr>
                <w:sz w:val="18"/>
                <w:szCs w:val="18"/>
              </w:rPr>
            </w:pPr>
            <w:r w:rsidRPr="00C86B1C">
              <w:rPr>
                <w:sz w:val="18"/>
                <w:szCs w:val="18"/>
              </w:rPr>
              <w:t>Реконструкция газораспределительной станции (ГРС)</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sz w:val="18"/>
                <w:szCs w:val="18"/>
              </w:rPr>
            </w:pPr>
            <w:r w:rsidRPr="00C86B1C">
              <w:rPr>
                <w:sz w:val="18"/>
                <w:szCs w:val="18"/>
              </w:rPr>
              <w:t>2016-2018</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25 378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25 378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8178</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8500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8700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 </w:t>
            </w:r>
          </w:p>
        </w:tc>
      </w:tr>
      <w:tr w:rsidR="00C637F9" w:rsidRPr="00C86B1C" w:rsidTr="00C637F9">
        <w:trPr>
          <w:trHeight w:val="12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37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высокого давления, проходящий по ул. Пионерская и К. Маркса от ГРП-2 до существующего газопровода ГРС-ТЭЦ</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3 422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3 422</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3422</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9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38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21: по ул. К. Маркса и ул.Куйбышева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3 068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3 068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3068</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264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lastRenderedPageBreak/>
              <w:t>39</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xml:space="preserve">Подземные стальные газопроводы низкого давления, проходящие по: (Г1) кварталу 19: от ГРП-2 к д.д. 42-54 по пр. Ленина; пер. Северный, д.д. 1а, 6, 4; ул. Пионерская, д.д. 18-28; (Г2) кварталу 19: по пер. Северный к д.1; (Г3) кварталу 19: по пр. Ленина, д.д. 54-60, по ул. Академика Харитона, д.д. 2, 3, протяженностью: (Г1) 978,60 м; (Г2) 20,40 м; (Г3) 506,00 м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2 183</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2 183</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2183</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высокого давления, проходящий по к. 1-6 - к. 1-8 (от колодца № 3 до площадки № 21)</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354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354</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354</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20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17: по пр. Ленина, д.д. 30, 32; ул. Александровича, д. 25; ул. Сосина, д.д. 1, 5, 7</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1 487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1 487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1 487</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20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Default="00C637F9" w:rsidP="004779B9">
            <w:pPr>
              <w:rPr>
                <w:sz w:val="18"/>
                <w:szCs w:val="18"/>
              </w:rPr>
            </w:pPr>
            <w:r w:rsidRPr="00C86B1C">
              <w:rPr>
                <w:sz w:val="18"/>
                <w:szCs w:val="18"/>
              </w:rPr>
              <w:t xml:space="preserve">Подземный стальной газопровод низкого давления, проходящий в квартале 22 (ул. Александровича, ул. Шевченко, ул. Духова, </w:t>
            </w:r>
          </w:p>
          <w:p w:rsidR="00C637F9" w:rsidRPr="00C86B1C" w:rsidRDefault="00C637F9" w:rsidP="004779B9">
            <w:pPr>
              <w:rPr>
                <w:sz w:val="18"/>
                <w:szCs w:val="18"/>
              </w:rPr>
            </w:pPr>
            <w:r w:rsidRPr="00C86B1C">
              <w:rPr>
                <w:sz w:val="18"/>
                <w:szCs w:val="18"/>
              </w:rPr>
              <w:t>пр. Ленина)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1 935</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1 935</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1 935</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в квартале 24д (ул. Шевченко, пл. Ленина, ул. Чапаева)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248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248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248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28"/>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44</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ул.Куйбышева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2 974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2 974</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2974</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20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высокого давления проходящий по ул. Фрунзе и ул. Железнодорожная от колодца 1-9 до колодца 4-2 (ответвление на БКЗ)</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5 487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5 487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5487</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lastRenderedPageBreak/>
              <w:t>46</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xml:space="preserve">Подземный стальной газопровод низкого давления, проходящий в квартале 22д (ул. Александровича, ул. Куйбышева, ул. Духова),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319</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319</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319</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в квартале 19 от д.55 по пр. Ленина до д.12 по ул. Академика Харитона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1 074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1 074</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1074</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в квартале 19(3) (ул. Академика Харитона, д.10, д.12),</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295</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295</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295</w:t>
            </w:r>
          </w:p>
        </w:tc>
      </w:tr>
      <w:tr w:rsidR="00C637F9" w:rsidRPr="00C86B1C" w:rsidTr="00C637F9">
        <w:trPr>
          <w:trHeight w:val="120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49</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в квартале 19(2) по ул. Академика Харитона от узла 12 к д.6, д.9 - участок Г1 и д.5, д.4 - участок Г2</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531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531</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531</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в квартале 25д (ул. Куйбышева, ул. Фрунзе, ул. Чапаева)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236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236</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236</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в квартале 23 (ул. Духова, ул. Шевченко, пл. Ленина)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1 687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1 687</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1 687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в квартале 26д и 27д (ул. Куйбышева, ул. Шверника, ул. Фрунзе)</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354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354</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354</w:t>
            </w:r>
          </w:p>
        </w:tc>
      </w:tr>
      <w:tr w:rsidR="00C637F9" w:rsidRPr="00C86B1C" w:rsidTr="00C637F9">
        <w:trPr>
          <w:trHeight w:val="78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в квартале 23д</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378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378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378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03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54</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xml:space="preserve">Подземный стальной газопровод высокого давления, проходящий от к. 1. 14 у ГРП №3 (ул. Привокзальная, д. 15, стр.1) до к. 1.15 ООО "АБЗ"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2 018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2 018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2018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75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lastRenderedPageBreak/>
              <w:t>55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xml:space="preserve">Подземный стальной газопровод высокого давления, проходящий от к. 3-8б до к. 3-9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2 218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2 218</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2218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78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56</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xml:space="preserve">Подземный стальной газопровод высокого давления, проходящий от к. 4.4 до к. 4.2 по ул. Железнодорожная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1 770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1 770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1770</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06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высокого давления, проходящий от к. 3.1 у ГРС (ул. Силкина, д.72) до КПП №3</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22 750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22 750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22 750</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7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№19: ул. Академика Харитона, д. 13</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7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59</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№9</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1 227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1 227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1227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7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№26</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1 510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1 510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1510</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396"/>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№20: от д.1 по ул. К.Маркса до д. 45,49,51 по пр. Ленина, от д.59 к д.д.55,53 по пр. Ленина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590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590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590</w:t>
            </w:r>
          </w:p>
        </w:tc>
      </w:tr>
      <w:tr w:rsidR="00C637F9" w:rsidRPr="00C86B1C" w:rsidTr="00C637F9">
        <w:trPr>
          <w:trHeight w:val="792"/>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№19: ул. Академика Харитона, д. 11</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24</w:t>
            </w:r>
          </w:p>
        </w:tc>
      </w:tr>
      <w:tr w:rsidR="00C637F9" w:rsidRPr="00C86B1C" w:rsidTr="00C637F9">
        <w:trPr>
          <w:trHeight w:val="12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проходящие по (Г1) кварталу №1: ул. Дзержинского, д.д. 7,9,11,13: ул. Ушакова, д.д. 10,12,14,16,18,20,(Г2) кварталу №14</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2 714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2 714</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2714</w:t>
            </w:r>
          </w:p>
        </w:tc>
      </w:tr>
      <w:tr w:rsidR="00C637F9" w:rsidRPr="00C86B1C" w:rsidTr="00C637F9">
        <w:trPr>
          <w:trHeight w:val="7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64</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№24</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2020</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1 770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1 770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1770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9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lastRenderedPageBreak/>
              <w:t>65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№19: ул. Академика Харитона, д. 15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389</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389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389</w:t>
            </w:r>
          </w:p>
        </w:tc>
      </w:tr>
      <w:tr w:rsidR="00C637F9" w:rsidRPr="00C86B1C" w:rsidTr="00C637F9">
        <w:trPr>
          <w:trHeight w:val="108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66</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№20, от д.59 по пр. Ленина до д.1 по ул. Академика Харитона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18</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7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№25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1 652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1 652</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1652</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0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xml:space="preserve">Подземный стальной газопровод высокого давления, проходящий от распределительного газопровода по ул. Фрунзе до ГРП №1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1 357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1 357</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1 357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42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69</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внутриквартальный газопровод низкого давления, проходящий по ул. Пушкина, д.д. 30, 32, 34, 36, ул. Шверника, д.д. 3, 5, 7, 9, переход в квартал 6</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531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531</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531</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24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70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высокого давления, проходящий от ПК 23+87 до ГРП котельной больничного городка (от кол.3-4 до кол.3-5)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507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507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507</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0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71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высокого давления, проходящий от кол. 3-9 (у котельной аэродрома) до ГРП №6</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566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566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566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65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72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внутриквартальный газопровод низкого давления, проходящий по ул. Пушкина, д.д. 22,  24, 26, 28,, ул. Шверника, д.4, ул. Гагарина д.д. 19, 21, 23, 25, ул. Фрунзе д.д. 3, 5, переходы в кварталы 5, 7, 9</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979</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979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979</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0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lastRenderedPageBreak/>
              <w:t>73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высокого давления, проходящий через мост-плотину "Маслиха" на ул. Зернова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826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826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50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74</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внутриквартальный газопровод низкого давления, проходящий по ул. Академика Харитона, д.8, Северный переулок, д.2, 3, 5, 8, 10; от ГРП-2 до входа в квартал 19</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1 180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1 180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1180</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50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75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внутриквартальный газопровод низкого давления, проходящий по пр. Мира, д.д. 11, 9, 7, 5, 3, проезд Вити Коробкова, д.4, ул. Дзержинского, д.д. 2, 4, 8, Октябрьский проспект, д.5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1 180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1 180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1 180</w:t>
            </w:r>
          </w:p>
        </w:tc>
      </w:tr>
      <w:tr w:rsidR="00C637F9" w:rsidRPr="00C86B1C" w:rsidTr="00C637F9">
        <w:trPr>
          <w:trHeight w:val="12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76</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внутриквартальный газопровод низкого давления, проходящий от ул. Академика Харитона, д.16 до ул. Победы, д.29</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4 602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4 602</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4 602</w:t>
            </w:r>
          </w:p>
        </w:tc>
      </w:tr>
      <w:tr w:rsidR="00C637F9" w:rsidRPr="00C86B1C" w:rsidTr="00C637F9">
        <w:trPr>
          <w:trHeight w:val="148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77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№20 от д.№1 по ул. Академика Харитона до д.№53а,53,51а,51,47а по пр.Ленина и к д.№1 по ул.К.Маркса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319</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319</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319</w:t>
            </w:r>
          </w:p>
        </w:tc>
      </w:tr>
      <w:tr w:rsidR="00C637F9" w:rsidRPr="00C86B1C" w:rsidTr="00C637F9">
        <w:trPr>
          <w:trHeight w:val="147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78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Подземные стальные газопроводы низкого давления, проходящие по кварталу №3 и кварталу №11: пр.Мира д.д. 10,14,16,18,20; ул.Гагарина, д.д. 2,4; ул.Чапаева, д.д.2,4; ул.Пушкина, д.д. 4,6,8,10,12</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2 360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2 360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2 360</w:t>
            </w:r>
          </w:p>
        </w:tc>
      </w:tr>
      <w:tr w:rsidR="00C637F9" w:rsidRPr="00C86B1C" w:rsidTr="00C637F9">
        <w:trPr>
          <w:trHeight w:val="147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lastRenderedPageBreak/>
              <w:t>79</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№5: ул.Чапаева, д.д.1,3; ул.Гагарина, д.д. 11,15,17; ул.Пушкина, д.д. 14,16,18,20; ул.Фрунзе, детский сад</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979</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979</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979</w:t>
            </w:r>
          </w:p>
        </w:tc>
      </w:tr>
      <w:tr w:rsidR="00C637F9" w:rsidRPr="00C86B1C" w:rsidTr="00C637F9">
        <w:trPr>
          <w:trHeight w:val="108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xml:space="preserve">Подземный стальной газопровод низкого давления, проходящий по кварталу №9: ул.Гагарина (бывшая школа №10)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1 180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1 180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1 180</w:t>
            </w:r>
          </w:p>
        </w:tc>
      </w:tr>
      <w:tr w:rsidR="00C637F9" w:rsidRPr="00C86B1C" w:rsidTr="00C637F9">
        <w:trPr>
          <w:trHeight w:val="120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№8: пр.Ленина д.д.8,14; ул.Гагарина, д.д. 10,12,14,18; ул.Чапаева, д.7; ул.Фрунзе, д.д.10,12</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2025</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1 274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1 274</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1274</w:t>
            </w:r>
          </w:p>
        </w:tc>
      </w:tr>
      <w:tr w:rsidR="00C637F9" w:rsidRPr="00C86B1C" w:rsidTr="00C637F9">
        <w:trPr>
          <w:trHeight w:val="81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кварталу №4: пр.Мира-библиотека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1 204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1 204</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1 204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0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ул.Победы, д.14,15,17,18,19,20,21, 22,23,24,25,26,27</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2023</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507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507</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507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81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84</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кв.17, ул. Александровича, д.19</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122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122</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122</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26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ИТР ул. Адександровича, ул. Пионерская, ул. Сахарова, пр-т Октябрьский, ул. Зеленая</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3 591</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3 591</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3591</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72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86</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ИТР ул. Победы, вводы в дома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893</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893</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893</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82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 28 к домам 7 и 9 по ул. Куйбышева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425</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425</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425</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78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lastRenderedPageBreak/>
              <w:t>88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кв. 19 к дому 18 по ул. Ак. Харитона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28</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28</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28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124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89</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Подземный стальной газопровод низкого давления, проходящий по мкр. 2А от д.4 по ул.Куйбышева до д.д. 15а, 15б, 15в по ул Шверника  и д.27 по ул. Шверника</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2024</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920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920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920</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Газорегуляторный пункт №1</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2017</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826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Газорегуляторный пункт №2</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2017</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826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Газорегуляторный пункт №5</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2019</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826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93</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xml:space="preserve">Газорегуляторный пункт №7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2019</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826</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826</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73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94</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Реконструкция ствола дымовой трубы газовой кательной профилактория</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r w:rsidRPr="00C86B1C">
              <w:rPr>
                <w:sz w:val="18"/>
                <w:szCs w:val="18"/>
              </w:rPr>
              <w:t>2017</w:t>
            </w: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Cs/>
                <w:sz w:val="18"/>
                <w:szCs w:val="18"/>
              </w:rPr>
            </w:pPr>
            <w:r w:rsidRPr="00C86B1C">
              <w:rPr>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sz w:val="18"/>
                <w:szCs w:val="18"/>
              </w:rPr>
            </w:pPr>
            <w:r w:rsidRPr="00C86B1C">
              <w:rPr>
                <w:sz w:val="18"/>
                <w:szCs w:val="18"/>
              </w:rPr>
              <w:t>480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480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480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sz w:val="18"/>
                <w:szCs w:val="18"/>
              </w:rPr>
            </w:pPr>
            <w:r w:rsidRPr="00C86B1C">
              <w:rPr>
                <w:sz w:val="18"/>
                <w:szCs w:val="18"/>
              </w:rPr>
              <w:t> </w:t>
            </w:r>
          </w:p>
        </w:tc>
      </w:tr>
      <w:tr w:rsidR="00C637F9" w:rsidRPr="00C86B1C" w:rsidTr="00C637F9">
        <w:trPr>
          <w:trHeight w:val="48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95</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b/>
                <w:bCs/>
                <w:color w:val="000000"/>
                <w:sz w:val="18"/>
                <w:szCs w:val="18"/>
              </w:rPr>
            </w:pPr>
            <w:r w:rsidRPr="00C86B1C">
              <w:rPr>
                <w:b/>
                <w:bCs/>
                <w:color w:val="000000"/>
                <w:sz w:val="18"/>
                <w:szCs w:val="18"/>
              </w:rPr>
              <w:t>Итого по реконструкции (модернизации):</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color w:val="000000"/>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color w:val="000000"/>
                <w:sz w:val="18"/>
                <w:szCs w:val="18"/>
              </w:rPr>
            </w:pPr>
            <w:r w:rsidRPr="00C86B1C">
              <w:rPr>
                <w:b/>
                <w:bCs/>
                <w:color w:val="000000"/>
                <w:sz w:val="18"/>
                <w:szCs w:val="18"/>
              </w:rPr>
              <w:t>Всего</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color w:val="000000"/>
                <w:sz w:val="18"/>
                <w:szCs w:val="18"/>
              </w:rPr>
            </w:pPr>
            <w:r w:rsidRPr="00C86B1C">
              <w:rPr>
                <w:b/>
                <w:bCs/>
                <w:color w:val="000000"/>
                <w:sz w:val="18"/>
                <w:szCs w:val="18"/>
              </w:rPr>
              <w:t>119 392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color w:val="000000"/>
                <w:sz w:val="18"/>
                <w:szCs w:val="18"/>
              </w:rPr>
            </w:pPr>
            <w:r w:rsidRPr="00C86B1C">
              <w:rPr>
                <w:b/>
                <w:bCs/>
                <w:color w:val="000000"/>
                <w:sz w:val="18"/>
                <w:szCs w:val="18"/>
              </w:rPr>
              <w:t>119 392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color w:val="000000"/>
                <w:sz w:val="18"/>
                <w:szCs w:val="18"/>
              </w:rPr>
            </w:pPr>
            <w:r w:rsidRPr="00C86B1C">
              <w:rPr>
                <w:b/>
                <w:bCs/>
                <w:color w:val="000000"/>
                <w:sz w:val="18"/>
                <w:szCs w:val="18"/>
              </w:rPr>
              <w:t>8 178</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8"/>
              <w:jc w:val="right"/>
              <w:rPr>
                <w:b/>
                <w:bCs/>
                <w:color w:val="000000"/>
                <w:sz w:val="18"/>
                <w:szCs w:val="18"/>
              </w:rPr>
            </w:pPr>
            <w:r w:rsidRPr="00C86B1C">
              <w:rPr>
                <w:b/>
                <w:bCs/>
                <w:color w:val="000000"/>
                <w:sz w:val="18"/>
                <w:szCs w:val="18"/>
              </w:rPr>
              <w:t>10 632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8"/>
              <w:jc w:val="right"/>
              <w:rPr>
                <w:b/>
                <w:bCs/>
                <w:color w:val="000000"/>
                <w:sz w:val="18"/>
                <w:szCs w:val="18"/>
              </w:rPr>
            </w:pPr>
            <w:r w:rsidRPr="00C86B1C">
              <w:rPr>
                <w:b/>
                <w:bCs/>
                <w:color w:val="000000"/>
                <w:sz w:val="18"/>
                <w:szCs w:val="18"/>
              </w:rPr>
              <w:t>8 700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8"/>
              <w:jc w:val="right"/>
              <w:rPr>
                <w:b/>
                <w:bCs/>
                <w:color w:val="000000"/>
                <w:sz w:val="18"/>
                <w:szCs w:val="18"/>
              </w:rPr>
            </w:pPr>
            <w:r w:rsidRPr="00C86B1C">
              <w:rPr>
                <w:b/>
                <w:bCs/>
                <w:color w:val="000000"/>
                <w:sz w:val="18"/>
                <w:szCs w:val="18"/>
              </w:rPr>
              <w:t>1 652</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8"/>
              <w:jc w:val="right"/>
              <w:rPr>
                <w:b/>
                <w:bCs/>
                <w:color w:val="000000"/>
                <w:sz w:val="18"/>
                <w:szCs w:val="18"/>
              </w:rPr>
            </w:pPr>
            <w:r w:rsidRPr="00C86B1C">
              <w:rPr>
                <w:b/>
                <w:bCs/>
                <w:color w:val="000000"/>
                <w:sz w:val="18"/>
                <w:szCs w:val="18"/>
              </w:rPr>
              <w:t>8 614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8"/>
              <w:jc w:val="right"/>
              <w:rPr>
                <w:b/>
                <w:bCs/>
                <w:color w:val="000000"/>
                <w:sz w:val="18"/>
                <w:szCs w:val="18"/>
              </w:rPr>
            </w:pPr>
            <w:r w:rsidRPr="00C86B1C">
              <w:rPr>
                <w:b/>
                <w:bCs/>
                <w:color w:val="000000"/>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8"/>
              <w:jc w:val="right"/>
              <w:rPr>
                <w:b/>
                <w:bCs/>
                <w:color w:val="000000"/>
                <w:sz w:val="18"/>
                <w:szCs w:val="18"/>
              </w:rPr>
            </w:pPr>
            <w:r w:rsidRPr="00C86B1C">
              <w:rPr>
                <w:b/>
                <w:bCs/>
                <w:color w:val="000000"/>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8"/>
              <w:jc w:val="right"/>
              <w:rPr>
                <w:b/>
                <w:bCs/>
                <w:color w:val="000000"/>
                <w:sz w:val="18"/>
                <w:szCs w:val="18"/>
              </w:rPr>
            </w:pPr>
            <w:r w:rsidRPr="00C86B1C">
              <w:rPr>
                <w:b/>
                <w:bCs/>
                <w:color w:val="000000"/>
                <w:sz w:val="18"/>
                <w:szCs w:val="18"/>
              </w:rPr>
              <w:t>14 260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8"/>
              <w:jc w:val="right"/>
              <w:rPr>
                <w:b/>
                <w:bCs/>
                <w:color w:val="000000"/>
                <w:sz w:val="18"/>
                <w:szCs w:val="18"/>
              </w:rPr>
            </w:pPr>
            <w:r w:rsidRPr="00C86B1C">
              <w:rPr>
                <w:b/>
                <w:bCs/>
                <w:color w:val="000000"/>
                <w:sz w:val="18"/>
                <w:szCs w:val="18"/>
              </w:rPr>
              <w:t>48 936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color w:val="000000"/>
                <w:sz w:val="18"/>
                <w:szCs w:val="18"/>
              </w:rPr>
            </w:pPr>
            <w:r w:rsidRPr="00C86B1C">
              <w:rPr>
                <w:b/>
                <w:bCs/>
                <w:color w:val="000000"/>
                <w:sz w:val="18"/>
                <w:szCs w:val="18"/>
              </w:rPr>
              <w:t>18 420</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96</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119 392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119 392</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8 178</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8"/>
              <w:jc w:val="right"/>
              <w:rPr>
                <w:b/>
                <w:bCs/>
                <w:sz w:val="18"/>
                <w:szCs w:val="18"/>
              </w:rPr>
            </w:pPr>
            <w:r w:rsidRPr="00C86B1C">
              <w:rPr>
                <w:b/>
                <w:bCs/>
                <w:sz w:val="18"/>
                <w:szCs w:val="18"/>
              </w:rPr>
              <w:t>10 632</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8 700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1 652</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8 614</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14 260</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39"/>
              <w:jc w:val="right"/>
              <w:rPr>
                <w:b/>
                <w:bCs/>
                <w:sz w:val="18"/>
                <w:szCs w:val="18"/>
              </w:rPr>
            </w:pPr>
            <w:r w:rsidRPr="00C86B1C">
              <w:rPr>
                <w:b/>
                <w:bCs/>
                <w:sz w:val="18"/>
                <w:szCs w:val="18"/>
              </w:rPr>
              <w:t>48 936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18 420</w:t>
            </w:r>
          </w:p>
        </w:tc>
      </w:tr>
      <w:tr w:rsidR="00C637F9" w:rsidRPr="00C86B1C" w:rsidTr="00C637F9">
        <w:trPr>
          <w:trHeight w:val="270"/>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97</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b/>
                <w:bCs/>
                <w:color w:val="000000"/>
                <w:sz w:val="18"/>
                <w:szCs w:val="18"/>
              </w:rPr>
            </w:pPr>
            <w:r w:rsidRPr="00C86B1C">
              <w:rPr>
                <w:b/>
                <w:bCs/>
                <w:color w:val="000000"/>
                <w:sz w:val="18"/>
                <w:szCs w:val="18"/>
              </w:rPr>
              <w:t>Итого по газоснабжению</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color w:val="000000"/>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color w:val="000000"/>
                <w:sz w:val="18"/>
                <w:szCs w:val="18"/>
              </w:rPr>
            </w:pPr>
            <w:r w:rsidRPr="00C86B1C">
              <w:rPr>
                <w:b/>
                <w:bCs/>
                <w:color w:val="000000"/>
                <w:sz w:val="18"/>
                <w:szCs w:val="18"/>
              </w:rPr>
              <w:t>Всего</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color w:val="000000"/>
                <w:sz w:val="18"/>
                <w:szCs w:val="18"/>
              </w:rPr>
            </w:pPr>
            <w:r w:rsidRPr="00C86B1C">
              <w:rPr>
                <w:b/>
                <w:bCs/>
                <w:color w:val="000000"/>
                <w:sz w:val="18"/>
                <w:szCs w:val="18"/>
              </w:rPr>
              <w:t>1 614 234</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color w:val="000000"/>
                <w:sz w:val="18"/>
                <w:szCs w:val="18"/>
              </w:rPr>
            </w:pPr>
            <w:r w:rsidRPr="00C86B1C">
              <w:rPr>
                <w:b/>
                <w:bCs/>
                <w:color w:val="000000"/>
                <w:sz w:val="18"/>
                <w:szCs w:val="18"/>
              </w:rPr>
              <w:t>1 614 234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23 178</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27 622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17 900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42 552</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309 414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962 450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47 700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44 260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80 736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color w:val="000000"/>
                <w:sz w:val="18"/>
                <w:szCs w:val="18"/>
              </w:rPr>
            </w:pPr>
            <w:r w:rsidRPr="00C86B1C">
              <w:rPr>
                <w:b/>
                <w:bCs/>
                <w:color w:val="000000"/>
                <w:sz w:val="18"/>
                <w:szCs w:val="18"/>
              </w:rPr>
              <w:t>58 422</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98</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ФБ</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152 720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152 720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17 000</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c>
          <w:tcPr>
            <w:tcW w:w="2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c>
          <w:tcPr>
            <w:tcW w:w="2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27 144</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99</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ОБ</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7 147</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7 147</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1 429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1 429</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1 429</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1 429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1 431</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100</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МБ</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1 040 325</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1 040 325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1 990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9 200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23 100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36 950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933 877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19 127</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1 427</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3 227</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11 427</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101</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7 000</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7 000</w:t>
            </w:r>
          </w:p>
        </w:tc>
        <w:tc>
          <w:tcPr>
            <w:tcW w:w="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7 000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r>
      <w:tr w:rsidR="00C637F9" w:rsidRPr="00C86B1C" w:rsidTr="00C637F9">
        <w:trPr>
          <w:trHeight w:val="255"/>
        </w:trPr>
        <w:tc>
          <w:tcPr>
            <w:tcW w:w="1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102</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rPr>
                <w:sz w:val="18"/>
                <w:szCs w:val="18"/>
              </w:rPr>
            </w:pPr>
            <w:r w:rsidRPr="00C86B1C">
              <w:rPr>
                <w:sz w:val="18"/>
                <w:szCs w:val="18"/>
              </w:rPr>
              <w:t> </w:t>
            </w:r>
          </w:p>
        </w:tc>
        <w:tc>
          <w:tcPr>
            <w:tcW w:w="38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center"/>
              <w:rPr>
                <w:sz w:val="18"/>
                <w:szCs w:val="18"/>
              </w:rPr>
            </w:pPr>
          </w:p>
        </w:tc>
        <w:tc>
          <w:tcPr>
            <w:tcW w:w="3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center"/>
              <w:rPr>
                <w:b/>
                <w:bCs/>
                <w:sz w:val="18"/>
                <w:szCs w:val="18"/>
              </w:rPr>
            </w:pPr>
            <w:r w:rsidRPr="00C86B1C">
              <w:rPr>
                <w:b/>
                <w:bCs/>
                <w:sz w:val="18"/>
                <w:szCs w:val="18"/>
              </w:rPr>
              <w:t>ВИ*</w:t>
            </w:r>
          </w:p>
        </w:tc>
        <w:tc>
          <w:tcPr>
            <w:tcW w:w="3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7F9" w:rsidRPr="00C86B1C" w:rsidRDefault="00C637F9" w:rsidP="004779B9">
            <w:pPr>
              <w:jc w:val="right"/>
              <w:rPr>
                <w:b/>
                <w:bCs/>
                <w:sz w:val="18"/>
                <w:szCs w:val="18"/>
              </w:rPr>
            </w:pPr>
            <w:r w:rsidRPr="00C86B1C">
              <w:rPr>
                <w:b/>
                <w:bCs/>
                <w:sz w:val="18"/>
                <w:szCs w:val="18"/>
              </w:rPr>
              <w:t>407 042</w:t>
            </w:r>
          </w:p>
        </w:tc>
        <w:tc>
          <w:tcPr>
            <w:tcW w:w="32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jc w:val="right"/>
              <w:rPr>
                <w:b/>
                <w:bCs/>
                <w:sz w:val="18"/>
                <w:szCs w:val="18"/>
              </w:rPr>
            </w:pPr>
            <w:r w:rsidRPr="00C86B1C">
              <w:rPr>
                <w:b/>
                <w:bCs/>
                <w:sz w:val="18"/>
                <w:szCs w:val="18"/>
              </w:rPr>
              <w:t>407 042</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23 178</w:t>
            </w:r>
          </w:p>
        </w:tc>
        <w:tc>
          <w:tcPr>
            <w:tcW w:w="2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25 632</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8 700</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2 452</w:t>
            </w:r>
          </w:p>
        </w:tc>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265 464</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14 260</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48 936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637F9" w:rsidRPr="00C86B1C" w:rsidRDefault="00C637F9" w:rsidP="004779B9">
            <w:pPr>
              <w:ind w:left="-109"/>
              <w:jc w:val="right"/>
              <w:rPr>
                <w:b/>
                <w:bCs/>
                <w:sz w:val="18"/>
                <w:szCs w:val="18"/>
              </w:rPr>
            </w:pPr>
            <w:r w:rsidRPr="00C86B1C">
              <w:rPr>
                <w:b/>
                <w:bCs/>
                <w:sz w:val="18"/>
                <w:szCs w:val="18"/>
              </w:rPr>
              <w:t>18 420</w:t>
            </w:r>
          </w:p>
        </w:tc>
      </w:tr>
      <w:tr w:rsidR="00C637F9" w:rsidRPr="00C86B1C" w:rsidTr="00C637F9">
        <w:trPr>
          <w:trHeight w:val="255"/>
        </w:trPr>
        <w:tc>
          <w:tcPr>
            <w:tcW w:w="16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85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81"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146"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06"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1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26" w:type="pct"/>
            <w:gridSpan w:val="2"/>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79"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r>
      <w:tr w:rsidR="00C637F9" w:rsidRPr="00C86B1C" w:rsidTr="00C637F9">
        <w:trPr>
          <w:trHeight w:val="255"/>
        </w:trPr>
        <w:tc>
          <w:tcPr>
            <w:tcW w:w="16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85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81"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146"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06"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1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26" w:type="pct"/>
            <w:gridSpan w:val="2"/>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79"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r>
      <w:tr w:rsidR="00C637F9" w:rsidRPr="00C86B1C" w:rsidTr="00C637F9">
        <w:trPr>
          <w:trHeight w:val="510"/>
        </w:trPr>
        <w:tc>
          <w:tcPr>
            <w:tcW w:w="1010"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r w:rsidRPr="00C86B1C">
              <w:rPr>
                <w:b/>
                <w:bCs/>
                <w:sz w:val="20"/>
                <w:szCs w:val="20"/>
              </w:rPr>
              <w:t xml:space="preserve">Принятые сокращения: </w:t>
            </w:r>
          </w:p>
        </w:tc>
        <w:tc>
          <w:tcPr>
            <w:tcW w:w="381" w:type="pct"/>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352" w:type="pct"/>
            <w:gridSpan w:val="2"/>
            <w:tcBorders>
              <w:top w:val="nil"/>
              <w:left w:val="nil"/>
              <w:bottom w:val="nil"/>
              <w:right w:val="nil"/>
            </w:tcBorders>
            <w:shd w:val="clear" w:color="auto" w:fill="auto"/>
            <w:noWrap/>
            <w:vAlign w:val="bottom"/>
            <w:hideMark/>
          </w:tcPr>
          <w:p w:rsidR="00C637F9" w:rsidRPr="00C86B1C" w:rsidRDefault="00C637F9" w:rsidP="004779B9">
            <w:pPr>
              <w:jc w:val="center"/>
              <w:rPr>
                <w:b/>
                <w:bCs/>
                <w:sz w:val="20"/>
                <w:szCs w:val="20"/>
              </w:rPr>
            </w:pPr>
          </w:p>
        </w:tc>
        <w:tc>
          <w:tcPr>
            <w:tcW w:w="312" w:type="pct"/>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326"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79"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r>
      <w:tr w:rsidR="00C637F9" w:rsidRPr="00C86B1C" w:rsidTr="00C637F9">
        <w:trPr>
          <w:trHeight w:val="300"/>
        </w:trPr>
        <w:tc>
          <w:tcPr>
            <w:tcW w:w="1010"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r w:rsidRPr="00C86B1C">
              <w:rPr>
                <w:b/>
                <w:bCs/>
                <w:sz w:val="20"/>
                <w:szCs w:val="20"/>
              </w:rPr>
              <w:t>ФБ-федеральный бюджет</w:t>
            </w:r>
          </w:p>
        </w:tc>
        <w:tc>
          <w:tcPr>
            <w:tcW w:w="381" w:type="pct"/>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146" w:type="pct"/>
            <w:tcBorders>
              <w:top w:val="nil"/>
              <w:left w:val="nil"/>
              <w:bottom w:val="nil"/>
              <w:right w:val="nil"/>
            </w:tcBorders>
            <w:shd w:val="clear" w:color="auto" w:fill="auto"/>
            <w:noWrap/>
            <w:vAlign w:val="bottom"/>
            <w:hideMark/>
          </w:tcPr>
          <w:p w:rsidR="00C637F9" w:rsidRPr="00C86B1C" w:rsidRDefault="00C637F9" w:rsidP="004779B9">
            <w:pPr>
              <w:jc w:val="center"/>
              <w:rPr>
                <w:b/>
                <w:bCs/>
                <w:sz w:val="20"/>
                <w:szCs w:val="20"/>
              </w:rPr>
            </w:pPr>
          </w:p>
        </w:tc>
        <w:tc>
          <w:tcPr>
            <w:tcW w:w="206" w:type="pct"/>
            <w:tcBorders>
              <w:top w:val="nil"/>
              <w:left w:val="nil"/>
              <w:bottom w:val="nil"/>
              <w:right w:val="nil"/>
            </w:tcBorders>
            <w:shd w:val="clear" w:color="auto" w:fill="auto"/>
            <w:noWrap/>
            <w:vAlign w:val="bottom"/>
            <w:hideMark/>
          </w:tcPr>
          <w:p w:rsidR="00C637F9" w:rsidRPr="00C86B1C" w:rsidRDefault="00C637F9" w:rsidP="004779B9">
            <w:pPr>
              <w:jc w:val="center"/>
              <w:rPr>
                <w:b/>
                <w:bCs/>
                <w:sz w:val="20"/>
                <w:szCs w:val="20"/>
              </w:rPr>
            </w:pPr>
          </w:p>
        </w:tc>
        <w:tc>
          <w:tcPr>
            <w:tcW w:w="312" w:type="pct"/>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326"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79"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r>
      <w:tr w:rsidR="00C637F9" w:rsidRPr="00C86B1C" w:rsidTr="00C637F9">
        <w:trPr>
          <w:trHeight w:val="330"/>
        </w:trPr>
        <w:tc>
          <w:tcPr>
            <w:tcW w:w="1010"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r w:rsidRPr="00C86B1C">
              <w:rPr>
                <w:b/>
                <w:bCs/>
                <w:sz w:val="20"/>
                <w:szCs w:val="20"/>
              </w:rPr>
              <w:t>ОБ-областной бюджет</w:t>
            </w:r>
          </w:p>
        </w:tc>
        <w:tc>
          <w:tcPr>
            <w:tcW w:w="381" w:type="pct"/>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146" w:type="pct"/>
            <w:tcBorders>
              <w:top w:val="nil"/>
              <w:left w:val="nil"/>
              <w:bottom w:val="nil"/>
              <w:right w:val="nil"/>
            </w:tcBorders>
            <w:shd w:val="clear" w:color="auto" w:fill="auto"/>
            <w:noWrap/>
            <w:vAlign w:val="bottom"/>
            <w:hideMark/>
          </w:tcPr>
          <w:p w:rsidR="00C637F9" w:rsidRPr="00C86B1C" w:rsidRDefault="00C637F9" w:rsidP="004779B9">
            <w:pPr>
              <w:jc w:val="center"/>
              <w:rPr>
                <w:b/>
                <w:bCs/>
                <w:sz w:val="20"/>
                <w:szCs w:val="20"/>
              </w:rPr>
            </w:pPr>
          </w:p>
        </w:tc>
        <w:tc>
          <w:tcPr>
            <w:tcW w:w="206" w:type="pct"/>
            <w:tcBorders>
              <w:top w:val="nil"/>
              <w:left w:val="nil"/>
              <w:bottom w:val="nil"/>
              <w:right w:val="nil"/>
            </w:tcBorders>
            <w:shd w:val="clear" w:color="auto" w:fill="auto"/>
            <w:noWrap/>
            <w:vAlign w:val="bottom"/>
            <w:hideMark/>
          </w:tcPr>
          <w:p w:rsidR="00C637F9" w:rsidRPr="00C86B1C" w:rsidRDefault="00C637F9" w:rsidP="004779B9">
            <w:pPr>
              <w:jc w:val="center"/>
              <w:rPr>
                <w:b/>
                <w:bCs/>
                <w:sz w:val="20"/>
                <w:szCs w:val="20"/>
              </w:rPr>
            </w:pPr>
          </w:p>
        </w:tc>
        <w:tc>
          <w:tcPr>
            <w:tcW w:w="312" w:type="pct"/>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326"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79"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r>
      <w:tr w:rsidR="00C637F9" w:rsidRPr="00C86B1C" w:rsidTr="00C637F9">
        <w:trPr>
          <w:trHeight w:val="270"/>
        </w:trPr>
        <w:tc>
          <w:tcPr>
            <w:tcW w:w="1010"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r w:rsidRPr="00C86B1C">
              <w:rPr>
                <w:b/>
                <w:bCs/>
                <w:sz w:val="20"/>
                <w:szCs w:val="20"/>
              </w:rPr>
              <w:t>МБ – местный бюджет</w:t>
            </w:r>
          </w:p>
        </w:tc>
        <w:tc>
          <w:tcPr>
            <w:tcW w:w="381" w:type="pct"/>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352" w:type="pct"/>
            <w:gridSpan w:val="2"/>
            <w:tcBorders>
              <w:top w:val="nil"/>
              <w:left w:val="nil"/>
              <w:bottom w:val="nil"/>
              <w:right w:val="nil"/>
            </w:tcBorders>
            <w:shd w:val="clear" w:color="auto" w:fill="auto"/>
            <w:noWrap/>
            <w:vAlign w:val="bottom"/>
            <w:hideMark/>
          </w:tcPr>
          <w:p w:rsidR="00C637F9" w:rsidRPr="00C86B1C" w:rsidRDefault="00C637F9" w:rsidP="004779B9">
            <w:pPr>
              <w:jc w:val="center"/>
              <w:rPr>
                <w:b/>
                <w:bCs/>
                <w:sz w:val="20"/>
                <w:szCs w:val="20"/>
              </w:rPr>
            </w:pPr>
          </w:p>
        </w:tc>
        <w:tc>
          <w:tcPr>
            <w:tcW w:w="312" w:type="pct"/>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326"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79"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r>
      <w:tr w:rsidR="00C637F9" w:rsidRPr="00C86B1C" w:rsidTr="00C637F9">
        <w:trPr>
          <w:trHeight w:val="300"/>
        </w:trPr>
        <w:tc>
          <w:tcPr>
            <w:tcW w:w="2381" w:type="pct"/>
            <w:gridSpan w:val="8"/>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r w:rsidRPr="00C86B1C">
              <w:rPr>
                <w:b/>
                <w:bCs/>
                <w:sz w:val="20"/>
                <w:szCs w:val="20"/>
              </w:rPr>
              <w:t>ВИ – внебюджетные источники, в т.ч. средства ОАО «Обеспечение РФЯЦ-ВНИИЭФ»</w:t>
            </w: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79"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r>
      <w:tr w:rsidR="00C637F9" w:rsidRPr="00C86B1C" w:rsidTr="00C637F9">
        <w:trPr>
          <w:trHeight w:val="285"/>
        </w:trPr>
        <w:tc>
          <w:tcPr>
            <w:tcW w:w="2055" w:type="pct"/>
            <w:gridSpan w:val="6"/>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r w:rsidRPr="00C86B1C">
              <w:rPr>
                <w:b/>
                <w:bCs/>
                <w:sz w:val="20"/>
                <w:szCs w:val="20"/>
              </w:rPr>
              <w:t>ВИ* - внебюджетные источники (средства ФГУП «РФЯЦ-ВНИИЭФ»)</w:t>
            </w:r>
          </w:p>
        </w:tc>
        <w:tc>
          <w:tcPr>
            <w:tcW w:w="326" w:type="pct"/>
            <w:gridSpan w:val="2"/>
            <w:tcBorders>
              <w:top w:val="nil"/>
              <w:left w:val="nil"/>
              <w:bottom w:val="nil"/>
              <w:right w:val="nil"/>
            </w:tcBorders>
            <w:shd w:val="clear" w:color="auto" w:fill="auto"/>
            <w:noWrap/>
            <w:vAlign w:val="bottom"/>
            <w:hideMark/>
          </w:tcPr>
          <w:p w:rsidR="00C637F9" w:rsidRPr="00C86B1C" w:rsidRDefault="00C637F9" w:rsidP="004779B9">
            <w:pPr>
              <w:rPr>
                <w:b/>
                <w:bCs/>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79"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80"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5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6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4"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233"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c>
          <w:tcPr>
            <w:tcW w:w="332" w:type="pct"/>
            <w:tcBorders>
              <w:top w:val="nil"/>
              <w:left w:val="nil"/>
              <w:bottom w:val="nil"/>
              <w:right w:val="nil"/>
            </w:tcBorders>
            <w:shd w:val="clear" w:color="auto" w:fill="auto"/>
            <w:noWrap/>
            <w:vAlign w:val="bottom"/>
            <w:hideMark/>
          </w:tcPr>
          <w:p w:rsidR="00C637F9" w:rsidRPr="00C86B1C" w:rsidRDefault="00C637F9" w:rsidP="004779B9">
            <w:pPr>
              <w:rPr>
                <w:rFonts w:ascii="Arial" w:hAnsi="Arial" w:cs="Arial"/>
                <w:sz w:val="20"/>
                <w:szCs w:val="20"/>
              </w:rPr>
            </w:pPr>
          </w:p>
        </w:tc>
      </w:tr>
    </w:tbl>
    <w:p w:rsidR="00C637F9" w:rsidRDefault="00C637F9" w:rsidP="00C637F9"/>
    <w:p w:rsidR="00C637F9" w:rsidRPr="00B410D9" w:rsidRDefault="00C637F9" w:rsidP="00C637F9">
      <w:pPr>
        <w:ind w:right="59"/>
        <w:jc w:val="right"/>
      </w:pPr>
      <w:r>
        <w:br w:type="page"/>
      </w:r>
      <w:r w:rsidRPr="00B410D9">
        <w:lastRenderedPageBreak/>
        <w:t xml:space="preserve">Приложение </w:t>
      </w:r>
      <w:r>
        <w:t>7</w:t>
      </w:r>
    </w:p>
    <w:p w:rsidR="00C637F9" w:rsidRPr="00B410D9" w:rsidRDefault="00C637F9" w:rsidP="00C637F9">
      <w:pPr>
        <w:ind w:left="-19" w:right="59"/>
        <w:jc w:val="right"/>
      </w:pPr>
      <w:r w:rsidRPr="00B410D9">
        <w:t>к  Программе, утвержденной</w:t>
      </w:r>
    </w:p>
    <w:p w:rsidR="00C637F9" w:rsidRPr="00B410D9" w:rsidRDefault="00C637F9" w:rsidP="00C637F9">
      <w:pPr>
        <w:ind w:left="-19" w:right="59"/>
        <w:jc w:val="right"/>
      </w:pPr>
      <w:r w:rsidRPr="00B410D9">
        <w:t>решением Городской Думы</w:t>
      </w:r>
    </w:p>
    <w:p w:rsidR="00C637F9" w:rsidRDefault="00C637F9" w:rsidP="00C637F9">
      <w:pPr>
        <w:pStyle w:val="23"/>
        <w:spacing w:after="0" w:line="240" w:lineRule="auto"/>
        <w:ind w:left="0" w:right="59"/>
        <w:jc w:val="right"/>
      </w:pPr>
      <w:r w:rsidRPr="00B410D9">
        <w:t>от 29.09.2011 № 92/5-гд</w:t>
      </w:r>
    </w:p>
    <w:p w:rsidR="00C637F9" w:rsidRDefault="00C637F9" w:rsidP="00C637F9">
      <w:pPr>
        <w:pStyle w:val="23"/>
        <w:spacing w:after="0" w:line="240" w:lineRule="auto"/>
        <w:ind w:left="0" w:right="59"/>
        <w:jc w:val="right"/>
      </w:pPr>
      <w:r>
        <w:t>(в ред. решения Городской Думы</w:t>
      </w:r>
    </w:p>
    <w:p w:rsidR="00C637F9" w:rsidRDefault="00C637F9" w:rsidP="00C637F9">
      <w:pPr>
        <w:pStyle w:val="23"/>
        <w:spacing w:after="0" w:line="240" w:lineRule="auto"/>
        <w:ind w:left="0" w:right="59"/>
        <w:jc w:val="right"/>
      </w:pPr>
      <w:r>
        <w:t>от 20.10.2016 № 83/6-гд)</w:t>
      </w:r>
    </w:p>
    <w:p w:rsidR="00C637F9" w:rsidRDefault="00C637F9" w:rsidP="00C637F9">
      <w:pPr>
        <w:pStyle w:val="23"/>
        <w:spacing w:after="0" w:line="240" w:lineRule="auto"/>
        <w:ind w:left="0" w:right="59"/>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9"/>
        <w:gridCol w:w="1572"/>
        <w:gridCol w:w="1424"/>
        <w:gridCol w:w="1279"/>
        <w:gridCol w:w="1335"/>
        <w:gridCol w:w="1026"/>
        <w:gridCol w:w="1208"/>
        <w:gridCol w:w="1220"/>
        <w:gridCol w:w="1220"/>
        <w:gridCol w:w="1220"/>
        <w:gridCol w:w="1220"/>
        <w:gridCol w:w="1220"/>
      </w:tblGrid>
      <w:tr w:rsidR="00C637F9" w:rsidRPr="00D9231C" w:rsidTr="00C637F9">
        <w:trPr>
          <w:trHeight w:val="240"/>
        </w:trPr>
        <w:tc>
          <w:tcPr>
            <w:tcW w:w="442" w:type="pct"/>
            <w:vMerge w:val="restar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Источники финансирования</w:t>
            </w:r>
          </w:p>
        </w:tc>
        <w:tc>
          <w:tcPr>
            <w:tcW w:w="513" w:type="pct"/>
            <w:vMerge w:val="restar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Всего по источникам финансирования</w:t>
            </w:r>
          </w:p>
        </w:tc>
        <w:tc>
          <w:tcPr>
            <w:tcW w:w="465"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418"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436"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336"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395"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Сумма</w:t>
            </w:r>
          </w:p>
        </w:tc>
      </w:tr>
      <w:tr w:rsidR="00C637F9" w:rsidRPr="00D9231C" w:rsidTr="00C637F9">
        <w:trPr>
          <w:trHeight w:val="255"/>
        </w:trPr>
        <w:tc>
          <w:tcPr>
            <w:tcW w:w="442" w:type="pct"/>
            <w:vMerge/>
            <w:vAlign w:val="center"/>
            <w:hideMark/>
          </w:tcPr>
          <w:p w:rsidR="00C637F9" w:rsidRPr="00D9231C" w:rsidRDefault="00C637F9" w:rsidP="004779B9">
            <w:pPr>
              <w:jc w:val="center"/>
              <w:rPr>
                <w:color w:val="000000"/>
                <w:sz w:val="18"/>
                <w:szCs w:val="18"/>
              </w:rPr>
            </w:pPr>
          </w:p>
        </w:tc>
        <w:tc>
          <w:tcPr>
            <w:tcW w:w="513" w:type="pct"/>
            <w:vMerge/>
            <w:vAlign w:val="center"/>
            <w:hideMark/>
          </w:tcPr>
          <w:p w:rsidR="00C637F9" w:rsidRPr="00D9231C" w:rsidRDefault="00C637F9" w:rsidP="004779B9">
            <w:pPr>
              <w:jc w:val="center"/>
              <w:rPr>
                <w:color w:val="000000"/>
                <w:sz w:val="18"/>
                <w:szCs w:val="18"/>
              </w:rPr>
            </w:pPr>
          </w:p>
        </w:tc>
        <w:tc>
          <w:tcPr>
            <w:tcW w:w="465"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2016г.</w:t>
            </w:r>
          </w:p>
        </w:tc>
        <w:tc>
          <w:tcPr>
            <w:tcW w:w="418"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2017г.</w:t>
            </w:r>
          </w:p>
        </w:tc>
        <w:tc>
          <w:tcPr>
            <w:tcW w:w="436"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2018 г.</w:t>
            </w:r>
          </w:p>
        </w:tc>
        <w:tc>
          <w:tcPr>
            <w:tcW w:w="336"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2019г.</w:t>
            </w:r>
          </w:p>
        </w:tc>
        <w:tc>
          <w:tcPr>
            <w:tcW w:w="395"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2020г.</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2021г.</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2022г.</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2023г.</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2024г.</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на 2025г.</w:t>
            </w:r>
          </w:p>
        </w:tc>
      </w:tr>
      <w:tr w:rsidR="00C637F9" w:rsidRPr="00D9231C" w:rsidTr="00C637F9">
        <w:trPr>
          <w:trHeight w:val="255"/>
        </w:trPr>
        <w:tc>
          <w:tcPr>
            <w:tcW w:w="442" w:type="pct"/>
            <w:vMerge/>
            <w:vAlign w:val="center"/>
            <w:hideMark/>
          </w:tcPr>
          <w:p w:rsidR="00C637F9" w:rsidRPr="00D9231C" w:rsidRDefault="00C637F9" w:rsidP="004779B9">
            <w:pPr>
              <w:jc w:val="center"/>
              <w:rPr>
                <w:color w:val="000000"/>
                <w:sz w:val="18"/>
                <w:szCs w:val="18"/>
              </w:rPr>
            </w:pPr>
          </w:p>
        </w:tc>
        <w:tc>
          <w:tcPr>
            <w:tcW w:w="513" w:type="pct"/>
            <w:vMerge/>
            <w:vAlign w:val="center"/>
            <w:hideMark/>
          </w:tcPr>
          <w:p w:rsidR="00C637F9" w:rsidRPr="00D9231C" w:rsidRDefault="00C637F9" w:rsidP="004779B9">
            <w:pPr>
              <w:jc w:val="center"/>
              <w:rPr>
                <w:color w:val="000000"/>
                <w:sz w:val="18"/>
                <w:szCs w:val="18"/>
              </w:rPr>
            </w:pPr>
          </w:p>
        </w:tc>
        <w:tc>
          <w:tcPr>
            <w:tcW w:w="465"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418"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436"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336"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395"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c>
          <w:tcPr>
            <w:tcW w:w="399" w:type="pct"/>
            <w:shd w:val="clear" w:color="auto" w:fill="auto"/>
            <w:vAlign w:val="center"/>
            <w:hideMark/>
          </w:tcPr>
          <w:p w:rsidR="00C637F9" w:rsidRPr="00D9231C" w:rsidRDefault="00C637F9" w:rsidP="004779B9">
            <w:pPr>
              <w:jc w:val="center"/>
              <w:rPr>
                <w:color w:val="000000"/>
                <w:sz w:val="18"/>
                <w:szCs w:val="18"/>
              </w:rPr>
            </w:pPr>
            <w:r w:rsidRPr="00D9231C">
              <w:rPr>
                <w:color w:val="000000"/>
                <w:sz w:val="18"/>
                <w:szCs w:val="18"/>
              </w:rPr>
              <w:t>тыс. руб.</w:t>
            </w:r>
          </w:p>
        </w:tc>
      </w:tr>
      <w:tr w:rsidR="00C637F9" w:rsidRPr="00D9231C" w:rsidTr="00C637F9">
        <w:trPr>
          <w:trHeight w:val="255"/>
        </w:trPr>
        <w:tc>
          <w:tcPr>
            <w:tcW w:w="5000" w:type="pct"/>
            <w:gridSpan w:val="12"/>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Финансовые потребности для реализации программы</w:t>
            </w:r>
          </w:p>
        </w:tc>
      </w:tr>
      <w:tr w:rsidR="00C637F9" w:rsidRPr="00D9231C" w:rsidTr="00C637F9">
        <w:trPr>
          <w:trHeight w:val="227"/>
        </w:trPr>
        <w:tc>
          <w:tcPr>
            <w:tcW w:w="5000" w:type="pct"/>
            <w:gridSpan w:val="12"/>
            <w:shd w:val="clear" w:color="auto" w:fill="auto"/>
            <w:noWrap/>
            <w:vAlign w:val="center"/>
            <w:hideMark/>
          </w:tcPr>
          <w:p w:rsidR="00C637F9" w:rsidRPr="00D9231C" w:rsidRDefault="00C637F9" w:rsidP="004779B9">
            <w:pPr>
              <w:jc w:val="center"/>
              <w:rPr>
                <w:b/>
                <w:bCs/>
                <w:sz w:val="18"/>
                <w:szCs w:val="18"/>
              </w:rPr>
            </w:pPr>
            <w:r w:rsidRPr="00D9231C">
              <w:rPr>
                <w:b/>
                <w:bCs/>
                <w:sz w:val="18"/>
                <w:szCs w:val="18"/>
              </w:rPr>
              <w:t>Строительство объектов коммунальной инфраструктуры</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ФБ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645 113</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17 000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125 625</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125 622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125 622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125 622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125 622</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ОБ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70 968</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14 194</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14 193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14 193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14 193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14 195</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1 446 602</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1 864</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7 690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41 225</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110 708</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103 901</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1 004 982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67 883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30 183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33 983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44 183</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2 436 233</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448 013</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312 476</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38 833</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65 067</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38 184</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116 951</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104 434</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105 395</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588 982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617 898</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sz w:val="18"/>
                <w:szCs w:val="18"/>
              </w:rPr>
            </w:pPr>
            <w:r w:rsidRPr="00D9231C">
              <w:rPr>
                <w:sz w:val="18"/>
                <w:szCs w:val="18"/>
              </w:rPr>
              <w:t>732 600</w:t>
            </w:r>
          </w:p>
        </w:tc>
        <w:tc>
          <w:tcPr>
            <w:tcW w:w="465" w:type="pct"/>
            <w:shd w:val="clear" w:color="auto" w:fill="auto"/>
            <w:vAlign w:val="bottom"/>
            <w:hideMark/>
          </w:tcPr>
          <w:p w:rsidR="00C637F9" w:rsidRPr="00D9231C" w:rsidRDefault="00C637F9" w:rsidP="004779B9">
            <w:pPr>
              <w:jc w:val="center"/>
              <w:rPr>
                <w:sz w:val="18"/>
                <w:szCs w:val="18"/>
              </w:rPr>
            </w:pPr>
            <w:r w:rsidRPr="00D9231C">
              <w:rPr>
                <w:sz w:val="18"/>
                <w:szCs w:val="18"/>
              </w:rPr>
              <w:t>21 000</w:t>
            </w:r>
          </w:p>
        </w:tc>
        <w:tc>
          <w:tcPr>
            <w:tcW w:w="418" w:type="pct"/>
            <w:shd w:val="clear" w:color="auto" w:fill="auto"/>
            <w:vAlign w:val="bottom"/>
            <w:hideMark/>
          </w:tcPr>
          <w:p w:rsidR="00C637F9" w:rsidRPr="00D9231C" w:rsidRDefault="00C637F9" w:rsidP="004779B9">
            <w:pPr>
              <w:jc w:val="center"/>
              <w:rPr>
                <w:sz w:val="18"/>
                <w:szCs w:val="18"/>
              </w:rPr>
            </w:pPr>
            <w:r w:rsidRPr="00D9231C">
              <w:rPr>
                <w:sz w:val="18"/>
                <w:szCs w:val="18"/>
              </w:rPr>
              <w:t>15 000</w:t>
            </w:r>
          </w:p>
        </w:tc>
        <w:tc>
          <w:tcPr>
            <w:tcW w:w="436" w:type="pct"/>
            <w:shd w:val="clear" w:color="auto" w:fill="auto"/>
            <w:vAlign w:val="bottom"/>
            <w:hideMark/>
          </w:tcPr>
          <w:p w:rsidR="00C637F9" w:rsidRPr="00D9231C" w:rsidRDefault="00C637F9" w:rsidP="004779B9">
            <w:pPr>
              <w:jc w:val="center"/>
              <w:rPr>
                <w:sz w:val="18"/>
                <w:szCs w:val="18"/>
              </w:rPr>
            </w:pPr>
            <w:r w:rsidRPr="00D9231C">
              <w:rPr>
                <w:sz w:val="18"/>
                <w:szCs w:val="18"/>
              </w:rPr>
              <w:t>405 000</w:t>
            </w:r>
          </w:p>
        </w:tc>
        <w:tc>
          <w:tcPr>
            <w:tcW w:w="336" w:type="pct"/>
            <w:shd w:val="clear" w:color="auto" w:fill="auto"/>
            <w:vAlign w:val="bottom"/>
            <w:hideMark/>
          </w:tcPr>
          <w:p w:rsidR="00C637F9" w:rsidRPr="00D9231C" w:rsidRDefault="00C637F9" w:rsidP="004779B9">
            <w:pPr>
              <w:jc w:val="center"/>
              <w:rPr>
                <w:sz w:val="18"/>
                <w:szCs w:val="18"/>
              </w:rPr>
            </w:pPr>
            <w:r w:rsidRPr="00D9231C">
              <w:rPr>
                <w:sz w:val="18"/>
                <w:szCs w:val="18"/>
              </w:rPr>
              <w:t>800</w:t>
            </w:r>
          </w:p>
        </w:tc>
        <w:tc>
          <w:tcPr>
            <w:tcW w:w="395" w:type="pct"/>
            <w:shd w:val="clear" w:color="auto" w:fill="auto"/>
            <w:vAlign w:val="bottom"/>
            <w:hideMark/>
          </w:tcPr>
          <w:p w:rsidR="00C637F9" w:rsidRPr="00D9231C" w:rsidRDefault="00C637F9" w:rsidP="004779B9">
            <w:pPr>
              <w:jc w:val="center"/>
              <w:rPr>
                <w:sz w:val="18"/>
                <w:szCs w:val="18"/>
              </w:rPr>
            </w:pPr>
            <w:r w:rsidRPr="00D9231C">
              <w:rPr>
                <w:sz w:val="18"/>
                <w:szCs w:val="18"/>
              </w:rPr>
              <w:t>290 800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sz w:val="18"/>
                <w:szCs w:val="18"/>
              </w:rPr>
            </w:pPr>
            <w:r w:rsidRPr="00D9231C">
              <w:rPr>
                <w:sz w:val="18"/>
                <w:szCs w:val="18"/>
              </w:rPr>
              <w:t>12 000</w:t>
            </w:r>
          </w:p>
        </w:tc>
        <w:tc>
          <w:tcPr>
            <w:tcW w:w="465"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418" w:type="pct"/>
            <w:shd w:val="clear" w:color="auto" w:fill="auto"/>
            <w:vAlign w:val="bottom"/>
            <w:hideMark/>
          </w:tcPr>
          <w:p w:rsidR="00C637F9" w:rsidRPr="00D9231C" w:rsidRDefault="00C637F9" w:rsidP="004779B9">
            <w:pPr>
              <w:jc w:val="center"/>
              <w:rPr>
                <w:sz w:val="18"/>
                <w:szCs w:val="18"/>
              </w:rPr>
            </w:pPr>
            <w:r w:rsidRPr="00D9231C">
              <w:rPr>
                <w:sz w:val="18"/>
                <w:szCs w:val="18"/>
              </w:rPr>
              <w:t>12 000</w:t>
            </w:r>
          </w:p>
        </w:tc>
        <w:tc>
          <w:tcPr>
            <w:tcW w:w="436"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36"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5"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noWrap/>
            <w:vAlign w:val="bottom"/>
            <w:hideMark/>
          </w:tcPr>
          <w:p w:rsidR="00C637F9" w:rsidRPr="00D9231C" w:rsidRDefault="00C637F9" w:rsidP="004779B9">
            <w:pPr>
              <w:jc w:val="center"/>
              <w:rPr>
                <w:sz w:val="18"/>
                <w:szCs w:val="18"/>
              </w:rPr>
            </w:pPr>
            <w:r w:rsidRPr="00D9231C">
              <w:rPr>
                <w:sz w:val="18"/>
                <w:szCs w:val="18"/>
              </w:rPr>
              <w:t>5 343 516</w:t>
            </w:r>
          </w:p>
        </w:tc>
        <w:tc>
          <w:tcPr>
            <w:tcW w:w="465" w:type="pct"/>
            <w:shd w:val="clear" w:color="auto" w:fill="auto"/>
            <w:noWrap/>
            <w:vAlign w:val="bottom"/>
            <w:hideMark/>
          </w:tcPr>
          <w:p w:rsidR="00C637F9" w:rsidRPr="00D9231C" w:rsidRDefault="00C637F9" w:rsidP="004779B9">
            <w:pPr>
              <w:jc w:val="center"/>
              <w:rPr>
                <w:sz w:val="18"/>
                <w:szCs w:val="18"/>
              </w:rPr>
            </w:pPr>
            <w:r w:rsidRPr="00D9231C">
              <w:rPr>
                <w:sz w:val="18"/>
                <w:szCs w:val="18"/>
              </w:rPr>
              <w:t>470 877</w:t>
            </w:r>
          </w:p>
        </w:tc>
        <w:tc>
          <w:tcPr>
            <w:tcW w:w="418" w:type="pct"/>
            <w:shd w:val="clear" w:color="auto" w:fill="auto"/>
            <w:noWrap/>
            <w:vAlign w:val="bottom"/>
            <w:hideMark/>
          </w:tcPr>
          <w:p w:rsidR="00C637F9" w:rsidRPr="00D9231C" w:rsidRDefault="00C637F9" w:rsidP="004779B9">
            <w:pPr>
              <w:jc w:val="center"/>
              <w:rPr>
                <w:sz w:val="18"/>
                <w:szCs w:val="18"/>
              </w:rPr>
            </w:pPr>
            <w:r w:rsidRPr="00D9231C">
              <w:rPr>
                <w:sz w:val="18"/>
                <w:szCs w:val="18"/>
              </w:rPr>
              <w:t>347 166</w:t>
            </w:r>
          </w:p>
        </w:tc>
        <w:tc>
          <w:tcPr>
            <w:tcW w:w="436" w:type="pct"/>
            <w:shd w:val="clear" w:color="auto" w:fill="auto"/>
            <w:noWrap/>
            <w:vAlign w:val="bottom"/>
            <w:hideMark/>
          </w:tcPr>
          <w:p w:rsidR="00C637F9" w:rsidRPr="00D9231C" w:rsidRDefault="00C637F9" w:rsidP="004779B9">
            <w:pPr>
              <w:jc w:val="center"/>
              <w:rPr>
                <w:sz w:val="18"/>
                <w:szCs w:val="18"/>
              </w:rPr>
            </w:pPr>
            <w:r w:rsidRPr="00D9231C">
              <w:rPr>
                <w:sz w:val="18"/>
                <w:szCs w:val="18"/>
              </w:rPr>
              <w:t>485 058</w:t>
            </w:r>
          </w:p>
        </w:tc>
        <w:tc>
          <w:tcPr>
            <w:tcW w:w="336" w:type="pct"/>
            <w:shd w:val="clear" w:color="auto" w:fill="auto"/>
            <w:noWrap/>
            <w:vAlign w:val="bottom"/>
            <w:hideMark/>
          </w:tcPr>
          <w:p w:rsidR="00C637F9" w:rsidRPr="00D9231C" w:rsidRDefault="00C637F9" w:rsidP="004779B9">
            <w:pPr>
              <w:jc w:val="center"/>
              <w:rPr>
                <w:sz w:val="18"/>
                <w:szCs w:val="18"/>
              </w:rPr>
            </w:pPr>
            <w:r w:rsidRPr="00D9231C">
              <w:rPr>
                <w:sz w:val="18"/>
                <w:szCs w:val="18"/>
              </w:rPr>
              <w:t>193 575</w:t>
            </w:r>
          </w:p>
        </w:tc>
        <w:tc>
          <w:tcPr>
            <w:tcW w:w="395" w:type="pct"/>
            <w:shd w:val="clear" w:color="auto" w:fill="auto"/>
            <w:noWrap/>
            <w:vAlign w:val="bottom"/>
            <w:hideMark/>
          </w:tcPr>
          <w:p w:rsidR="00C637F9" w:rsidRPr="00D9231C" w:rsidRDefault="00C637F9" w:rsidP="004779B9">
            <w:pPr>
              <w:jc w:val="center"/>
              <w:rPr>
                <w:sz w:val="18"/>
                <w:szCs w:val="18"/>
              </w:rPr>
            </w:pPr>
            <w:r w:rsidRPr="00D9231C">
              <w:rPr>
                <w:sz w:val="18"/>
                <w:szCs w:val="18"/>
              </w:rPr>
              <w:t>432 885</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1 261 752</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312 132</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275 393</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762 780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801 898</w:t>
            </w:r>
          </w:p>
        </w:tc>
      </w:tr>
      <w:tr w:rsidR="00C637F9" w:rsidRPr="00D9231C" w:rsidTr="00C637F9">
        <w:trPr>
          <w:trHeight w:val="129"/>
        </w:trPr>
        <w:tc>
          <w:tcPr>
            <w:tcW w:w="5000" w:type="pct"/>
            <w:gridSpan w:val="12"/>
            <w:shd w:val="clear" w:color="auto" w:fill="auto"/>
            <w:noWrap/>
            <w:vAlign w:val="bottom"/>
            <w:hideMark/>
          </w:tcPr>
          <w:p w:rsidR="00C637F9" w:rsidRPr="00D9231C" w:rsidRDefault="00C637F9" w:rsidP="004779B9">
            <w:pPr>
              <w:jc w:val="center"/>
              <w:rPr>
                <w:sz w:val="20"/>
                <w:szCs w:val="20"/>
              </w:rPr>
            </w:pPr>
            <w:r w:rsidRPr="00D9231C">
              <w:rPr>
                <w:sz w:val="20"/>
                <w:szCs w:val="20"/>
              </w:rPr>
              <w:t>Газоснабжение</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ФБ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152 720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17 000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27 144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27 144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27 144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27 144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27 144</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ОБ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7 147</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1 429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1 429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1 429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1 429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1 431</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1 040 325</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1 990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9 200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23 100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36 950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933 877</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19 127</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1 427</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3 227</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11 427</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7 000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287 650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800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256 850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1 494 842</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16 990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9 200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40 900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300 800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962 450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47 700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30 000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31 800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40 002</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Электричество</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ФБ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226 195</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ОБ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11 910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2 382</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2 382</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2 382</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2 382</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2 382</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100 598</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1 864</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2 500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18 730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41 136</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24 478</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2 378</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2 378</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2 378</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2 378</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2 378</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1 633 785</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38 513</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34 028</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36 333</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50 067</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16 184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101 951</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89 434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90 395</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573 982</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602 898</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413 500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6 000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400 000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7 500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2 385 988</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46 377</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36 528</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455 063</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91 203</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48 162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151 950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139 433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140 394</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623 981</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652 897</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Генерация</w:t>
            </w:r>
          </w:p>
        </w:tc>
      </w:tr>
      <w:tr w:rsidR="00C637F9" w:rsidRPr="00D9231C" w:rsidTr="00C637F9">
        <w:trPr>
          <w:trHeight w:val="255"/>
        </w:trPr>
        <w:tc>
          <w:tcPr>
            <w:tcW w:w="442" w:type="pct"/>
            <w:shd w:val="clear" w:color="auto" w:fill="auto"/>
            <w:vAlign w:val="bottom"/>
            <w:hideMark/>
          </w:tcPr>
          <w:p w:rsidR="00C637F9" w:rsidRPr="00D9231C" w:rsidRDefault="00C637F9" w:rsidP="004779B9">
            <w:pPr>
              <w:rPr>
                <w:color w:val="000000"/>
                <w:sz w:val="18"/>
                <w:szCs w:val="18"/>
              </w:rPr>
            </w:pPr>
            <w:r w:rsidRPr="00D9231C">
              <w:rPr>
                <w:color w:val="000000"/>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677 352</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405 000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272 352</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677 352</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405 000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272 352</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Теплоснабжение</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lastRenderedPageBreak/>
              <w:t>ФБ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226 198</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45 242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45 239</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ОБ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11 911</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2 383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2 382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2 382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2 382</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2 382</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26 391</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8 250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6 250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2 379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2 378</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2 378</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2 378</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2 378</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105 000</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31 450</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5 000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26 450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12 000</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12 000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412 950</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12 000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5 000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23 250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47 700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65 004</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64 999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64 999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64 999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64 999</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Водоснабжение</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ФБ</w:t>
            </w:r>
          </w:p>
        </w:tc>
        <w:tc>
          <w:tcPr>
            <w:tcW w:w="513" w:type="pct"/>
            <w:shd w:val="clear" w:color="auto" w:fill="auto"/>
            <w:noWrap/>
            <w:vAlign w:val="bottom"/>
            <w:hideMark/>
          </w:tcPr>
          <w:p w:rsidR="00C637F9" w:rsidRPr="00D9231C" w:rsidRDefault="00C637F9" w:rsidP="004779B9">
            <w:pPr>
              <w:jc w:val="center"/>
              <w:rPr>
                <w:sz w:val="18"/>
                <w:szCs w:val="18"/>
              </w:rPr>
            </w:pPr>
            <w:r w:rsidRPr="00D9231C">
              <w:rPr>
                <w:sz w:val="18"/>
                <w:szCs w:val="18"/>
              </w:rPr>
              <w:t>20 000</w:t>
            </w:r>
          </w:p>
        </w:tc>
        <w:tc>
          <w:tcPr>
            <w:tcW w:w="465"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418"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436"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36"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95"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r>
      <w:tr w:rsidR="00C637F9" w:rsidRPr="00D9231C" w:rsidTr="00C637F9">
        <w:trPr>
          <w:trHeight w:val="255"/>
        </w:trPr>
        <w:tc>
          <w:tcPr>
            <w:tcW w:w="442" w:type="pct"/>
            <w:shd w:val="clear" w:color="auto" w:fill="auto"/>
            <w:noWrap/>
            <w:hideMark/>
          </w:tcPr>
          <w:p w:rsidR="00C637F9" w:rsidRPr="00D9231C" w:rsidRDefault="00C637F9" w:rsidP="004779B9">
            <w:pPr>
              <w:rPr>
                <w:sz w:val="18"/>
                <w:szCs w:val="18"/>
              </w:rPr>
            </w:pPr>
            <w:r w:rsidRPr="00D9231C">
              <w:rPr>
                <w:sz w:val="18"/>
                <w:szCs w:val="18"/>
              </w:rPr>
              <w:t>ОБ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20 000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r>
      <w:tr w:rsidR="00C637F9" w:rsidRPr="00D9231C" w:rsidTr="00C637F9">
        <w:trPr>
          <w:trHeight w:val="255"/>
        </w:trPr>
        <w:tc>
          <w:tcPr>
            <w:tcW w:w="442" w:type="pct"/>
            <w:shd w:val="clear" w:color="auto" w:fill="auto"/>
            <w:noWrap/>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149 199</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1 000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7 695</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16 465</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14 466</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38 573</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32 000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12 000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13 000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14 000</w:t>
            </w:r>
          </w:p>
        </w:tc>
      </w:tr>
      <w:tr w:rsidR="00C637F9" w:rsidRPr="00D9231C" w:rsidTr="00C637F9">
        <w:trPr>
          <w:trHeight w:val="285"/>
        </w:trPr>
        <w:tc>
          <w:tcPr>
            <w:tcW w:w="442" w:type="pct"/>
            <w:shd w:val="clear" w:color="auto" w:fill="auto"/>
            <w:noWrap/>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8 096</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2 000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6 096</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315"/>
        </w:trPr>
        <w:tc>
          <w:tcPr>
            <w:tcW w:w="442" w:type="pct"/>
            <w:shd w:val="clear" w:color="auto" w:fill="auto"/>
            <w:noWrap/>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197 295</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2 000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7 096</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7 695</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16 465</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14 466</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46 573</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40 000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20 000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21 000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22 000</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Водоотведение</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ФБ</w:t>
            </w:r>
          </w:p>
        </w:tc>
        <w:tc>
          <w:tcPr>
            <w:tcW w:w="513" w:type="pct"/>
            <w:shd w:val="clear" w:color="auto" w:fill="auto"/>
            <w:noWrap/>
            <w:vAlign w:val="bottom"/>
            <w:hideMark/>
          </w:tcPr>
          <w:p w:rsidR="00C637F9" w:rsidRPr="00D9231C" w:rsidRDefault="00C637F9" w:rsidP="004779B9">
            <w:pPr>
              <w:jc w:val="center"/>
              <w:rPr>
                <w:sz w:val="18"/>
                <w:szCs w:val="18"/>
              </w:rPr>
            </w:pPr>
            <w:r w:rsidRPr="00D9231C">
              <w:rPr>
                <w:sz w:val="18"/>
                <w:szCs w:val="18"/>
              </w:rPr>
              <w:t>20 000</w:t>
            </w:r>
          </w:p>
        </w:tc>
        <w:tc>
          <w:tcPr>
            <w:tcW w:w="465"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418"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436"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36"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95"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4 000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ОБ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20 000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4 000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130 089</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2 200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5 600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21 757</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21 757</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27 775</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12 000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12 000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13 000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14 000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5 000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2 500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2 500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175 089</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2 500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2 200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8 100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21 757</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21 757</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35 775</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21 000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22 000</w:t>
            </w:r>
          </w:p>
        </w:tc>
      </w:tr>
      <w:tr w:rsidR="00C637F9" w:rsidRPr="00D9231C" w:rsidTr="00C637F9">
        <w:trPr>
          <w:trHeight w:val="525"/>
        </w:trPr>
        <w:tc>
          <w:tcPr>
            <w:tcW w:w="5000" w:type="pct"/>
            <w:gridSpan w:val="12"/>
            <w:shd w:val="clear" w:color="auto" w:fill="auto"/>
            <w:noWrap/>
            <w:vAlign w:val="center"/>
            <w:hideMark/>
          </w:tcPr>
          <w:p w:rsidR="00C637F9" w:rsidRPr="00D9231C" w:rsidRDefault="00C637F9" w:rsidP="004779B9">
            <w:pPr>
              <w:jc w:val="center"/>
              <w:rPr>
                <w:b/>
                <w:bCs/>
                <w:sz w:val="18"/>
                <w:szCs w:val="18"/>
              </w:rPr>
            </w:pPr>
            <w:r w:rsidRPr="00D9231C">
              <w:rPr>
                <w:b/>
                <w:bCs/>
                <w:sz w:val="18"/>
                <w:szCs w:val="18"/>
              </w:rPr>
              <w:t>Реконструкция (модернизация) объектов коммунальной инфраструктуры</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34 584</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4 584</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10 000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10 000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sz w:val="18"/>
                <w:szCs w:val="18"/>
              </w:rPr>
            </w:pPr>
            <w:r w:rsidRPr="00D9231C">
              <w:rPr>
                <w:sz w:val="18"/>
                <w:szCs w:val="18"/>
              </w:rPr>
              <w:t>1 016 777</w:t>
            </w:r>
          </w:p>
        </w:tc>
        <w:tc>
          <w:tcPr>
            <w:tcW w:w="465" w:type="pct"/>
            <w:shd w:val="clear" w:color="auto" w:fill="auto"/>
            <w:vAlign w:val="bottom"/>
            <w:hideMark/>
          </w:tcPr>
          <w:p w:rsidR="00C637F9" w:rsidRPr="00D9231C" w:rsidRDefault="00C637F9" w:rsidP="004779B9">
            <w:pPr>
              <w:jc w:val="center"/>
              <w:rPr>
                <w:sz w:val="18"/>
                <w:szCs w:val="18"/>
              </w:rPr>
            </w:pPr>
            <w:r w:rsidRPr="00D9231C">
              <w:rPr>
                <w:sz w:val="18"/>
                <w:szCs w:val="18"/>
              </w:rPr>
              <w:t>108 594</w:t>
            </w:r>
          </w:p>
        </w:tc>
        <w:tc>
          <w:tcPr>
            <w:tcW w:w="418" w:type="pct"/>
            <w:shd w:val="clear" w:color="auto" w:fill="auto"/>
            <w:vAlign w:val="bottom"/>
            <w:hideMark/>
          </w:tcPr>
          <w:p w:rsidR="00C637F9" w:rsidRPr="00D9231C" w:rsidRDefault="00C637F9" w:rsidP="004779B9">
            <w:pPr>
              <w:jc w:val="center"/>
              <w:rPr>
                <w:sz w:val="18"/>
                <w:szCs w:val="18"/>
              </w:rPr>
            </w:pPr>
            <w:r w:rsidRPr="00D9231C">
              <w:rPr>
                <w:sz w:val="18"/>
                <w:szCs w:val="18"/>
              </w:rPr>
              <w:t>106 582</w:t>
            </w:r>
          </w:p>
        </w:tc>
        <w:tc>
          <w:tcPr>
            <w:tcW w:w="436" w:type="pct"/>
            <w:shd w:val="clear" w:color="auto" w:fill="auto"/>
            <w:vAlign w:val="bottom"/>
            <w:hideMark/>
          </w:tcPr>
          <w:p w:rsidR="00C637F9" w:rsidRPr="00D9231C" w:rsidRDefault="00C637F9" w:rsidP="004779B9">
            <w:pPr>
              <w:jc w:val="center"/>
              <w:rPr>
                <w:sz w:val="18"/>
                <w:szCs w:val="18"/>
              </w:rPr>
            </w:pPr>
            <w:r w:rsidRPr="00D9231C">
              <w:rPr>
                <w:sz w:val="18"/>
                <w:szCs w:val="18"/>
              </w:rPr>
              <w:t>110 953</w:t>
            </w:r>
          </w:p>
        </w:tc>
        <w:tc>
          <w:tcPr>
            <w:tcW w:w="336" w:type="pct"/>
            <w:shd w:val="clear" w:color="auto" w:fill="auto"/>
            <w:vAlign w:val="bottom"/>
            <w:hideMark/>
          </w:tcPr>
          <w:p w:rsidR="00C637F9" w:rsidRPr="00D9231C" w:rsidRDefault="00C637F9" w:rsidP="004779B9">
            <w:pPr>
              <w:jc w:val="center"/>
              <w:rPr>
                <w:sz w:val="18"/>
                <w:szCs w:val="18"/>
              </w:rPr>
            </w:pPr>
            <w:r w:rsidRPr="00D9231C">
              <w:rPr>
                <w:sz w:val="18"/>
                <w:szCs w:val="18"/>
              </w:rPr>
              <w:t>97 500</w:t>
            </w:r>
          </w:p>
        </w:tc>
        <w:tc>
          <w:tcPr>
            <w:tcW w:w="395" w:type="pct"/>
            <w:shd w:val="clear" w:color="auto" w:fill="auto"/>
            <w:vAlign w:val="bottom"/>
            <w:hideMark/>
          </w:tcPr>
          <w:p w:rsidR="00C637F9" w:rsidRPr="00D9231C" w:rsidRDefault="00C637F9" w:rsidP="004779B9">
            <w:pPr>
              <w:jc w:val="center"/>
              <w:rPr>
                <w:sz w:val="18"/>
                <w:szCs w:val="18"/>
              </w:rPr>
            </w:pPr>
            <w:r w:rsidRPr="00D9231C">
              <w:rPr>
                <w:sz w:val="18"/>
                <w:szCs w:val="18"/>
              </w:rPr>
              <w:t>166 772</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79 330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108 364</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77 259</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80 022</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81 401</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sz w:val="18"/>
                <w:szCs w:val="18"/>
              </w:rPr>
            </w:pPr>
            <w:r w:rsidRPr="00D9231C">
              <w:rPr>
                <w:sz w:val="18"/>
                <w:szCs w:val="18"/>
              </w:rPr>
              <w:t>251 523</w:t>
            </w:r>
          </w:p>
        </w:tc>
        <w:tc>
          <w:tcPr>
            <w:tcW w:w="465" w:type="pct"/>
            <w:shd w:val="clear" w:color="auto" w:fill="auto"/>
            <w:vAlign w:val="bottom"/>
            <w:hideMark/>
          </w:tcPr>
          <w:p w:rsidR="00C637F9" w:rsidRPr="00D9231C" w:rsidRDefault="00C637F9" w:rsidP="004779B9">
            <w:pPr>
              <w:jc w:val="center"/>
              <w:rPr>
                <w:sz w:val="18"/>
                <w:szCs w:val="18"/>
              </w:rPr>
            </w:pPr>
            <w:r w:rsidRPr="00D9231C">
              <w:rPr>
                <w:sz w:val="18"/>
                <w:szCs w:val="18"/>
              </w:rPr>
              <w:t>16 159</w:t>
            </w:r>
          </w:p>
        </w:tc>
        <w:tc>
          <w:tcPr>
            <w:tcW w:w="418" w:type="pct"/>
            <w:shd w:val="clear" w:color="auto" w:fill="auto"/>
            <w:vAlign w:val="bottom"/>
            <w:hideMark/>
          </w:tcPr>
          <w:p w:rsidR="00C637F9" w:rsidRPr="00D9231C" w:rsidRDefault="00C637F9" w:rsidP="004779B9">
            <w:pPr>
              <w:jc w:val="center"/>
              <w:rPr>
                <w:sz w:val="18"/>
                <w:szCs w:val="18"/>
              </w:rPr>
            </w:pPr>
            <w:r w:rsidRPr="00D9231C">
              <w:rPr>
                <w:sz w:val="18"/>
                <w:szCs w:val="18"/>
              </w:rPr>
              <w:t>22 082</w:t>
            </w:r>
          </w:p>
        </w:tc>
        <w:tc>
          <w:tcPr>
            <w:tcW w:w="436" w:type="pct"/>
            <w:shd w:val="clear" w:color="auto" w:fill="auto"/>
            <w:vAlign w:val="bottom"/>
            <w:hideMark/>
          </w:tcPr>
          <w:p w:rsidR="00C637F9" w:rsidRPr="00D9231C" w:rsidRDefault="00C637F9" w:rsidP="004779B9">
            <w:pPr>
              <w:jc w:val="center"/>
              <w:rPr>
                <w:sz w:val="18"/>
                <w:szCs w:val="18"/>
              </w:rPr>
            </w:pPr>
            <w:r w:rsidRPr="00D9231C">
              <w:rPr>
                <w:sz w:val="18"/>
                <w:szCs w:val="18"/>
              </w:rPr>
              <w:t>23 000</w:t>
            </w:r>
          </w:p>
        </w:tc>
        <w:tc>
          <w:tcPr>
            <w:tcW w:w="336" w:type="pct"/>
            <w:shd w:val="clear" w:color="auto" w:fill="auto"/>
            <w:vAlign w:val="bottom"/>
            <w:hideMark/>
          </w:tcPr>
          <w:p w:rsidR="00C637F9" w:rsidRPr="00D9231C" w:rsidRDefault="00C637F9" w:rsidP="004779B9">
            <w:pPr>
              <w:jc w:val="center"/>
              <w:rPr>
                <w:sz w:val="18"/>
                <w:szCs w:val="18"/>
              </w:rPr>
            </w:pPr>
            <w:r w:rsidRPr="00D9231C">
              <w:rPr>
                <w:sz w:val="18"/>
                <w:szCs w:val="18"/>
              </w:rPr>
              <w:t>21 552</w:t>
            </w:r>
          </w:p>
        </w:tc>
        <w:tc>
          <w:tcPr>
            <w:tcW w:w="395" w:type="pct"/>
            <w:shd w:val="clear" w:color="auto" w:fill="auto"/>
            <w:vAlign w:val="bottom"/>
            <w:hideMark/>
          </w:tcPr>
          <w:p w:rsidR="00C637F9" w:rsidRPr="00D9231C" w:rsidRDefault="00C637F9" w:rsidP="004779B9">
            <w:pPr>
              <w:jc w:val="center"/>
              <w:rPr>
                <w:sz w:val="18"/>
                <w:szCs w:val="18"/>
              </w:rPr>
            </w:pPr>
            <w:r w:rsidRPr="00D9231C">
              <w:rPr>
                <w:sz w:val="18"/>
                <w:szCs w:val="18"/>
              </w:rPr>
              <w:t>22 114</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10 000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10 000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29 260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63 936</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33 420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 2</w:t>
            </w:r>
          </w:p>
        </w:tc>
        <w:tc>
          <w:tcPr>
            <w:tcW w:w="513" w:type="pct"/>
            <w:shd w:val="clear" w:color="auto" w:fill="auto"/>
            <w:vAlign w:val="bottom"/>
            <w:hideMark/>
          </w:tcPr>
          <w:p w:rsidR="00C637F9" w:rsidRPr="00D9231C" w:rsidRDefault="00C637F9" w:rsidP="004779B9">
            <w:pPr>
              <w:jc w:val="center"/>
              <w:rPr>
                <w:sz w:val="18"/>
                <w:szCs w:val="18"/>
              </w:rPr>
            </w:pPr>
            <w:r w:rsidRPr="00D9231C">
              <w:rPr>
                <w:sz w:val="18"/>
                <w:szCs w:val="18"/>
              </w:rPr>
              <w:t>1 361 236</w:t>
            </w:r>
          </w:p>
        </w:tc>
        <w:tc>
          <w:tcPr>
            <w:tcW w:w="465" w:type="pct"/>
            <w:shd w:val="clear" w:color="auto" w:fill="auto"/>
            <w:vAlign w:val="bottom"/>
            <w:hideMark/>
          </w:tcPr>
          <w:p w:rsidR="00C637F9" w:rsidRPr="00D9231C" w:rsidRDefault="00C637F9" w:rsidP="004779B9">
            <w:pPr>
              <w:jc w:val="center"/>
              <w:rPr>
                <w:sz w:val="18"/>
                <w:szCs w:val="18"/>
              </w:rPr>
            </w:pPr>
            <w:r w:rsidRPr="00D9231C">
              <w:rPr>
                <w:sz w:val="18"/>
                <w:szCs w:val="18"/>
              </w:rPr>
              <w:t>0</w:t>
            </w:r>
          </w:p>
        </w:tc>
        <w:tc>
          <w:tcPr>
            <w:tcW w:w="418" w:type="pct"/>
            <w:shd w:val="clear" w:color="auto" w:fill="auto"/>
            <w:vAlign w:val="bottom"/>
            <w:hideMark/>
          </w:tcPr>
          <w:p w:rsidR="00C637F9" w:rsidRPr="00D9231C" w:rsidRDefault="00C637F9" w:rsidP="004779B9">
            <w:pPr>
              <w:jc w:val="center"/>
              <w:rPr>
                <w:sz w:val="18"/>
                <w:szCs w:val="18"/>
              </w:rPr>
            </w:pPr>
            <w:r w:rsidRPr="00D9231C">
              <w:rPr>
                <w:sz w:val="18"/>
                <w:szCs w:val="18"/>
              </w:rPr>
              <w:t>15 371</w:t>
            </w:r>
          </w:p>
        </w:tc>
        <w:tc>
          <w:tcPr>
            <w:tcW w:w="436" w:type="pct"/>
            <w:shd w:val="clear" w:color="auto" w:fill="auto"/>
            <w:vAlign w:val="bottom"/>
            <w:hideMark/>
          </w:tcPr>
          <w:p w:rsidR="00C637F9" w:rsidRPr="00D9231C" w:rsidRDefault="00C637F9" w:rsidP="004779B9">
            <w:pPr>
              <w:jc w:val="center"/>
              <w:rPr>
                <w:sz w:val="18"/>
                <w:szCs w:val="18"/>
              </w:rPr>
            </w:pPr>
            <w:r w:rsidRPr="00D9231C">
              <w:rPr>
                <w:sz w:val="18"/>
                <w:szCs w:val="18"/>
              </w:rPr>
              <w:t>40 535</w:t>
            </w:r>
          </w:p>
        </w:tc>
        <w:tc>
          <w:tcPr>
            <w:tcW w:w="336" w:type="pct"/>
            <w:shd w:val="clear" w:color="auto" w:fill="auto"/>
            <w:vAlign w:val="bottom"/>
            <w:hideMark/>
          </w:tcPr>
          <w:p w:rsidR="00C637F9" w:rsidRPr="00D9231C" w:rsidRDefault="00C637F9" w:rsidP="004779B9">
            <w:pPr>
              <w:jc w:val="center"/>
              <w:rPr>
                <w:sz w:val="18"/>
                <w:szCs w:val="18"/>
              </w:rPr>
            </w:pPr>
            <w:r w:rsidRPr="00D9231C">
              <w:rPr>
                <w:sz w:val="18"/>
                <w:szCs w:val="18"/>
              </w:rPr>
              <w:t>70 588</w:t>
            </w:r>
          </w:p>
        </w:tc>
        <w:tc>
          <w:tcPr>
            <w:tcW w:w="395" w:type="pct"/>
            <w:shd w:val="clear" w:color="auto" w:fill="auto"/>
            <w:vAlign w:val="bottom"/>
            <w:hideMark/>
          </w:tcPr>
          <w:p w:rsidR="00C637F9" w:rsidRPr="00D9231C" w:rsidRDefault="00C637F9" w:rsidP="004779B9">
            <w:pPr>
              <w:jc w:val="center"/>
              <w:rPr>
                <w:sz w:val="18"/>
                <w:szCs w:val="18"/>
              </w:rPr>
            </w:pPr>
            <w:r w:rsidRPr="00D9231C">
              <w:rPr>
                <w:sz w:val="18"/>
                <w:szCs w:val="18"/>
              </w:rPr>
              <w:t>102 531</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135 111</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182 899</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236 001</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277 300</w:t>
            </w:r>
          </w:p>
        </w:tc>
        <w:tc>
          <w:tcPr>
            <w:tcW w:w="399" w:type="pct"/>
            <w:shd w:val="clear" w:color="auto" w:fill="auto"/>
            <w:vAlign w:val="bottom"/>
            <w:hideMark/>
          </w:tcPr>
          <w:p w:rsidR="00C637F9" w:rsidRPr="00D9231C" w:rsidRDefault="00C637F9" w:rsidP="004779B9">
            <w:pPr>
              <w:jc w:val="center"/>
              <w:rPr>
                <w:sz w:val="18"/>
                <w:szCs w:val="18"/>
              </w:rPr>
            </w:pPr>
            <w:r w:rsidRPr="00D9231C">
              <w:rPr>
                <w:sz w:val="18"/>
                <w:szCs w:val="18"/>
              </w:rPr>
              <w:t>300 900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noWrap/>
            <w:vAlign w:val="bottom"/>
            <w:hideMark/>
          </w:tcPr>
          <w:p w:rsidR="00C637F9" w:rsidRPr="00D9231C" w:rsidRDefault="00C637F9" w:rsidP="004779B9">
            <w:pPr>
              <w:jc w:val="center"/>
              <w:rPr>
                <w:sz w:val="18"/>
                <w:szCs w:val="18"/>
              </w:rPr>
            </w:pPr>
            <w:r w:rsidRPr="00D9231C">
              <w:rPr>
                <w:sz w:val="18"/>
                <w:szCs w:val="18"/>
              </w:rPr>
              <w:t>2 664 120</w:t>
            </w:r>
          </w:p>
        </w:tc>
        <w:tc>
          <w:tcPr>
            <w:tcW w:w="465" w:type="pct"/>
            <w:shd w:val="clear" w:color="auto" w:fill="auto"/>
            <w:noWrap/>
            <w:vAlign w:val="bottom"/>
            <w:hideMark/>
          </w:tcPr>
          <w:p w:rsidR="00C637F9" w:rsidRPr="00D9231C" w:rsidRDefault="00C637F9" w:rsidP="004779B9">
            <w:pPr>
              <w:jc w:val="center"/>
              <w:rPr>
                <w:sz w:val="18"/>
                <w:szCs w:val="18"/>
              </w:rPr>
            </w:pPr>
            <w:r w:rsidRPr="00D9231C">
              <w:rPr>
                <w:sz w:val="18"/>
                <w:szCs w:val="18"/>
              </w:rPr>
              <w:t>124 753</w:t>
            </w:r>
          </w:p>
        </w:tc>
        <w:tc>
          <w:tcPr>
            <w:tcW w:w="418" w:type="pct"/>
            <w:shd w:val="clear" w:color="auto" w:fill="auto"/>
            <w:noWrap/>
            <w:vAlign w:val="bottom"/>
            <w:hideMark/>
          </w:tcPr>
          <w:p w:rsidR="00C637F9" w:rsidRPr="00D9231C" w:rsidRDefault="00C637F9" w:rsidP="004779B9">
            <w:pPr>
              <w:jc w:val="center"/>
              <w:rPr>
                <w:sz w:val="18"/>
                <w:szCs w:val="18"/>
              </w:rPr>
            </w:pPr>
            <w:r w:rsidRPr="00D9231C">
              <w:rPr>
                <w:sz w:val="18"/>
                <w:szCs w:val="18"/>
              </w:rPr>
              <w:t>148 619</w:t>
            </w:r>
          </w:p>
        </w:tc>
        <w:tc>
          <w:tcPr>
            <w:tcW w:w="436" w:type="pct"/>
            <w:shd w:val="clear" w:color="auto" w:fill="auto"/>
            <w:noWrap/>
            <w:vAlign w:val="bottom"/>
            <w:hideMark/>
          </w:tcPr>
          <w:p w:rsidR="00C637F9" w:rsidRPr="00D9231C" w:rsidRDefault="00C637F9" w:rsidP="004779B9">
            <w:pPr>
              <w:jc w:val="center"/>
              <w:rPr>
                <w:sz w:val="18"/>
                <w:szCs w:val="18"/>
              </w:rPr>
            </w:pPr>
            <w:r w:rsidRPr="00D9231C">
              <w:rPr>
                <w:sz w:val="18"/>
                <w:szCs w:val="18"/>
              </w:rPr>
              <w:t>184 488</w:t>
            </w:r>
          </w:p>
        </w:tc>
        <w:tc>
          <w:tcPr>
            <w:tcW w:w="336" w:type="pct"/>
            <w:shd w:val="clear" w:color="auto" w:fill="auto"/>
            <w:noWrap/>
            <w:vAlign w:val="bottom"/>
            <w:hideMark/>
          </w:tcPr>
          <w:p w:rsidR="00C637F9" w:rsidRPr="00D9231C" w:rsidRDefault="00C637F9" w:rsidP="004779B9">
            <w:pPr>
              <w:jc w:val="center"/>
              <w:rPr>
                <w:sz w:val="18"/>
                <w:szCs w:val="18"/>
              </w:rPr>
            </w:pPr>
            <w:r w:rsidRPr="00D9231C">
              <w:rPr>
                <w:sz w:val="18"/>
                <w:szCs w:val="18"/>
              </w:rPr>
              <w:t>199 640</w:t>
            </w:r>
          </w:p>
        </w:tc>
        <w:tc>
          <w:tcPr>
            <w:tcW w:w="395" w:type="pct"/>
            <w:shd w:val="clear" w:color="auto" w:fill="auto"/>
            <w:noWrap/>
            <w:vAlign w:val="bottom"/>
            <w:hideMark/>
          </w:tcPr>
          <w:p w:rsidR="00C637F9" w:rsidRPr="00D9231C" w:rsidRDefault="00C637F9" w:rsidP="004779B9">
            <w:pPr>
              <w:jc w:val="center"/>
              <w:rPr>
                <w:sz w:val="18"/>
                <w:szCs w:val="18"/>
              </w:rPr>
            </w:pPr>
            <w:r w:rsidRPr="00D9231C">
              <w:rPr>
                <w:sz w:val="18"/>
                <w:szCs w:val="18"/>
              </w:rPr>
              <w:t>301 417</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224 441</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301 263</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342 520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421 258</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415 721</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Газоснабжение</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119 392</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8 178</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10 632</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8 700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1 652</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8 614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14 260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48 936</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18 420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119 392</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8 178</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10 632</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8 700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1 652</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8 614</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14 260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48 936</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18 420</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Электричество</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299 410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29 027</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31 018</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49 046</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27 500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86 443</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9 330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38 364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7 259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10 022</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11 401</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5 530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1 950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3 500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304 940</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29 107</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32 968</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49 046</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27 500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89 943</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9 330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38 364</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7 259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10 022</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11 401</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Генерация</w:t>
            </w:r>
          </w:p>
        </w:tc>
      </w:tr>
      <w:tr w:rsidR="00C637F9" w:rsidRPr="00D9231C" w:rsidTr="00C637F9">
        <w:trPr>
          <w:trHeight w:val="255"/>
        </w:trPr>
        <w:tc>
          <w:tcPr>
            <w:tcW w:w="442" w:type="pct"/>
            <w:shd w:val="clear" w:color="auto" w:fill="auto"/>
            <w:vAlign w:val="bottom"/>
            <w:hideMark/>
          </w:tcPr>
          <w:p w:rsidR="00C637F9" w:rsidRPr="00D9231C" w:rsidRDefault="00C637F9" w:rsidP="004779B9">
            <w:pPr>
              <w:rPr>
                <w:color w:val="000000"/>
                <w:sz w:val="18"/>
                <w:szCs w:val="18"/>
              </w:rPr>
            </w:pPr>
            <w:r w:rsidRPr="00D9231C">
              <w:rPr>
                <w:color w:val="000000"/>
                <w:sz w:val="18"/>
                <w:szCs w:val="18"/>
              </w:rPr>
              <w:t>ВИ</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97 319</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78 853</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18 466</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97 319</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78 853</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18 466</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lastRenderedPageBreak/>
              <w:t>Теплоснабжение</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МБ</w:t>
            </w:r>
          </w:p>
        </w:tc>
        <w:tc>
          <w:tcPr>
            <w:tcW w:w="513" w:type="pct"/>
            <w:shd w:val="clear" w:color="auto" w:fill="auto"/>
            <w:noWrap/>
            <w:vAlign w:val="bottom"/>
            <w:hideMark/>
          </w:tcPr>
          <w:p w:rsidR="00C637F9" w:rsidRPr="00D9231C" w:rsidRDefault="00C637F9" w:rsidP="004779B9">
            <w:pPr>
              <w:jc w:val="center"/>
              <w:rPr>
                <w:sz w:val="18"/>
                <w:szCs w:val="18"/>
              </w:rPr>
            </w:pPr>
            <w:r w:rsidRPr="00D9231C">
              <w:rPr>
                <w:sz w:val="18"/>
                <w:szCs w:val="18"/>
              </w:rPr>
              <w:t>34 584</w:t>
            </w:r>
          </w:p>
        </w:tc>
        <w:tc>
          <w:tcPr>
            <w:tcW w:w="465"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418" w:type="pct"/>
            <w:shd w:val="clear" w:color="auto" w:fill="auto"/>
            <w:noWrap/>
            <w:vAlign w:val="bottom"/>
            <w:hideMark/>
          </w:tcPr>
          <w:p w:rsidR="00C637F9" w:rsidRPr="00D9231C" w:rsidRDefault="00C637F9" w:rsidP="004779B9">
            <w:pPr>
              <w:jc w:val="center"/>
              <w:rPr>
                <w:sz w:val="18"/>
                <w:szCs w:val="18"/>
              </w:rPr>
            </w:pPr>
            <w:r w:rsidRPr="00D9231C">
              <w:rPr>
                <w:sz w:val="18"/>
                <w:szCs w:val="18"/>
              </w:rPr>
              <w:t>4 584</w:t>
            </w:r>
          </w:p>
        </w:tc>
        <w:tc>
          <w:tcPr>
            <w:tcW w:w="436" w:type="pct"/>
            <w:shd w:val="clear" w:color="auto" w:fill="auto"/>
            <w:noWrap/>
            <w:vAlign w:val="bottom"/>
            <w:hideMark/>
          </w:tcPr>
          <w:p w:rsidR="00C637F9" w:rsidRPr="00D9231C" w:rsidRDefault="00C637F9" w:rsidP="004779B9">
            <w:pPr>
              <w:jc w:val="center"/>
              <w:rPr>
                <w:sz w:val="18"/>
                <w:szCs w:val="18"/>
              </w:rPr>
            </w:pPr>
            <w:r w:rsidRPr="00D9231C">
              <w:rPr>
                <w:sz w:val="18"/>
                <w:szCs w:val="18"/>
              </w:rPr>
              <w:t>10 000</w:t>
            </w:r>
          </w:p>
        </w:tc>
        <w:tc>
          <w:tcPr>
            <w:tcW w:w="336" w:type="pct"/>
            <w:shd w:val="clear" w:color="auto" w:fill="auto"/>
            <w:noWrap/>
            <w:vAlign w:val="bottom"/>
            <w:hideMark/>
          </w:tcPr>
          <w:p w:rsidR="00C637F9" w:rsidRPr="00D9231C" w:rsidRDefault="00C637F9" w:rsidP="004779B9">
            <w:pPr>
              <w:jc w:val="center"/>
              <w:rPr>
                <w:sz w:val="18"/>
                <w:szCs w:val="18"/>
              </w:rPr>
            </w:pPr>
            <w:r w:rsidRPr="00D9231C">
              <w:rPr>
                <w:sz w:val="18"/>
                <w:szCs w:val="18"/>
              </w:rPr>
              <w:t>10 000</w:t>
            </w:r>
          </w:p>
        </w:tc>
        <w:tc>
          <w:tcPr>
            <w:tcW w:w="395" w:type="pct"/>
            <w:shd w:val="clear" w:color="auto" w:fill="auto"/>
            <w:noWrap/>
            <w:vAlign w:val="bottom"/>
            <w:hideMark/>
          </w:tcPr>
          <w:p w:rsidR="00C637F9" w:rsidRPr="00D9231C" w:rsidRDefault="00C637F9" w:rsidP="004779B9">
            <w:pPr>
              <w:jc w:val="center"/>
              <w:rPr>
                <w:sz w:val="18"/>
                <w:szCs w:val="18"/>
              </w:rPr>
            </w:pPr>
            <w:r w:rsidRPr="00D9231C">
              <w:rPr>
                <w:sz w:val="18"/>
                <w:szCs w:val="18"/>
              </w:rPr>
              <w:t>10 000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c>
          <w:tcPr>
            <w:tcW w:w="399" w:type="pct"/>
            <w:shd w:val="clear" w:color="auto" w:fill="auto"/>
            <w:noWrap/>
            <w:vAlign w:val="bottom"/>
            <w:hideMark/>
          </w:tcPr>
          <w:p w:rsidR="00C637F9" w:rsidRPr="00D9231C" w:rsidRDefault="00C637F9" w:rsidP="004779B9">
            <w:pPr>
              <w:jc w:val="center"/>
              <w:rPr>
                <w:sz w:val="18"/>
                <w:szCs w:val="18"/>
              </w:rPr>
            </w:pPr>
            <w:r w:rsidRPr="00D9231C">
              <w:rPr>
                <w:sz w:val="18"/>
                <w:szCs w:val="18"/>
              </w:rPr>
              <w:t>0</w:t>
            </w:r>
          </w:p>
        </w:tc>
      </w:tr>
      <w:tr w:rsidR="00C637F9" w:rsidRPr="00D9231C" w:rsidTr="00C637F9">
        <w:trPr>
          <w:trHeight w:val="255"/>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hideMark/>
          </w:tcPr>
          <w:p w:rsidR="00C637F9" w:rsidRPr="00D9231C" w:rsidRDefault="00C637F9" w:rsidP="004779B9">
            <w:pPr>
              <w:jc w:val="center"/>
              <w:rPr>
                <w:sz w:val="18"/>
                <w:szCs w:val="18"/>
              </w:rPr>
            </w:pPr>
            <w:r w:rsidRPr="00D9231C">
              <w:rPr>
                <w:sz w:val="18"/>
                <w:szCs w:val="18"/>
              </w:rPr>
              <w:t>620048</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714</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57 098</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61 907</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70 000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80 329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70 000</w:t>
            </w:r>
          </w:p>
        </w:tc>
      </w:tr>
      <w:tr w:rsidR="00C637F9" w:rsidRPr="00D9231C" w:rsidTr="00C637F9">
        <w:trPr>
          <w:trHeight w:val="270"/>
        </w:trPr>
        <w:tc>
          <w:tcPr>
            <w:tcW w:w="442" w:type="pct"/>
            <w:shd w:val="clear" w:color="auto" w:fill="auto"/>
            <w:hideMark/>
          </w:tcPr>
          <w:p w:rsidR="00C637F9" w:rsidRPr="00D9231C" w:rsidRDefault="00C637F9" w:rsidP="004779B9">
            <w:pPr>
              <w:rPr>
                <w:sz w:val="18"/>
                <w:szCs w:val="18"/>
              </w:rPr>
            </w:pPr>
            <w:r w:rsidRPr="00D9231C">
              <w:rPr>
                <w:sz w:val="18"/>
                <w:szCs w:val="18"/>
              </w:rPr>
              <w:t>ВИ*</w:t>
            </w:r>
          </w:p>
        </w:tc>
        <w:tc>
          <w:tcPr>
            <w:tcW w:w="513"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126 601</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7 901</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9 500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14 300</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19 900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10 000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15 000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781 233</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8 615</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71 182</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86 207</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99 900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100 329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80 000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80 000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85 000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85 000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85 000</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Водоснабжение</w:t>
            </w:r>
          </w:p>
        </w:tc>
      </w:tr>
      <w:tr w:rsidR="00C637F9" w:rsidRPr="00D9231C" w:rsidTr="00C637F9">
        <w:trPr>
          <w:trHeight w:val="255"/>
        </w:trPr>
        <w:tc>
          <w:tcPr>
            <w:tcW w:w="442" w:type="pct"/>
            <w:shd w:val="clear" w:color="auto" w:fill="auto"/>
            <w:noWrap/>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r>
      <w:tr w:rsidR="00C637F9" w:rsidRPr="00D9231C" w:rsidTr="00C637F9">
        <w:trPr>
          <w:trHeight w:val="285"/>
        </w:trPr>
        <w:tc>
          <w:tcPr>
            <w:tcW w:w="442" w:type="pct"/>
            <w:shd w:val="clear" w:color="auto" w:fill="auto"/>
            <w:noWrap/>
            <w:hideMark/>
          </w:tcPr>
          <w:p w:rsidR="00C637F9" w:rsidRPr="00D9231C" w:rsidRDefault="00C637F9" w:rsidP="004779B9">
            <w:pPr>
              <w:rPr>
                <w:sz w:val="18"/>
                <w:szCs w:val="18"/>
              </w:rPr>
            </w:pPr>
            <w:r w:rsidRPr="00D9231C">
              <w:rPr>
                <w:sz w:val="18"/>
                <w:szCs w:val="18"/>
              </w:rPr>
              <w:t>ВИ2</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10 753</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3 600</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1 594</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2 148</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3 411</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r>
      <w:tr w:rsidR="00C637F9" w:rsidRPr="00D9231C" w:rsidTr="00C637F9">
        <w:trPr>
          <w:trHeight w:val="255"/>
        </w:trPr>
        <w:tc>
          <w:tcPr>
            <w:tcW w:w="442" w:type="pct"/>
            <w:shd w:val="clear" w:color="auto" w:fill="auto"/>
            <w:noWrap/>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10 753</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3 600</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1 594</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r>
      <w:tr w:rsidR="00C637F9" w:rsidRPr="00D9231C" w:rsidTr="00C637F9">
        <w:trPr>
          <w:trHeight w:val="255"/>
        </w:trPr>
        <w:tc>
          <w:tcPr>
            <w:tcW w:w="5000" w:type="pct"/>
            <w:gridSpan w:val="12"/>
            <w:shd w:val="clear" w:color="auto" w:fill="auto"/>
            <w:noWrap/>
            <w:vAlign w:val="bottom"/>
            <w:hideMark/>
          </w:tcPr>
          <w:p w:rsidR="00C637F9" w:rsidRPr="00D9231C" w:rsidRDefault="00C637F9" w:rsidP="004779B9">
            <w:pPr>
              <w:jc w:val="center"/>
              <w:rPr>
                <w:sz w:val="18"/>
                <w:szCs w:val="18"/>
              </w:rPr>
            </w:pPr>
            <w:r w:rsidRPr="00D9231C">
              <w:rPr>
                <w:sz w:val="18"/>
                <w:szCs w:val="18"/>
              </w:rPr>
              <w:t>Водоотведение</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МБ</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 </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ВИ2</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1 350 483</w:t>
            </w:r>
          </w:p>
        </w:tc>
        <w:tc>
          <w:tcPr>
            <w:tcW w:w="46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11 771</w:t>
            </w:r>
          </w:p>
        </w:tc>
        <w:tc>
          <w:tcPr>
            <w:tcW w:w="4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38 941</w:t>
            </w:r>
          </w:p>
        </w:tc>
        <w:tc>
          <w:tcPr>
            <w:tcW w:w="336"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68 440</w:t>
            </w:r>
          </w:p>
        </w:tc>
        <w:tc>
          <w:tcPr>
            <w:tcW w:w="395"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99 120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135 111</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182 899</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236 001</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277 300</w:t>
            </w:r>
          </w:p>
        </w:tc>
        <w:tc>
          <w:tcPr>
            <w:tcW w:w="399" w:type="pct"/>
            <w:shd w:val="clear" w:color="auto" w:fill="auto"/>
            <w:noWrap/>
            <w:vAlign w:val="bottom"/>
            <w:hideMark/>
          </w:tcPr>
          <w:p w:rsidR="00C637F9" w:rsidRPr="00D9231C" w:rsidRDefault="00C637F9" w:rsidP="004779B9">
            <w:pPr>
              <w:jc w:val="center"/>
              <w:rPr>
                <w:color w:val="000000"/>
                <w:sz w:val="18"/>
                <w:szCs w:val="18"/>
              </w:rPr>
            </w:pPr>
            <w:r w:rsidRPr="00D9231C">
              <w:rPr>
                <w:color w:val="000000"/>
                <w:sz w:val="18"/>
                <w:szCs w:val="18"/>
              </w:rPr>
              <w:t>300 900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sz w:val="18"/>
                <w:szCs w:val="18"/>
              </w:rPr>
            </w:pPr>
            <w:r w:rsidRPr="00D9231C">
              <w:rPr>
                <w:sz w:val="18"/>
                <w:szCs w:val="18"/>
              </w:rPr>
              <w:t>Итого</w:t>
            </w:r>
          </w:p>
        </w:tc>
        <w:tc>
          <w:tcPr>
            <w:tcW w:w="513"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1 350 483</w:t>
            </w:r>
          </w:p>
        </w:tc>
        <w:tc>
          <w:tcPr>
            <w:tcW w:w="46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0</w:t>
            </w:r>
          </w:p>
        </w:tc>
        <w:tc>
          <w:tcPr>
            <w:tcW w:w="418"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11 771</w:t>
            </w:r>
          </w:p>
        </w:tc>
        <w:tc>
          <w:tcPr>
            <w:tcW w:w="4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38 941</w:t>
            </w:r>
          </w:p>
        </w:tc>
        <w:tc>
          <w:tcPr>
            <w:tcW w:w="336"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68 440</w:t>
            </w:r>
          </w:p>
        </w:tc>
        <w:tc>
          <w:tcPr>
            <w:tcW w:w="395"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99 120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135 111</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182 899</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236 001</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277 300</w:t>
            </w:r>
          </w:p>
        </w:tc>
        <w:tc>
          <w:tcPr>
            <w:tcW w:w="399" w:type="pct"/>
            <w:shd w:val="clear" w:color="auto" w:fill="auto"/>
            <w:vAlign w:val="bottom"/>
            <w:hideMark/>
          </w:tcPr>
          <w:p w:rsidR="00C637F9" w:rsidRPr="00D9231C" w:rsidRDefault="00C637F9" w:rsidP="004779B9">
            <w:pPr>
              <w:jc w:val="center"/>
              <w:rPr>
                <w:color w:val="000000"/>
                <w:sz w:val="18"/>
                <w:szCs w:val="18"/>
              </w:rPr>
            </w:pPr>
            <w:r w:rsidRPr="00D9231C">
              <w:rPr>
                <w:color w:val="000000"/>
                <w:sz w:val="18"/>
                <w:szCs w:val="18"/>
              </w:rPr>
              <w:t>300 900</w:t>
            </w:r>
          </w:p>
        </w:tc>
      </w:tr>
      <w:tr w:rsidR="00C637F9" w:rsidRPr="00D9231C" w:rsidTr="00C637F9">
        <w:trPr>
          <w:trHeight w:val="255"/>
        </w:trPr>
        <w:tc>
          <w:tcPr>
            <w:tcW w:w="5000" w:type="pct"/>
            <w:gridSpan w:val="12"/>
            <w:shd w:val="clear" w:color="auto" w:fill="auto"/>
            <w:vAlign w:val="bottom"/>
            <w:hideMark/>
          </w:tcPr>
          <w:p w:rsidR="00C637F9" w:rsidRPr="00D9231C" w:rsidRDefault="00C637F9" w:rsidP="004779B9">
            <w:pPr>
              <w:jc w:val="center"/>
              <w:rPr>
                <w:b/>
                <w:bCs/>
                <w:sz w:val="18"/>
                <w:szCs w:val="18"/>
              </w:rPr>
            </w:pPr>
            <w:r w:rsidRPr="00D9231C">
              <w:rPr>
                <w:b/>
                <w:bCs/>
                <w:sz w:val="18"/>
                <w:szCs w:val="18"/>
              </w:rPr>
              <w:t>ИТОГО: строительство + реконструкция  (модернизация) объектов коммунальной инфраструктуры</w:t>
            </w:r>
          </w:p>
        </w:tc>
      </w:tr>
      <w:tr w:rsidR="00C637F9" w:rsidRPr="00D9231C" w:rsidTr="00C637F9">
        <w:trPr>
          <w:trHeight w:val="255"/>
        </w:trPr>
        <w:tc>
          <w:tcPr>
            <w:tcW w:w="442" w:type="pct"/>
            <w:shd w:val="clear" w:color="auto" w:fill="auto"/>
            <w:vAlign w:val="bottom"/>
            <w:hideMark/>
          </w:tcPr>
          <w:p w:rsidR="00C637F9" w:rsidRPr="00D9231C" w:rsidRDefault="00C637F9" w:rsidP="004779B9">
            <w:pPr>
              <w:rPr>
                <w:b/>
                <w:bCs/>
                <w:sz w:val="18"/>
                <w:szCs w:val="18"/>
              </w:rPr>
            </w:pPr>
            <w:r w:rsidRPr="00D9231C">
              <w:rPr>
                <w:b/>
                <w:bCs/>
                <w:sz w:val="18"/>
                <w:szCs w:val="18"/>
              </w:rPr>
              <w:t>ФБ</w:t>
            </w:r>
          </w:p>
        </w:tc>
        <w:tc>
          <w:tcPr>
            <w:tcW w:w="513"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645 113</w:t>
            </w:r>
          </w:p>
        </w:tc>
        <w:tc>
          <w:tcPr>
            <w:tcW w:w="465"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0</w:t>
            </w:r>
          </w:p>
        </w:tc>
        <w:tc>
          <w:tcPr>
            <w:tcW w:w="418"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0</w:t>
            </w:r>
          </w:p>
        </w:tc>
        <w:tc>
          <w:tcPr>
            <w:tcW w:w="436"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0</w:t>
            </w:r>
          </w:p>
        </w:tc>
        <w:tc>
          <w:tcPr>
            <w:tcW w:w="336"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17 000</w:t>
            </w:r>
          </w:p>
        </w:tc>
        <w:tc>
          <w:tcPr>
            <w:tcW w:w="395"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0</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125 625</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125 622</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125 622</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125 622</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125 622</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b/>
                <w:bCs/>
                <w:sz w:val="18"/>
                <w:szCs w:val="18"/>
              </w:rPr>
            </w:pPr>
            <w:r w:rsidRPr="00D9231C">
              <w:rPr>
                <w:b/>
                <w:bCs/>
                <w:sz w:val="18"/>
                <w:szCs w:val="18"/>
              </w:rPr>
              <w:t>ОБ</w:t>
            </w:r>
          </w:p>
        </w:tc>
        <w:tc>
          <w:tcPr>
            <w:tcW w:w="513"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70 968</w:t>
            </w:r>
          </w:p>
        </w:tc>
        <w:tc>
          <w:tcPr>
            <w:tcW w:w="465"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418"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436"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36"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95"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14 194</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14 193</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14 193</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14 193</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14 195</w:t>
            </w:r>
          </w:p>
        </w:tc>
      </w:tr>
      <w:tr w:rsidR="00C637F9" w:rsidRPr="00D9231C" w:rsidTr="00C637F9">
        <w:trPr>
          <w:trHeight w:val="255"/>
        </w:trPr>
        <w:tc>
          <w:tcPr>
            <w:tcW w:w="442" w:type="pct"/>
            <w:shd w:val="clear" w:color="auto" w:fill="auto"/>
            <w:vAlign w:val="bottom"/>
            <w:hideMark/>
          </w:tcPr>
          <w:p w:rsidR="00C637F9" w:rsidRPr="00D9231C" w:rsidRDefault="00C637F9" w:rsidP="004779B9">
            <w:pPr>
              <w:rPr>
                <w:b/>
                <w:bCs/>
                <w:sz w:val="18"/>
                <w:szCs w:val="18"/>
              </w:rPr>
            </w:pPr>
            <w:r w:rsidRPr="00D9231C">
              <w:rPr>
                <w:b/>
                <w:bCs/>
                <w:sz w:val="18"/>
                <w:szCs w:val="18"/>
              </w:rPr>
              <w:t>МБ</w:t>
            </w:r>
          </w:p>
        </w:tc>
        <w:tc>
          <w:tcPr>
            <w:tcW w:w="513"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1 481 186</w:t>
            </w:r>
          </w:p>
        </w:tc>
        <w:tc>
          <w:tcPr>
            <w:tcW w:w="465"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1 864</w:t>
            </w:r>
          </w:p>
        </w:tc>
        <w:tc>
          <w:tcPr>
            <w:tcW w:w="418"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12 274</w:t>
            </w:r>
          </w:p>
        </w:tc>
        <w:tc>
          <w:tcPr>
            <w:tcW w:w="436"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51 225</w:t>
            </w:r>
          </w:p>
        </w:tc>
        <w:tc>
          <w:tcPr>
            <w:tcW w:w="336"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120 708</w:t>
            </w:r>
          </w:p>
        </w:tc>
        <w:tc>
          <w:tcPr>
            <w:tcW w:w="395"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113 901</w:t>
            </w:r>
          </w:p>
        </w:tc>
        <w:tc>
          <w:tcPr>
            <w:tcW w:w="399"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1 004 982</w:t>
            </w:r>
          </w:p>
        </w:tc>
        <w:tc>
          <w:tcPr>
            <w:tcW w:w="399"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67 883</w:t>
            </w:r>
          </w:p>
        </w:tc>
        <w:tc>
          <w:tcPr>
            <w:tcW w:w="399"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30 183</w:t>
            </w:r>
          </w:p>
        </w:tc>
        <w:tc>
          <w:tcPr>
            <w:tcW w:w="399"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33 983</w:t>
            </w:r>
          </w:p>
        </w:tc>
        <w:tc>
          <w:tcPr>
            <w:tcW w:w="399" w:type="pct"/>
            <w:shd w:val="clear" w:color="auto" w:fill="auto"/>
            <w:vAlign w:val="bottom"/>
            <w:hideMark/>
          </w:tcPr>
          <w:p w:rsidR="00C637F9" w:rsidRPr="00D9231C" w:rsidRDefault="00C637F9" w:rsidP="004779B9">
            <w:pPr>
              <w:jc w:val="center"/>
              <w:rPr>
                <w:b/>
                <w:bCs/>
                <w:sz w:val="18"/>
                <w:szCs w:val="18"/>
              </w:rPr>
            </w:pPr>
            <w:r w:rsidRPr="00D9231C">
              <w:rPr>
                <w:b/>
                <w:bCs/>
                <w:sz w:val="18"/>
                <w:szCs w:val="18"/>
              </w:rPr>
              <w:t>44 183</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b/>
                <w:bCs/>
                <w:sz w:val="18"/>
                <w:szCs w:val="18"/>
              </w:rPr>
            </w:pPr>
            <w:r w:rsidRPr="00D9231C">
              <w:rPr>
                <w:b/>
                <w:bCs/>
                <w:sz w:val="18"/>
                <w:szCs w:val="18"/>
              </w:rPr>
              <w:t>ВИ</w:t>
            </w:r>
          </w:p>
        </w:tc>
        <w:tc>
          <w:tcPr>
            <w:tcW w:w="513"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3 453 010</w:t>
            </w:r>
          </w:p>
        </w:tc>
        <w:tc>
          <w:tcPr>
            <w:tcW w:w="465"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556 607</w:t>
            </w:r>
          </w:p>
        </w:tc>
        <w:tc>
          <w:tcPr>
            <w:tcW w:w="418"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419 058</w:t>
            </w:r>
          </w:p>
        </w:tc>
        <w:tc>
          <w:tcPr>
            <w:tcW w:w="436"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149 786</w:t>
            </w:r>
          </w:p>
        </w:tc>
        <w:tc>
          <w:tcPr>
            <w:tcW w:w="336"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162 567</w:t>
            </w:r>
          </w:p>
        </w:tc>
        <w:tc>
          <w:tcPr>
            <w:tcW w:w="395"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204 956</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196 281</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212 798</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182 654</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669 005</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699 300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b/>
                <w:bCs/>
                <w:sz w:val="18"/>
                <w:szCs w:val="18"/>
              </w:rPr>
            </w:pPr>
            <w:r w:rsidRPr="00D9231C">
              <w:rPr>
                <w:b/>
                <w:bCs/>
                <w:sz w:val="18"/>
                <w:szCs w:val="18"/>
              </w:rPr>
              <w:t>ВИ*</w:t>
            </w:r>
          </w:p>
        </w:tc>
        <w:tc>
          <w:tcPr>
            <w:tcW w:w="513"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984 123</w:t>
            </w:r>
          </w:p>
        </w:tc>
        <w:tc>
          <w:tcPr>
            <w:tcW w:w="465"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37 159</w:t>
            </w:r>
          </w:p>
        </w:tc>
        <w:tc>
          <w:tcPr>
            <w:tcW w:w="418"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37 082</w:t>
            </w:r>
          </w:p>
        </w:tc>
        <w:tc>
          <w:tcPr>
            <w:tcW w:w="436"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428 000</w:t>
            </w:r>
          </w:p>
        </w:tc>
        <w:tc>
          <w:tcPr>
            <w:tcW w:w="336"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22 352</w:t>
            </w:r>
          </w:p>
        </w:tc>
        <w:tc>
          <w:tcPr>
            <w:tcW w:w="395"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312 914</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10 000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10 000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29 260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63 936</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33 420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b/>
                <w:bCs/>
                <w:sz w:val="18"/>
                <w:szCs w:val="18"/>
              </w:rPr>
            </w:pPr>
            <w:r w:rsidRPr="00D9231C">
              <w:rPr>
                <w:b/>
                <w:bCs/>
                <w:sz w:val="18"/>
                <w:szCs w:val="18"/>
              </w:rPr>
              <w:t>ВИ**</w:t>
            </w:r>
          </w:p>
        </w:tc>
        <w:tc>
          <w:tcPr>
            <w:tcW w:w="513"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12 000</w:t>
            </w:r>
          </w:p>
        </w:tc>
        <w:tc>
          <w:tcPr>
            <w:tcW w:w="465"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418"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12 000</w:t>
            </w:r>
          </w:p>
        </w:tc>
        <w:tc>
          <w:tcPr>
            <w:tcW w:w="436"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36"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95"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r>
      <w:tr w:rsidR="00C637F9" w:rsidRPr="00D9231C" w:rsidTr="00C637F9">
        <w:trPr>
          <w:trHeight w:val="255"/>
        </w:trPr>
        <w:tc>
          <w:tcPr>
            <w:tcW w:w="442" w:type="pct"/>
            <w:shd w:val="clear" w:color="auto" w:fill="auto"/>
            <w:noWrap/>
            <w:vAlign w:val="bottom"/>
            <w:hideMark/>
          </w:tcPr>
          <w:p w:rsidR="00C637F9" w:rsidRPr="00D9231C" w:rsidRDefault="00C637F9" w:rsidP="004779B9">
            <w:pPr>
              <w:rPr>
                <w:b/>
                <w:bCs/>
                <w:sz w:val="18"/>
                <w:szCs w:val="18"/>
              </w:rPr>
            </w:pPr>
            <w:r w:rsidRPr="00D9231C">
              <w:rPr>
                <w:b/>
                <w:bCs/>
                <w:sz w:val="18"/>
                <w:szCs w:val="18"/>
              </w:rPr>
              <w:t>ВИ2</w:t>
            </w:r>
          </w:p>
        </w:tc>
        <w:tc>
          <w:tcPr>
            <w:tcW w:w="513"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1 361 236</w:t>
            </w:r>
          </w:p>
        </w:tc>
        <w:tc>
          <w:tcPr>
            <w:tcW w:w="465"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0</w:t>
            </w:r>
          </w:p>
        </w:tc>
        <w:tc>
          <w:tcPr>
            <w:tcW w:w="418"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15 371</w:t>
            </w:r>
          </w:p>
        </w:tc>
        <w:tc>
          <w:tcPr>
            <w:tcW w:w="436"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40 535</w:t>
            </w:r>
          </w:p>
        </w:tc>
        <w:tc>
          <w:tcPr>
            <w:tcW w:w="336"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70 588</w:t>
            </w:r>
          </w:p>
        </w:tc>
        <w:tc>
          <w:tcPr>
            <w:tcW w:w="395"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102 531</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135 111</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182 899</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236 001</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277 300</w:t>
            </w:r>
          </w:p>
        </w:tc>
        <w:tc>
          <w:tcPr>
            <w:tcW w:w="399" w:type="pct"/>
            <w:shd w:val="clear" w:color="auto" w:fill="auto"/>
            <w:vAlign w:val="bottom"/>
            <w:hideMark/>
          </w:tcPr>
          <w:p w:rsidR="00C637F9" w:rsidRPr="00D9231C" w:rsidRDefault="00C637F9" w:rsidP="004779B9">
            <w:pPr>
              <w:jc w:val="center"/>
              <w:rPr>
                <w:b/>
                <w:bCs/>
                <w:color w:val="000000"/>
                <w:sz w:val="18"/>
                <w:szCs w:val="18"/>
              </w:rPr>
            </w:pPr>
            <w:r w:rsidRPr="00D9231C">
              <w:rPr>
                <w:b/>
                <w:bCs/>
                <w:color w:val="000000"/>
                <w:sz w:val="18"/>
                <w:szCs w:val="18"/>
              </w:rPr>
              <w:t>300 900</w:t>
            </w:r>
          </w:p>
        </w:tc>
      </w:tr>
      <w:tr w:rsidR="00C637F9" w:rsidRPr="00D9231C" w:rsidTr="00C637F9">
        <w:trPr>
          <w:trHeight w:val="360"/>
        </w:trPr>
        <w:tc>
          <w:tcPr>
            <w:tcW w:w="442" w:type="pct"/>
            <w:shd w:val="clear" w:color="auto" w:fill="auto"/>
            <w:noWrap/>
            <w:vAlign w:val="bottom"/>
            <w:hideMark/>
          </w:tcPr>
          <w:p w:rsidR="00C637F9" w:rsidRPr="00D9231C" w:rsidRDefault="00C637F9" w:rsidP="004779B9">
            <w:pPr>
              <w:rPr>
                <w:b/>
                <w:bCs/>
                <w:sz w:val="18"/>
                <w:szCs w:val="18"/>
              </w:rPr>
            </w:pPr>
            <w:r w:rsidRPr="00D9231C">
              <w:rPr>
                <w:b/>
                <w:bCs/>
                <w:sz w:val="18"/>
                <w:szCs w:val="18"/>
              </w:rPr>
              <w:t>ИТОГО:</w:t>
            </w:r>
          </w:p>
        </w:tc>
        <w:tc>
          <w:tcPr>
            <w:tcW w:w="513"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8 007 636</w:t>
            </w:r>
          </w:p>
        </w:tc>
        <w:tc>
          <w:tcPr>
            <w:tcW w:w="465"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595 630</w:t>
            </w:r>
          </w:p>
        </w:tc>
        <w:tc>
          <w:tcPr>
            <w:tcW w:w="418"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495 785</w:t>
            </w:r>
          </w:p>
        </w:tc>
        <w:tc>
          <w:tcPr>
            <w:tcW w:w="436"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669 546</w:t>
            </w:r>
          </w:p>
        </w:tc>
        <w:tc>
          <w:tcPr>
            <w:tcW w:w="336"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393 215</w:t>
            </w:r>
          </w:p>
        </w:tc>
        <w:tc>
          <w:tcPr>
            <w:tcW w:w="395"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734 302</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1 486 193</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613 395</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617 913</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1 184 039</w:t>
            </w:r>
          </w:p>
        </w:tc>
        <w:tc>
          <w:tcPr>
            <w:tcW w:w="399" w:type="pct"/>
            <w:shd w:val="clear" w:color="auto" w:fill="auto"/>
            <w:noWrap/>
            <w:vAlign w:val="bottom"/>
            <w:hideMark/>
          </w:tcPr>
          <w:p w:rsidR="00C637F9" w:rsidRPr="00D9231C" w:rsidRDefault="00C637F9" w:rsidP="004779B9">
            <w:pPr>
              <w:jc w:val="center"/>
              <w:rPr>
                <w:b/>
                <w:bCs/>
                <w:sz w:val="18"/>
                <w:szCs w:val="18"/>
              </w:rPr>
            </w:pPr>
            <w:r w:rsidRPr="00D9231C">
              <w:rPr>
                <w:b/>
                <w:bCs/>
                <w:sz w:val="18"/>
                <w:szCs w:val="18"/>
              </w:rPr>
              <w:t>1 217 620</w:t>
            </w:r>
          </w:p>
        </w:tc>
      </w:tr>
    </w:tbl>
    <w:p w:rsidR="00C637F9" w:rsidRDefault="00C637F9" w:rsidP="00C637F9"/>
    <w:p w:rsidR="00C637F9" w:rsidRDefault="00C637F9" w:rsidP="00D9488F">
      <w:pPr>
        <w:pStyle w:val="23"/>
        <w:spacing w:after="0" w:line="240" w:lineRule="auto"/>
        <w:ind w:left="0" w:right="59"/>
        <w:jc w:val="both"/>
      </w:pPr>
    </w:p>
    <w:sectPr w:rsidR="00C637F9" w:rsidSect="00D9488F">
      <w:pgSz w:w="16838" w:h="11906" w:orient="landscape"/>
      <w:pgMar w:top="1077" w:right="902" w:bottom="92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A8C" w:rsidRDefault="00F64A8C">
      <w:r>
        <w:separator/>
      </w:r>
    </w:p>
  </w:endnote>
  <w:endnote w:type="continuationSeparator" w:id="1">
    <w:p w:rsidR="00F64A8C" w:rsidRDefault="00F64A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7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CC" w:rsidRDefault="00D807CB" w:rsidP="00824483">
    <w:pPr>
      <w:pStyle w:val="a5"/>
      <w:framePr w:wrap="around" w:vAnchor="text" w:hAnchor="margin" w:xAlign="center" w:y="1"/>
      <w:rPr>
        <w:rStyle w:val="a7"/>
      </w:rPr>
    </w:pPr>
    <w:r>
      <w:rPr>
        <w:rStyle w:val="a7"/>
      </w:rPr>
      <w:fldChar w:fldCharType="begin"/>
    </w:r>
    <w:r w:rsidR="001459CC">
      <w:rPr>
        <w:rStyle w:val="a7"/>
      </w:rPr>
      <w:instrText xml:space="preserve">PAGE  </w:instrText>
    </w:r>
    <w:r>
      <w:rPr>
        <w:rStyle w:val="a7"/>
      </w:rPr>
      <w:fldChar w:fldCharType="end"/>
    </w:r>
  </w:p>
  <w:p w:rsidR="001459CC" w:rsidRDefault="001459C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9CC" w:rsidRDefault="00D807CB" w:rsidP="00824483">
    <w:pPr>
      <w:pStyle w:val="a5"/>
      <w:framePr w:wrap="around" w:vAnchor="text" w:hAnchor="margin" w:xAlign="center" w:y="1"/>
      <w:rPr>
        <w:rStyle w:val="a7"/>
      </w:rPr>
    </w:pPr>
    <w:r>
      <w:rPr>
        <w:rStyle w:val="a7"/>
      </w:rPr>
      <w:fldChar w:fldCharType="begin"/>
    </w:r>
    <w:r w:rsidR="001459CC">
      <w:rPr>
        <w:rStyle w:val="a7"/>
      </w:rPr>
      <w:instrText xml:space="preserve">PAGE  </w:instrText>
    </w:r>
    <w:r>
      <w:rPr>
        <w:rStyle w:val="a7"/>
      </w:rPr>
      <w:fldChar w:fldCharType="separate"/>
    </w:r>
    <w:r w:rsidR="00F07ECB">
      <w:rPr>
        <w:rStyle w:val="a7"/>
        <w:noProof/>
      </w:rPr>
      <w:t>2</w:t>
    </w:r>
    <w:r>
      <w:rPr>
        <w:rStyle w:val="a7"/>
      </w:rPr>
      <w:fldChar w:fldCharType="end"/>
    </w:r>
  </w:p>
  <w:p w:rsidR="001459CC" w:rsidRDefault="001459C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A8C" w:rsidRDefault="00F64A8C">
      <w:r>
        <w:separator/>
      </w:r>
    </w:p>
  </w:footnote>
  <w:footnote w:type="continuationSeparator" w:id="1">
    <w:p w:rsidR="00F64A8C" w:rsidRDefault="00F64A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0266"/>
    <w:multiLevelType w:val="hybridMultilevel"/>
    <w:tmpl w:val="509CE93A"/>
    <w:lvl w:ilvl="0" w:tplc="5A38798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01CBD"/>
    <w:multiLevelType w:val="hybridMultilevel"/>
    <w:tmpl w:val="161208A0"/>
    <w:lvl w:ilvl="0" w:tplc="87704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1746ED"/>
    <w:multiLevelType w:val="hybridMultilevel"/>
    <w:tmpl w:val="87149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BA6DBA"/>
    <w:multiLevelType w:val="hybridMultilevel"/>
    <w:tmpl w:val="0AF6D690"/>
    <w:lvl w:ilvl="0" w:tplc="F20095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7B10C1F"/>
    <w:multiLevelType w:val="hybridMultilevel"/>
    <w:tmpl w:val="226019BA"/>
    <w:lvl w:ilvl="0" w:tplc="BB58A6A2">
      <w:start w:val="2"/>
      <w:numFmt w:val="bullet"/>
      <w:lvlText w:val="-"/>
      <w:lvlJc w:val="left"/>
      <w:pPr>
        <w:tabs>
          <w:tab w:val="num" w:pos="720"/>
        </w:tabs>
        <w:ind w:left="720" w:hanging="360"/>
      </w:pPr>
      <w:rPr>
        <w:rFonts w:ascii="Times New Roman" w:eastAsia="Arial Unicode MS"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C02B6A"/>
    <w:multiLevelType w:val="hybridMultilevel"/>
    <w:tmpl w:val="2112FD4A"/>
    <w:lvl w:ilvl="0" w:tplc="81868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D5E6345"/>
    <w:multiLevelType w:val="multilevel"/>
    <w:tmpl w:val="2F5AE4BC"/>
    <w:lvl w:ilvl="0">
      <w:start w:val="2"/>
      <w:numFmt w:val="decimal"/>
      <w:lvlText w:val="%1"/>
      <w:lvlJc w:val="left"/>
      <w:pPr>
        <w:ind w:left="360" w:hanging="360"/>
      </w:pPr>
      <w:rPr>
        <w:rFonts w:hint="default"/>
      </w:rPr>
    </w:lvl>
    <w:lvl w:ilvl="1">
      <w:start w:val="2"/>
      <w:numFmt w:val="decimal"/>
      <w:lvlText w:val="%1.%2"/>
      <w:lvlJc w:val="left"/>
      <w:pPr>
        <w:ind w:left="2388" w:hanging="360"/>
      </w:pPr>
      <w:rPr>
        <w:rFonts w:hint="default"/>
      </w:rPr>
    </w:lvl>
    <w:lvl w:ilvl="2">
      <w:start w:val="1"/>
      <w:numFmt w:val="decimal"/>
      <w:lvlText w:val="%1.%2.%3"/>
      <w:lvlJc w:val="left"/>
      <w:pPr>
        <w:ind w:left="4776" w:hanging="720"/>
      </w:pPr>
      <w:rPr>
        <w:rFonts w:hint="default"/>
      </w:rPr>
    </w:lvl>
    <w:lvl w:ilvl="3">
      <w:start w:val="1"/>
      <w:numFmt w:val="decimal"/>
      <w:lvlText w:val="%1.%2.%3.%4"/>
      <w:lvlJc w:val="left"/>
      <w:pPr>
        <w:ind w:left="6804" w:hanging="720"/>
      </w:pPr>
      <w:rPr>
        <w:rFonts w:hint="default"/>
      </w:rPr>
    </w:lvl>
    <w:lvl w:ilvl="4">
      <w:start w:val="1"/>
      <w:numFmt w:val="decimal"/>
      <w:lvlText w:val="%1.%2.%3.%4.%5"/>
      <w:lvlJc w:val="left"/>
      <w:pPr>
        <w:ind w:left="9192" w:hanging="1080"/>
      </w:pPr>
      <w:rPr>
        <w:rFonts w:hint="default"/>
      </w:rPr>
    </w:lvl>
    <w:lvl w:ilvl="5">
      <w:start w:val="1"/>
      <w:numFmt w:val="decimal"/>
      <w:lvlText w:val="%1.%2.%3.%4.%5.%6"/>
      <w:lvlJc w:val="left"/>
      <w:pPr>
        <w:ind w:left="11220" w:hanging="1080"/>
      </w:pPr>
      <w:rPr>
        <w:rFonts w:hint="default"/>
      </w:rPr>
    </w:lvl>
    <w:lvl w:ilvl="6">
      <w:start w:val="1"/>
      <w:numFmt w:val="decimal"/>
      <w:lvlText w:val="%1.%2.%3.%4.%5.%6.%7"/>
      <w:lvlJc w:val="left"/>
      <w:pPr>
        <w:ind w:left="13608" w:hanging="1440"/>
      </w:pPr>
      <w:rPr>
        <w:rFonts w:hint="default"/>
      </w:rPr>
    </w:lvl>
    <w:lvl w:ilvl="7">
      <w:start w:val="1"/>
      <w:numFmt w:val="decimal"/>
      <w:lvlText w:val="%1.%2.%3.%4.%5.%6.%7.%8"/>
      <w:lvlJc w:val="left"/>
      <w:pPr>
        <w:ind w:left="15636" w:hanging="1440"/>
      </w:pPr>
      <w:rPr>
        <w:rFonts w:hint="default"/>
      </w:rPr>
    </w:lvl>
    <w:lvl w:ilvl="8">
      <w:start w:val="1"/>
      <w:numFmt w:val="decimal"/>
      <w:lvlText w:val="%1.%2.%3.%4.%5.%6.%7.%8.%9"/>
      <w:lvlJc w:val="left"/>
      <w:pPr>
        <w:ind w:left="18024" w:hanging="1800"/>
      </w:pPr>
      <w:rPr>
        <w:rFonts w:hint="default"/>
      </w:rPr>
    </w:lvl>
  </w:abstractNum>
  <w:abstractNum w:abstractNumId="7">
    <w:nsid w:val="1D7E343E"/>
    <w:multiLevelType w:val="multilevel"/>
    <w:tmpl w:val="94BED6EE"/>
    <w:lvl w:ilvl="0">
      <w:start w:val="1"/>
      <w:numFmt w:val="decimal"/>
      <w:lvlText w:val="%1."/>
      <w:lvlJc w:val="left"/>
      <w:pPr>
        <w:ind w:left="720" w:hanging="360"/>
      </w:pPr>
      <w:rPr>
        <w:rFonts w:hint="default"/>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D1822B2"/>
    <w:multiLevelType w:val="hybridMultilevel"/>
    <w:tmpl w:val="6820F8D4"/>
    <w:lvl w:ilvl="0" w:tplc="6628A9BC">
      <w:start w:val="1"/>
      <w:numFmt w:val="decimal"/>
      <w:lvlText w:val="%1."/>
      <w:lvlJc w:val="left"/>
      <w:pPr>
        <w:tabs>
          <w:tab w:val="num" w:pos="720"/>
        </w:tabs>
        <w:ind w:left="720" w:hanging="360"/>
      </w:pPr>
      <w:rPr>
        <w:rFonts w:hint="default"/>
      </w:rPr>
    </w:lvl>
    <w:lvl w:ilvl="1" w:tplc="35D6A8EE">
      <w:numFmt w:val="none"/>
      <w:lvlText w:val=""/>
      <w:lvlJc w:val="left"/>
      <w:pPr>
        <w:tabs>
          <w:tab w:val="num" w:pos="360"/>
        </w:tabs>
      </w:pPr>
    </w:lvl>
    <w:lvl w:ilvl="2" w:tplc="3CA88052">
      <w:numFmt w:val="none"/>
      <w:lvlText w:val=""/>
      <w:lvlJc w:val="left"/>
      <w:pPr>
        <w:tabs>
          <w:tab w:val="num" w:pos="360"/>
        </w:tabs>
      </w:pPr>
    </w:lvl>
    <w:lvl w:ilvl="3" w:tplc="3D1A667E">
      <w:numFmt w:val="none"/>
      <w:lvlText w:val=""/>
      <w:lvlJc w:val="left"/>
      <w:pPr>
        <w:tabs>
          <w:tab w:val="num" w:pos="360"/>
        </w:tabs>
      </w:pPr>
    </w:lvl>
    <w:lvl w:ilvl="4" w:tplc="767E370E">
      <w:numFmt w:val="none"/>
      <w:lvlText w:val=""/>
      <w:lvlJc w:val="left"/>
      <w:pPr>
        <w:tabs>
          <w:tab w:val="num" w:pos="360"/>
        </w:tabs>
      </w:pPr>
    </w:lvl>
    <w:lvl w:ilvl="5" w:tplc="81E0D4E4">
      <w:numFmt w:val="none"/>
      <w:lvlText w:val=""/>
      <w:lvlJc w:val="left"/>
      <w:pPr>
        <w:tabs>
          <w:tab w:val="num" w:pos="360"/>
        </w:tabs>
      </w:pPr>
    </w:lvl>
    <w:lvl w:ilvl="6" w:tplc="D850F9BC">
      <w:numFmt w:val="none"/>
      <w:lvlText w:val=""/>
      <w:lvlJc w:val="left"/>
      <w:pPr>
        <w:tabs>
          <w:tab w:val="num" w:pos="360"/>
        </w:tabs>
      </w:pPr>
    </w:lvl>
    <w:lvl w:ilvl="7" w:tplc="36F25B70">
      <w:numFmt w:val="none"/>
      <w:lvlText w:val=""/>
      <w:lvlJc w:val="left"/>
      <w:pPr>
        <w:tabs>
          <w:tab w:val="num" w:pos="360"/>
        </w:tabs>
      </w:pPr>
    </w:lvl>
    <w:lvl w:ilvl="8" w:tplc="2E4C661C">
      <w:numFmt w:val="none"/>
      <w:lvlText w:val=""/>
      <w:lvlJc w:val="left"/>
      <w:pPr>
        <w:tabs>
          <w:tab w:val="num" w:pos="360"/>
        </w:tabs>
      </w:pPr>
    </w:lvl>
  </w:abstractNum>
  <w:abstractNum w:abstractNumId="9">
    <w:nsid w:val="2EAE0323"/>
    <w:multiLevelType w:val="hybridMultilevel"/>
    <w:tmpl w:val="14D207EA"/>
    <w:lvl w:ilvl="0" w:tplc="39A62104">
      <w:start w:val="1"/>
      <w:numFmt w:val="decimal"/>
      <w:lvlText w:val="%1."/>
      <w:lvlJc w:val="left"/>
      <w:pPr>
        <w:tabs>
          <w:tab w:val="num" w:pos="1894"/>
        </w:tabs>
        <w:ind w:left="1894" w:hanging="118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0DE5F79"/>
    <w:multiLevelType w:val="hybridMultilevel"/>
    <w:tmpl w:val="9BCA3E7A"/>
    <w:lvl w:ilvl="0" w:tplc="5AE0B1E6">
      <w:start w:val="1"/>
      <w:numFmt w:val="bullet"/>
      <w:lvlText w:val=""/>
      <w:lvlJc w:val="left"/>
      <w:pPr>
        <w:tabs>
          <w:tab w:val="num" w:pos="2400"/>
        </w:tabs>
        <w:ind w:left="2400" w:hanging="360"/>
      </w:pPr>
      <w:rPr>
        <w:rFonts w:ascii="Symbol" w:hAnsi="Symbol" w:hint="default"/>
        <w:b w:val="0"/>
        <w:i w:val="0"/>
        <w:color w:val="auto"/>
        <w:spacing w:val="0"/>
        <w:position w:val="0"/>
        <w:sz w:val="18"/>
      </w:rPr>
    </w:lvl>
    <w:lvl w:ilvl="1" w:tplc="5AE0B1E6">
      <w:start w:val="1"/>
      <w:numFmt w:val="bullet"/>
      <w:lvlText w:val=""/>
      <w:lvlJc w:val="left"/>
      <w:pPr>
        <w:tabs>
          <w:tab w:val="num" w:pos="2148"/>
        </w:tabs>
        <w:ind w:left="2148" w:hanging="360"/>
      </w:pPr>
      <w:rPr>
        <w:rFonts w:ascii="Symbol" w:hAnsi="Symbol" w:hint="default"/>
        <w:b w:val="0"/>
        <w:i w:val="0"/>
        <w:color w:val="auto"/>
        <w:spacing w:val="0"/>
        <w:position w:val="0"/>
        <w:sz w:val="18"/>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335D2543"/>
    <w:multiLevelType w:val="hybridMultilevel"/>
    <w:tmpl w:val="679E77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3F6C4E"/>
    <w:multiLevelType w:val="hybridMultilevel"/>
    <w:tmpl w:val="227AEA88"/>
    <w:lvl w:ilvl="0" w:tplc="FA2E47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0A2E01"/>
    <w:multiLevelType w:val="multilevel"/>
    <w:tmpl w:val="3198F81A"/>
    <w:lvl w:ilvl="0">
      <w:start w:val="2"/>
      <w:numFmt w:val="decimal"/>
      <w:lvlText w:val="%1."/>
      <w:lvlJc w:val="left"/>
      <w:pPr>
        <w:ind w:left="360" w:hanging="360"/>
      </w:pPr>
      <w:rPr>
        <w:rFonts w:hint="default"/>
      </w:rPr>
    </w:lvl>
    <w:lvl w:ilvl="1">
      <w:start w:val="7"/>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400" w:hanging="1800"/>
      </w:pPr>
      <w:rPr>
        <w:rFonts w:hint="default"/>
      </w:rPr>
    </w:lvl>
  </w:abstractNum>
  <w:abstractNum w:abstractNumId="14">
    <w:nsid w:val="54771DD2"/>
    <w:multiLevelType w:val="multilevel"/>
    <w:tmpl w:val="8A068EBC"/>
    <w:lvl w:ilvl="0">
      <w:start w:val="2"/>
      <w:numFmt w:val="decimal"/>
      <w:lvlText w:val="%1"/>
      <w:lvlJc w:val="left"/>
      <w:pPr>
        <w:ind w:left="360" w:hanging="360"/>
      </w:pPr>
      <w:rPr>
        <w:rFonts w:hint="default"/>
      </w:rPr>
    </w:lvl>
    <w:lvl w:ilvl="1">
      <w:start w:val="2"/>
      <w:numFmt w:val="decimal"/>
      <w:lvlText w:val="%1.%2"/>
      <w:lvlJc w:val="left"/>
      <w:pPr>
        <w:ind w:left="2028" w:hanging="36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5144" w:hanging="1800"/>
      </w:pPr>
      <w:rPr>
        <w:rFonts w:hint="default"/>
      </w:rPr>
    </w:lvl>
  </w:abstractNum>
  <w:abstractNum w:abstractNumId="15">
    <w:nsid w:val="57CA3583"/>
    <w:multiLevelType w:val="multilevel"/>
    <w:tmpl w:val="3488D002"/>
    <w:lvl w:ilvl="0">
      <w:start w:val="2"/>
      <w:numFmt w:val="decimal"/>
      <w:lvlText w:val="%1."/>
      <w:lvlJc w:val="left"/>
      <w:pPr>
        <w:ind w:left="360" w:hanging="360"/>
      </w:pPr>
      <w:rPr>
        <w:rFonts w:hint="default"/>
      </w:rPr>
    </w:lvl>
    <w:lvl w:ilvl="1">
      <w:start w:val="1"/>
      <w:numFmt w:val="decimal"/>
      <w:lvlText w:val="%1.%2."/>
      <w:lvlJc w:val="left"/>
      <w:pPr>
        <w:ind w:left="2028" w:hanging="36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5724" w:hanging="72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420" w:hanging="1080"/>
      </w:pPr>
      <w:rPr>
        <w:rFonts w:hint="default"/>
      </w:rPr>
    </w:lvl>
    <w:lvl w:ilvl="6">
      <w:start w:val="1"/>
      <w:numFmt w:val="decimal"/>
      <w:lvlText w:val="%1.%2.%3.%4.%5.%6.%7."/>
      <w:lvlJc w:val="left"/>
      <w:pPr>
        <w:ind w:left="11448" w:hanging="1440"/>
      </w:pPr>
      <w:rPr>
        <w:rFonts w:hint="default"/>
      </w:rPr>
    </w:lvl>
    <w:lvl w:ilvl="7">
      <w:start w:val="1"/>
      <w:numFmt w:val="decimal"/>
      <w:lvlText w:val="%1.%2.%3.%4.%5.%6.%7.%8."/>
      <w:lvlJc w:val="left"/>
      <w:pPr>
        <w:ind w:left="13116" w:hanging="1440"/>
      </w:pPr>
      <w:rPr>
        <w:rFonts w:hint="default"/>
      </w:rPr>
    </w:lvl>
    <w:lvl w:ilvl="8">
      <w:start w:val="1"/>
      <w:numFmt w:val="decimal"/>
      <w:lvlText w:val="%1.%2.%3.%4.%5.%6.%7.%8.%9."/>
      <w:lvlJc w:val="left"/>
      <w:pPr>
        <w:ind w:left="15144" w:hanging="1800"/>
      </w:pPr>
      <w:rPr>
        <w:rFonts w:hint="default"/>
      </w:rPr>
    </w:lvl>
  </w:abstractNum>
  <w:abstractNum w:abstractNumId="16">
    <w:nsid w:val="7A525DED"/>
    <w:multiLevelType w:val="hybridMultilevel"/>
    <w:tmpl w:val="3E442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E92525"/>
    <w:multiLevelType w:val="hybridMultilevel"/>
    <w:tmpl w:val="160E8C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2"/>
  </w:num>
  <w:num w:numId="2">
    <w:abstractNumId w:val="11"/>
  </w:num>
  <w:num w:numId="3">
    <w:abstractNumId w:val="8"/>
  </w:num>
  <w:num w:numId="4">
    <w:abstractNumId w:val="12"/>
  </w:num>
  <w:num w:numId="5">
    <w:abstractNumId w:val="10"/>
  </w:num>
  <w:num w:numId="6">
    <w:abstractNumId w:val="17"/>
  </w:num>
  <w:num w:numId="7">
    <w:abstractNumId w:val="5"/>
  </w:num>
  <w:num w:numId="8">
    <w:abstractNumId w:val="4"/>
  </w:num>
  <w:num w:numId="9">
    <w:abstractNumId w:val="9"/>
  </w:num>
  <w:num w:numId="10">
    <w:abstractNumId w:val="7"/>
  </w:num>
  <w:num w:numId="11">
    <w:abstractNumId w:val="16"/>
  </w:num>
  <w:num w:numId="12">
    <w:abstractNumId w:val="1"/>
  </w:num>
  <w:num w:numId="13">
    <w:abstractNumId w:val="3"/>
  </w:num>
  <w:num w:numId="14">
    <w:abstractNumId w:val="15"/>
  </w:num>
  <w:num w:numId="15">
    <w:abstractNumId w:val="14"/>
  </w:num>
  <w:num w:numId="16">
    <w:abstractNumId w:val="6"/>
  </w:num>
  <w:num w:numId="17">
    <w:abstractNumId w:val="13"/>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noPunctuationKerning/>
  <w:characterSpacingControl w:val="doNotCompress"/>
  <w:footnotePr>
    <w:footnote w:id="0"/>
    <w:footnote w:id="1"/>
  </w:footnotePr>
  <w:endnotePr>
    <w:endnote w:id="0"/>
    <w:endnote w:id="1"/>
  </w:endnotePr>
  <w:compat/>
  <w:rsids>
    <w:rsidRoot w:val="00B91CD8"/>
    <w:rsid w:val="00005C0A"/>
    <w:rsid w:val="00012EE7"/>
    <w:rsid w:val="00017F66"/>
    <w:rsid w:val="0002010C"/>
    <w:rsid w:val="000361C4"/>
    <w:rsid w:val="00046F29"/>
    <w:rsid w:val="000522BE"/>
    <w:rsid w:val="00054B44"/>
    <w:rsid w:val="0006007C"/>
    <w:rsid w:val="0006018F"/>
    <w:rsid w:val="00060AE0"/>
    <w:rsid w:val="0006538E"/>
    <w:rsid w:val="000718D4"/>
    <w:rsid w:val="000745FC"/>
    <w:rsid w:val="00074764"/>
    <w:rsid w:val="00085A40"/>
    <w:rsid w:val="0009497C"/>
    <w:rsid w:val="000B1168"/>
    <w:rsid w:val="000B1A77"/>
    <w:rsid w:val="000B20E6"/>
    <w:rsid w:val="000B2A7C"/>
    <w:rsid w:val="000B6A15"/>
    <w:rsid w:val="000B7ABD"/>
    <w:rsid w:val="000C2AF3"/>
    <w:rsid w:val="000E53EE"/>
    <w:rsid w:val="000F1250"/>
    <w:rsid w:val="000F3212"/>
    <w:rsid w:val="000F4C3E"/>
    <w:rsid w:val="000F5144"/>
    <w:rsid w:val="00100CF1"/>
    <w:rsid w:val="0010281E"/>
    <w:rsid w:val="00102B87"/>
    <w:rsid w:val="00111AAB"/>
    <w:rsid w:val="00114DB7"/>
    <w:rsid w:val="00115FC0"/>
    <w:rsid w:val="00117D7C"/>
    <w:rsid w:val="0012585D"/>
    <w:rsid w:val="00131D0F"/>
    <w:rsid w:val="00144C6A"/>
    <w:rsid w:val="001459CC"/>
    <w:rsid w:val="00146A0B"/>
    <w:rsid w:val="00146A57"/>
    <w:rsid w:val="001673B0"/>
    <w:rsid w:val="00171F84"/>
    <w:rsid w:val="00184A9F"/>
    <w:rsid w:val="00185BCC"/>
    <w:rsid w:val="001A0260"/>
    <w:rsid w:val="001A05A6"/>
    <w:rsid w:val="001A0A16"/>
    <w:rsid w:val="001A181D"/>
    <w:rsid w:val="001A3503"/>
    <w:rsid w:val="001A401A"/>
    <w:rsid w:val="001C215C"/>
    <w:rsid w:val="001C5EFD"/>
    <w:rsid w:val="001C7512"/>
    <w:rsid w:val="001E1217"/>
    <w:rsid w:val="001E6EBD"/>
    <w:rsid w:val="001F5D84"/>
    <w:rsid w:val="00204DD1"/>
    <w:rsid w:val="00223E29"/>
    <w:rsid w:val="002332DA"/>
    <w:rsid w:val="00254A34"/>
    <w:rsid w:val="00261972"/>
    <w:rsid w:val="002648E7"/>
    <w:rsid w:val="00264E02"/>
    <w:rsid w:val="0026643F"/>
    <w:rsid w:val="002706A8"/>
    <w:rsid w:val="00272027"/>
    <w:rsid w:val="00277B0B"/>
    <w:rsid w:val="00283EAF"/>
    <w:rsid w:val="00287554"/>
    <w:rsid w:val="0028772A"/>
    <w:rsid w:val="00292501"/>
    <w:rsid w:val="00294377"/>
    <w:rsid w:val="00296139"/>
    <w:rsid w:val="00296D26"/>
    <w:rsid w:val="002A37CA"/>
    <w:rsid w:val="002A474A"/>
    <w:rsid w:val="002A5893"/>
    <w:rsid w:val="002B61A5"/>
    <w:rsid w:val="002C550A"/>
    <w:rsid w:val="002D58D8"/>
    <w:rsid w:val="002E1722"/>
    <w:rsid w:val="002E7179"/>
    <w:rsid w:val="002F1EEB"/>
    <w:rsid w:val="00303731"/>
    <w:rsid w:val="00303EC5"/>
    <w:rsid w:val="003071CE"/>
    <w:rsid w:val="00311FA5"/>
    <w:rsid w:val="00312483"/>
    <w:rsid w:val="00312C2E"/>
    <w:rsid w:val="00313D2D"/>
    <w:rsid w:val="00332733"/>
    <w:rsid w:val="00332CE5"/>
    <w:rsid w:val="00340EE1"/>
    <w:rsid w:val="0035052C"/>
    <w:rsid w:val="003509F4"/>
    <w:rsid w:val="003523A0"/>
    <w:rsid w:val="00357B2A"/>
    <w:rsid w:val="0036429D"/>
    <w:rsid w:val="003652EE"/>
    <w:rsid w:val="003706D2"/>
    <w:rsid w:val="0037077B"/>
    <w:rsid w:val="003717B1"/>
    <w:rsid w:val="0037665B"/>
    <w:rsid w:val="0037797B"/>
    <w:rsid w:val="0038106F"/>
    <w:rsid w:val="003811D3"/>
    <w:rsid w:val="003911FB"/>
    <w:rsid w:val="003B1C03"/>
    <w:rsid w:val="003B7CAB"/>
    <w:rsid w:val="003C0B56"/>
    <w:rsid w:val="003C173F"/>
    <w:rsid w:val="003C2E42"/>
    <w:rsid w:val="003C4AF6"/>
    <w:rsid w:val="003D01BA"/>
    <w:rsid w:val="003D3D8C"/>
    <w:rsid w:val="003D7B23"/>
    <w:rsid w:val="003E26FC"/>
    <w:rsid w:val="003E3B3A"/>
    <w:rsid w:val="00400D64"/>
    <w:rsid w:val="00401A3A"/>
    <w:rsid w:val="00410810"/>
    <w:rsid w:val="0041450F"/>
    <w:rsid w:val="004222DC"/>
    <w:rsid w:val="00424E7F"/>
    <w:rsid w:val="00426DB5"/>
    <w:rsid w:val="00430A83"/>
    <w:rsid w:val="00432751"/>
    <w:rsid w:val="004434DB"/>
    <w:rsid w:val="00446B0C"/>
    <w:rsid w:val="0044755F"/>
    <w:rsid w:val="0044781C"/>
    <w:rsid w:val="004659CB"/>
    <w:rsid w:val="00467F73"/>
    <w:rsid w:val="00477267"/>
    <w:rsid w:val="004779B9"/>
    <w:rsid w:val="00483A6B"/>
    <w:rsid w:val="00490480"/>
    <w:rsid w:val="004A1ECD"/>
    <w:rsid w:val="004A2321"/>
    <w:rsid w:val="004B29F8"/>
    <w:rsid w:val="004C0E28"/>
    <w:rsid w:val="004D1C8A"/>
    <w:rsid w:val="004D4238"/>
    <w:rsid w:val="004E27E4"/>
    <w:rsid w:val="004E79CB"/>
    <w:rsid w:val="004F14D8"/>
    <w:rsid w:val="00502843"/>
    <w:rsid w:val="005228EE"/>
    <w:rsid w:val="00542267"/>
    <w:rsid w:val="00546FCC"/>
    <w:rsid w:val="00557202"/>
    <w:rsid w:val="005574AA"/>
    <w:rsid w:val="005635A5"/>
    <w:rsid w:val="00563BA8"/>
    <w:rsid w:val="005647EC"/>
    <w:rsid w:val="00566264"/>
    <w:rsid w:val="0057267D"/>
    <w:rsid w:val="0057540B"/>
    <w:rsid w:val="005760B4"/>
    <w:rsid w:val="005844A9"/>
    <w:rsid w:val="00594231"/>
    <w:rsid w:val="00595A67"/>
    <w:rsid w:val="005A02EE"/>
    <w:rsid w:val="005A1AF7"/>
    <w:rsid w:val="005A2729"/>
    <w:rsid w:val="005A40A1"/>
    <w:rsid w:val="005A4DDC"/>
    <w:rsid w:val="005A565D"/>
    <w:rsid w:val="005A5698"/>
    <w:rsid w:val="005B3F1C"/>
    <w:rsid w:val="005B4DB2"/>
    <w:rsid w:val="005C069F"/>
    <w:rsid w:val="005E01CA"/>
    <w:rsid w:val="005E1458"/>
    <w:rsid w:val="005E343D"/>
    <w:rsid w:val="005F2CB3"/>
    <w:rsid w:val="005F51A7"/>
    <w:rsid w:val="005F6E81"/>
    <w:rsid w:val="005F6F75"/>
    <w:rsid w:val="006056D5"/>
    <w:rsid w:val="006215B6"/>
    <w:rsid w:val="00621C0A"/>
    <w:rsid w:val="0062556A"/>
    <w:rsid w:val="00634ADF"/>
    <w:rsid w:val="0063532A"/>
    <w:rsid w:val="00641F42"/>
    <w:rsid w:val="0065670F"/>
    <w:rsid w:val="00656BB0"/>
    <w:rsid w:val="0066027A"/>
    <w:rsid w:val="00666CA9"/>
    <w:rsid w:val="0067249F"/>
    <w:rsid w:val="00674DA0"/>
    <w:rsid w:val="00674E8D"/>
    <w:rsid w:val="00675084"/>
    <w:rsid w:val="00684A49"/>
    <w:rsid w:val="00693E78"/>
    <w:rsid w:val="0069508C"/>
    <w:rsid w:val="0069768D"/>
    <w:rsid w:val="006B27A9"/>
    <w:rsid w:val="006B6350"/>
    <w:rsid w:val="006C125D"/>
    <w:rsid w:val="006C25BD"/>
    <w:rsid w:val="006D0318"/>
    <w:rsid w:val="006D39EE"/>
    <w:rsid w:val="006D6DF3"/>
    <w:rsid w:val="006E049D"/>
    <w:rsid w:val="006E1549"/>
    <w:rsid w:val="006E3FF1"/>
    <w:rsid w:val="00707588"/>
    <w:rsid w:val="00715040"/>
    <w:rsid w:val="00727195"/>
    <w:rsid w:val="0073057C"/>
    <w:rsid w:val="007305BE"/>
    <w:rsid w:val="00734FC5"/>
    <w:rsid w:val="00740F7A"/>
    <w:rsid w:val="00741C7D"/>
    <w:rsid w:val="00746492"/>
    <w:rsid w:val="00752A95"/>
    <w:rsid w:val="007549CF"/>
    <w:rsid w:val="007576A4"/>
    <w:rsid w:val="00762553"/>
    <w:rsid w:val="00763582"/>
    <w:rsid w:val="007674A7"/>
    <w:rsid w:val="00767E45"/>
    <w:rsid w:val="00770622"/>
    <w:rsid w:val="007766FC"/>
    <w:rsid w:val="007828F1"/>
    <w:rsid w:val="00784F87"/>
    <w:rsid w:val="0078767A"/>
    <w:rsid w:val="00796BB6"/>
    <w:rsid w:val="007A10FE"/>
    <w:rsid w:val="007B094E"/>
    <w:rsid w:val="007B18D7"/>
    <w:rsid w:val="007B3530"/>
    <w:rsid w:val="007B74BD"/>
    <w:rsid w:val="007C13D1"/>
    <w:rsid w:val="007D0A49"/>
    <w:rsid w:val="007D126C"/>
    <w:rsid w:val="007D2B22"/>
    <w:rsid w:val="007E2148"/>
    <w:rsid w:val="007E3286"/>
    <w:rsid w:val="007F3DD6"/>
    <w:rsid w:val="007F4C37"/>
    <w:rsid w:val="00800686"/>
    <w:rsid w:val="00812A2E"/>
    <w:rsid w:val="008174E0"/>
    <w:rsid w:val="00824483"/>
    <w:rsid w:val="00827D97"/>
    <w:rsid w:val="008343DB"/>
    <w:rsid w:val="0084013E"/>
    <w:rsid w:val="00841B8A"/>
    <w:rsid w:val="00852765"/>
    <w:rsid w:val="00853653"/>
    <w:rsid w:val="00865491"/>
    <w:rsid w:val="008739D0"/>
    <w:rsid w:val="00876EE3"/>
    <w:rsid w:val="0087794A"/>
    <w:rsid w:val="00882611"/>
    <w:rsid w:val="00883B17"/>
    <w:rsid w:val="00884C79"/>
    <w:rsid w:val="00884D83"/>
    <w:rsid w:val="008A44E7"/>
    <w:rsid w:val="008A4C16"/>
    <w:rsid w:val="008B2BC4"/>
    <w:rsid w:val="008D4057"/>
    <w:rsid w:val="008D643E"/>
    <w:rsid w:val="008D6BBB"/>
    <w:rsid w:val="008D750E"/>
    <w:rsid w:val="008F37B5"/>
    <w:rsid w:val="00901919"/>
    <w:rsid w:val="00901BCD"/>
    <w:rsid w:val="009103DD"/>
    <w:rsid w:val="00921E0B"/>
    <w:rsid w:val="009427E3"/>
    <w:rsid w:val="00944B5A"/>
    <w:rsid w:val="00950EA7"/>
    <w:rsid w:val="009533E7"/>
    <w:rsid w:val="00961B33"/>
    <w:rsid w:val="009621BB"/>
    <w:rsid w:val="009679C9"/>
    <w:rsid w:val="00971493"/>
    <w:rsid w:val="00974D1A"/>
    <w:rsid w:val="00976A15"/>
    <w:rsid w:val="00986C91"/>
    <w:rsid w:val="009931AB"/>
    <w:rsid w:val="009A6864"/>
    <w:rsid w:val="009B76F6"/>
    <w:rsid w:val="009C08A7"/>
    <w:rsid w:val="009C13E4"/>
    <w:rsid w:val="009C24DD"/>
    <w:rsid w:val="009C5AEF"/>
    <w:rsid w:val="009C6C0F"/>
    <w:rsid w:val="009C6EED"/>
    <w:rsid w:val="009C7C0D"/>
    <w:rsid w:val="009D6B9B"/>
    <w:rsid w:val="009F2BFA"/>
    <w:rsid w:val="009F4A23"/>
    <w:rsid w:val="009F704C"/>
    <w:rsid w:val="00A00E5E"/>
    <w:rsid w:val="00A110DF"/>
    <w:rsid w:val="00A15DD5"/>
    <w:rsid w:val="00A208D9"/>
    <w:rsid w:val="00A209D4"/>
    <w:rsid w:val="00A21101"/>
    <w:rsid w:val="00A2778C"/>
    <w:rsid w:val="00A32C09"/>
    <w:rsid w:val="00A3725E"/>
    <w:rsid w:val="00A45AD3"/>
    <w:rsid w:val="00A53B43"/>
    <w:rsid w:val="00A61315"/>
    <w:rsid w:val="00A70C94"/>
    <w:rsid w:val="00A7121E"/>
    <w:rsid w:val="00A80797"/>
    <w:rsid w:val="00A820C0"/>
    <w:rsid w:val="00A870E5"/>
    <w:rsid w:val="00A87567"/>
    <w:rsid w:val="00A95F80"/>
    <w:rsid w:val="00AA3711"/>
    <w:rsid w:val="00AA55F2"/>
    <w:rsid w:val="00AB3B6E"/>
    <w:rsid w:val="00AB599A"/>
    <w:rsid w:val="00AC4664"/>
    <w:rsid w:val="00AD21F4"/>
    <w:rsid w:val="00AD2C72"/>
    <w:rsid w:val="00AD7E98"/>
    <w:rsid w:val="00AF1E09"/>
    <w:rsid w:val="00AF5CFE"/>
    <w:rsid w:val="00AF5E0F"/>
    <w:rsid w:val="00AF686F"/>
    <w:rsid w:val="00B10B44"/>
    <w:rsid w:val="00B206D3"/>
    <w:rsid w:val="00B30F03"/>
    <w:rsid w:val="00B3230D"/>
    <w:rsid w:val="00B34A83"/>
    <w:rsid w:val="00B34CB4"/>
    <w:rsid w:val="00B410D9"/>
    <w:rsid w:val="00B46FB2"/>
    <w:rsid w:val="00B52A90"/>
    <w:rsid w:val="00B61073"/>
    <w:rsid w:val="00B6522D"/>
    <w:rsid w:val="00B7096E"/>
    <w:rsid w:val="00B71925"/>
    <w:rsid w:val="00B74044"/>
    <w:rsid w:val="00B91501"/>
    <w:rsid w:val="00B91CD8"/>
    <w:rsid w:val="00B92044"/>
    <w:rsid w:val="00B925E5"/>
    <w:rsid w:val="00BA09B3"/>
    <w:rsid w:val="00BA1662"/>
    <w:rsid w:val="00BA2D85"/>
    <w:rsid w:val="00BC50A2"/>
    <w:rsid w:val="00BE3637"/>
    <w:rsid w:val="00BF398A"/>
    <w:rsid w:val="00BF7AFF"/>
    <w:rsid w:val="00C00FF3"/>
    <w:rsid w:val="00C27DF6"/>
    <w:rsid w:val="00C35595"/>
    <w:rsid w:val="00C43502"/>
    <w:rsid w:val="00C449FB"/>
    <w:rsid w:val="00C45DCF"/>
    <w:rsid w:val="00C4685B"/>
    <w:rsid w:val="00C46D75"/>
    <w:rsid w:val="00C60B19"/>
    <w:rsid w:val="00C632A3"/>
    <w:rsid w:val="00C637F9"/>
    <w:rsid w:val="00C63A47"/>
    <w:rsid w:val="00C7106B"/>
    <w:rsid w:val="00C710EE"/>
    <w:rsid w:val="00C7253E"/>
    <w:rsid w:val="00C743C6"/>
    <w:rsid w:val="00C821DA"/>
    <w:rsid w:val="00C960CC"/>
    <w:rsid w:val="00CA679E"/>
    <w:rsid w:val="00CB274D"/>
    <w:rsid w:val="00CB3278"/>
    <w:rsid w:val="00CB48F9"/>
    <w:rsid w:val="00CC0061"/>
    <w:rsid w:val="00CC2439"/>
    <w:rsid w:val="00CE2977"/>
    <w:rsid w:val="00CE4818"/>
    <w:rsid w:val="00CE49EF"/>
    <w:rsid w:val="00CF165E"/>
    <w:rsid w:val="00D015C9"/>
    <w:rsid w:val="00D04D7D"/>
    <w:rsid w:val="00D052C4"/>
    <w:rsid w:val="00D05EC0"/>
    <w:rsid w:val="00D107D6"/>
    <w:rsid w:val="00D11C2E"/>
    <w:rsid w:val="00D1508F"/>
    <w:rsid w:val="00D16EB2"/>
    <w:rsid w:val="00D2510A"/>
    <w:rsid w:val="00D41B1D"/>
    <w:rsid w:val="00D42AF4"/>
    <w:rsid w:val="00D44CC7"/>
    <w:rsid w:val="00D47BC4"/>
    <w:rsid w:val="00D508EB"/>
    <w:rsid w:val="00D53716"/>
    <w:rsid w:val="00D5752E"/>
    <w:rsid w:val="00D57B51"/>
    <w:rsid w:val="00D61295"/>
    <w:rsid w:val="00D6354D"/>
    <w:rsid w:val="00D63F17"/>
    <w:rsid w:val="00D77A4C"/>
    <w:rsid w:val="00D807CB"/>
    <w:rsid w:val="00D874E4"/>
    <w:rsid w:val="00D9457F"/>
    <w:rsid w:val="00D9488F"/>
    <w:rsid w:val="00D96211"/>
    <w:rsid w:val="00DA2739"/>
    <w:rsid w:val="00DA66C4"/>
    <w:rsid w:val="00DA7135"/>
    <w:rsid w:val="00DB01E6"/>
    <w:rsid w:val="00DB69AF"/>
    <w:rsid w:val="00DC1A0C"/>
    <w:rsid w:val="00DC7133"/>
    <w:rsid w:val="00DD741F"/>
    <w:rsid w:val="00DE16D3"/>
    <w:rsid w:val="00DE6261"/>
    <w:rsid w:val="00DE6BFD"/>
    <w:rsid w:val="00DF18CF"/>
    <w:rsid w:val="00DF58C4"/>
    <w:rsid w:val="00E10854"/>
    <w:rsid w:val="00E10920"/>
    <w:rsid w:val="00E1325C"/>
    <w:rsid w:val="00E16A73"/>
    <w:rsid w:val="00E32685"/>
    <w:rsid w:val="00E34121"/>
    <w:rsid w:val="00E37749"/>
    <w:rsid w:val="00E419B3"/>
    <w:rsid w:val="00E41AA9"/>
    <w:rsid w:val="00E41B5A"/>
    <w:rsid w:val="00E70470"/>
    <w:rsid w:val="00E72D36"/>
    <w:rsid w:val="00E815DF"/>
    <w:rsid w:val="00E835A4"/>
    <w:rsid w:val="00E919C3"/>
    <w:rsid w:val="00E91D56"/>
    <w:rsid w:val="00EA3B04"/>
    <w:rsid w:val="00EB5DD6"/>
    <w:rsid w:val="00EB6C4A"/>
    <w:rsid w:val="00EB7AEA"/>
    <w:rsid w:val="00EB7C02"/>
    <w:rsid w:val="00EC1B33"/>
    <w:rsid w:val="00ED32F4"/>
    <w:rsid w:val="00ED3359"/>
    <w:rsid w:val="00ED552A"/>
    <w:rsid w:val="00EE2D49"/>
    <w:rsid w:val="00EE6007"/>
    <w:rsid w:val="00EF3E3E"/>
    <w:rsid w:val="00EF72BE"/>
    <w:rsid w:val="00F07ECB"/>
    <w:rsid w:val="00F1014E"/>
    <w:rsid w:val="00F14523"/>
    <w:rsid w:val="00F16663"/>
    <w:rsid w:val="00F20261"/>
    <w:rsid w:val="00F30811"/>
    <w:rsid w:val="00F479AC"/>
    <w:rsid w:val="00F64493"/>
    <w:rsid w:val="00F64A8C"/>
    <w:rsid w:val="00F70C9C"/>
    <w:rsid w:val="00F7305D"/>
    <w:rsid w:val="00F7384B"/>
    <w:rsid w:val="00F75290"/>
    <w:rsid w:val="00F75CCF"/>
    <w:rsid w:val="00F75D4F"/>
    <w:rsid w:val="00F765C8"/>
    <w:rsid w:val="00F81215"/>
    <w:rsid w:val="00F83EE2"/>
    <w:rsid w:val="00F944C9"/>
    <w:rsid w:val="00FA6516"/>
    <w:rsid w:val="00FB0F51"/>
    <w:rsid w:val="00FC1D97"/>
    <w:rsid w:val="00FC4E4F"/>
    <w:rsid w:val="00FC7FCB"/>
    <w:rsid w:val="00FD11B4"/>
    <w:rsid w:val="00FD77A9"/>
    <w:rsid w:val="00FE5AC7"/>
    <w:rsid w:val="00FE5C2C"/>
    <w:rsid w:val="00FF05D8"/>
    <w:rsid w:val="00FF2CAB"/>
    <w:rsid w:val="00FF6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uiPriority="9"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Body Text 3" w:uiPriority="99"/>
    <w:lsdException w:name="Body Text Indent 2"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1CD8"/>
    <w:rPr>
      <w:sz w:val="24"/>
      <w:szCs w:val="24"/>
    </w:rPr>
  </w:style>
  <w:style w:type="paragraph" w:styleId="1">
    <w:name w:val="heading 1"/>
    <w:basedOn w:val="a"/>
    <w:next w:val="a"/>
    <w:link w:val="10"/>
    <w:qFormat/>
    <w:rsid w:val="00C35595"/>
    <w:pPr>
      <w:keepNext/>
      <w:spacing w:line="360" w:lineRule="auto"/>
      <w:jc w:val="center"/>
      <w:outlineLvl w:val="0"/>
    </w:pPr>
    <w:rPr>
      <w:b/>
      <w:bCs/>
    </w:rPr>
  </w:style>
  <w:style w:type="paragraph" w:styleId="2">
    <w:name w:val="heading 2"/>
    <w:basedOn w:val="a"/>
    <w:next w:val="a"/>
    <w:link w:val="20"/>
    <w:qFormat/>
    <w:rsid w:val="00AA3711"/>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27202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FA6516"/>
    <w:pPr>
      <w:keepNext/>
      <w:spacing w:before="240" w:after="60"/>
      <w:outlineLvl w:val="3"/>
    </w:pPr>
    <w:rPr>
      <w:b/>
      <w:bCs/>
      <w:sz w:val="28"/>
      <w:szCs w:val="28"/>
    </w:rPr>
  </w:style>
  <w:style w:type="paragraph" w:styleId="6">
    <w:name w:val="heading 6"/>
    <w:basedOn w:val="a"/>
    <w:next w:val="a"/>
    <w:qFormat/>
    <w:rsid w:val="00770622"/>
    <w:pPr>
      <w:spacing w:before="240" w:after="60"/>
      <w:outlineLvl w:val="5"/>
    </w:pPr>
    <w:rPr>
      <w:b/>
      <w:bCs/>
      <w:sz w:val="22"/>
      <w:szCs w:val="22"/>
    </w:rPr>
  </w:style>
  <w:style w:type="paragraph" w:styleId="7">
    <w:name w:val="heading 7"/>
    <w:basedOn w:val="a"/>
    <w:next w:val="a"/>
    <w:qFormat/>
    <w:rsid w:val="00272027"/>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TabelTekst,text,Body Text2, Char,Body Text2 Char Char Char Char Char Char Char Char Char,Char,Main text,Body Text Char2 Char,Body Text Char1 Char Char,Body Text Char Char Char Char,TabelTekst Char Char Char Char"/>
    <w:basedOn w:val="a"/>
    <w:link w:val="a4"/>
    <w:uiPriority w:val="99"/>
    <w:rsid w:val="00B91CD8"/>
    <w:pPr>
      <w:spacing w:after="120"/>
    </w:pPr>
  </w:style>
  <w:style w:type="paragraph" w:styleId="a5">
    <w:name w:val="footer"/>
    <w:aliases w:val=" Знак1"/>
    <w:basedOn w:val="a"/>
    <w:link w:val="a6"/>
    <w:uiPriority w:val="99"/>
    <w:rsid w:val="00B91CD8"/>
    <w:pPr>
      <w:tabs>
        <w:tab w:val="center" w:pos="4677"/>
        <w:tab w:val="right" w:pos="9355"/>
      </w:tabs>
    </w:pPr>
  </w:style>
  <w:style w:type="character" w:styleId="a7">
    <w:name w:val="page number"/>
    <w:basedOn w:val="a0"/>
    <w:rsid w:val="00B91CD8"/>
  </w:style>
  <w:style w:type="paragraph" w:styleId="31">
    <w:name w:val="Body Text Indent 3"/>
    <w:basedOn w:val="a"/>
    <w:link w:val="32"/>
    <w:rsid w:val="00B91CD8"/>
    <w:pPr>
      <w:spacing w:after="120"/>
      <w:ind w:left="283"/>
    </w:pPr>
    <w:rPr>
      <w:sz w:val="16"/>
      <w:szCs w:val="16"/>
    </w:rPr>
  </w:style>
  <w:style w:type="paragraph" w:customStyle="1" w:styleId="CharCharCarCarCharCharCarCarCharCharCarCarCharChar">
    <w:name w:val="Char Char Car Car Char Char Car Car Char Char Car Car Char Char"/>
    <w:basedOn w:val="a"/>
    <w:rsid w:val="00B91CD8"/>
    <w:pPr>
      <w:spacing w:after="160" w:line="240" w:lineRule="exact"/>
    </w:pPr>
    <w:rPr>
      <w:sz w:val="20"/>
      <w:szCs w:val="20"/>
    </w:rPr>
  </w:style>
  <w:style w:type="paragraph" w:styleId="a8">
    <w:name w:val="Balloon Text"/>
    <w:basedOn w:val="a"/>
    <w:link w:val="a9"/>
    <w:uiPriority w:val="99"/>
    <w:semiHidden/>
    <w:rsid w:val="00B91CD8"/>
    <w:rPr>
      <w:rFonts w:ascii="Tahoma" w:hAnsi="Tahoma" w:cs="Tahoma"/>
      <w:sz w:val="16"/>
      <w:szCs w:val="16"/>
    </w:rPr>
  </w:style>
  <w:style w:type="paragraph" w:customStyle="1" w:styleId="ConsNormal">
    <w:name w:val="ConsNormal"/>
    <w:rsid w:val="00A53B43"/>
    <w:pPr>
      <w:widowControl w:val="0"/>
      <w:autoSpaceDE w:val="0"/>
      <w:autoSpaceDN w:val="0"/>
      <w:adjustRightInd w:val="0"/>
      <w:ind w:right="19772" w:firstLine="720"/>
    </w:pPr>
    <w:rPr>
      <w:rFonts w:ascii="Arial" w:hAnsi="Arial" w:cs="Arial"/>
    </w:rPr>
  </w:style>
  <w:style w:type="paragraph" w:styleId="21">
    <w:name w:val="Body Text 2"/>
    <w:basedOn w:val="a"/>
    <w:link w:val="22"/>
    <w:rsid w:val="00CE4818"/>
    <w:pPr>
      <w:spacing w:after="120" w:line="480" w:lineRule="auto"/>
    </w:pPr>
  </w:style>
  <w:style w:type="paragraph" w:customStyle="1" w:styleId="ConsCell">
    <w:name w:val="ConsCell"/>
    <w:rsid w:val="00770622"/>
    <w:pPr>
      <w:widowControl w:val="0"/>
      <w:autoSpaceDE w:val="0"/>
      <w:autoSpaceDN w:val="0"/>
      <w:adjustRightInd w:val="0"/>
      <w:ind w:right="19772"/>
    </w:pPr>
    <w:rPr>
      <w:rFonts w:ascii="Arial" w:hAnsi="Arial" w:cs="Arial"/>
    </w:rPr>
  </w:style>
  <w:style w:type="paragraph" w:styleId="aa">
    <w:name w:val="Body Text Indent"/>
    <w:basedOn w:val="a"/>
    <w:link w:val="ab"/>
    <w:rsid w:val="00E41B5A"/>
    <w:pPr>
      <w:spacing w:after="120"/>
      <w:ind w:left="283"/>
    </w:pPr>
  </w:style>
  <w:style w:type="paragraph" w:styleId="ac">
    <w:name w:val="header"/>
    <w:aliases w:val="ВерхКолонтитул"/>
    <w:basedOn w:val="a"/>
    <w:link w:val="ad"/>
    <w:uiPriority w:val="99"/>
    <w:rsid w:val="00D42AF4"/>
    <w:pPr>
      <w:tabs>
        <w:tab w:val="center" w:pos="4677"/>
        <w:tab w:val="right" w:pos="9355"/>
      </w:tabs>
    </w:pPr>
  </w:style>
  <w:style w:type="paragraph" w:customStyle="1" w:styleId="xl82">
    <w:name w:val="xl82"/>
    <w:basedOn w:val="a"/>
    <w:rsid w:val="009F4A23"/>
    <w:pPr>
      <w:pBdr>
        <w:bottom w:val="single" w:sz="8" w:space="0" w:color="auto"/>
      </w:pBdr>
      <w:spacing w:before="100" w:beforeAutospacing="1" w:after="100" w:afterAutospacing="1"/>
      <w:jc w:val="right"/>
      <w:textAlignment w:val="center"/>
    </w:pPr>
    <w:rPr>
      <w:rFonts w:ascii="Arial CYR" w:eastAsia="Arial Unicode MS" w:hAnsi="Arial CYR" w:cs="Arial CYR"/>
    </w:rPr>
  </w:style>
  <w:style w:type="paragraph" w:styleId="ae">
    <w:name w:val="Normal (Web)"/>
    <w:aliases w:val="Обычный (Web)1"/>
    <w:basedOn w:val="a"/>
    <w:rsid w:val="00D6354D"/>
    <w:pPr>
      <w:spacing w:before="100" w:beforeAutospacing="1" w:after="100" w:afterAutospacing="1"/>
    </w:pPr>
  </w:style>
  <w:style w:type="paragraph" w:customStyle="1" w:styleId="ConsNonformat">
    <w:name w:val="ConsNonformat"/>
    <w:rsid w:val="00D6354D"/>
    <w:pPr>
      <w:autoSpaceDE w:val="0"/>
      <w:autoSpaceDN w:val="0"/>
      <w:adjustRightInd w:val="0"/>
      <w:ind w:right="19772"/>
    </w:pPr>
    <w:rPr>
      <w:rFonts w:ascii="Courier New" w:hAnsi="Courier New" w:cs="Courier New"/>
    </w:rPr>
  </w:style>
  <w:style w:type="paragraph" w:styleId="af">
    <w:name w:val="List Paragraph"/>
    <w:basedOn w:val="a"/>
    <w:uiPriority w:val="99"/>
    <w:qFormat/>
    <w:rsid w:val="00311FA5"/>
    <w:pPr>
      <w:spacing w:after="200" w:line="276" w:lineRule="auto"/>
      <w:ind w:left="720"/>
      <w:contextualSpacing/>
    </w:pPr>
    <w:rPr>
      <w:rFonts w:ascii="Calibri" w:eastAsia="Calibri" w:hAnsi="Calibri"/>
      <w:sz w:val="22"/>
      <w:szCs w:val="22"/>
      <w:lang w:eastAsia="en-US"/>
    </w:rPr>
  </w:style>
  <w:style w:type="paragraph" w:customStyle="1" w:styleId="CharCharCarCarCharCharCarCarCharCharCarCarCharChar0">
    <w:name w:val="Char Char Car Car Char Char Car Car Char Char Car Car Char Char"/>
    <w:basedOn w:val="a"/>
    <w:rsid w:val="00146A57"/>
    <w:pPr>
      <w:spacing w:after="160" w:line="240" w:lineRule="exact"/>
    </w:pPr>
    <w:rPr>
      <w:noProof/>
      <w:sz w:val="20"/>
      <w:szCs w:val="20"/>
    </w:rPr>
  </w:style>
  <w:style w:type="paragraph" w:styleId="23">
    <w:name w:val="Body Text Indent 2"/>
    <w:basedOn w:val="a"/>
    <w:link w:val="24"/>
    <w:uiPriority w:val="99"/>
    <w:rsid w:val="004E79CB"/>
    <w:pPr>
      <w:spacing w:after="120" w:line="480" w:lineRule="auto"/>
      <w:ind w:left="283"/>
    </w:pPr>
  </w:style>
  <w:style w:type="paragraph" w:customStyle="1" w:styleId="ConsPlusNormal">
    <w:name w:val="ConsPlusNormal"/>
    <w:rsid w:val="00D052C4"/>
    <w:pPr>
      <w:widowControl w:val="0"/>
      <w:autoSpaceDE w:val="0"/>
      <w:autoSpaceDN w:val="0"/>
      <w:adjustRightInd w:val="0"/>
      <w:ind w:firstLine="720"/>
    </w:pPr>
    <w:rPr>
      <w:rFonts w:ascii="Arial" w:hAnsi="Arial" w:cs="Arial"/>
    </w:rPr>
  </w:style>
  <w:style w:type="paragraph" w:customStyle="1" w:styleId="ConsPlusTitle">
    <w:name w:val="ConsPlusTitle"/>
    <w:rsid w:val="001C5EFD"/>
    <w:pPr>
      <w:autoSpaceDE w:val="0"/>
      <w:autoSpaceDN w:val="0"/>
      <w:adjustRightInd w:val="0"/>
    </w:pPr>
    <w:rPr>
      <w:b/>
      <w:bCs/>
      <w:sz w:val="24"/>
      <w:szCs w:val="24"/>
    </w:rPr>
  </w:style>
  <w:style w:type="paragraph" w:customStyle="1" w:styleId="ConsPlusNonformat">
    <w:name w:val="ConsPlusNonformat"/>
    <w:rsid w:val="00C35595"/>
    <w:pPr>
      <w:autoSpaceDE w:val="0"/>
      <w:autoSpaceDN w:val="0"/>
      <w:adjustRightInd w:val="0"/>
    </w:pPr>
    <w:rPr>
      <w:rFonts w:ascii="Courier New" w:hAnsi="Courier New" w:cs="Courier New"/>
    </w:rPr>
  </w:style>
  <w:style w:type="paragraph" w:customStyle="1" w:styleId="ConsPlusCell">
    <w:name w:val="ConsPlusCell"/>
    <w:uiPriority w:val="99"/>
    <w:rsid w:val="00C35595"/>
    <w:pPr>
      <w:autoSpaceDE w:val="0"/>
      <w:autoSpaceDN w:val="0"/>
      <w:adjustRightInd w:val="0"/>
    </w:pPr>
    <w:rPr>
      <w:rFonts w:ascii="Arial" w:hAnsi="Arial" w:cs="Arial"/>
    </w:rPr>
  </w:style>
  <w:style w:type="paragraph" w:styleId="af0">
    <w:name w:val="Title"/>
    <w:basedOn w:val="a"/>
    <w:link w:val="af1"/>
    <w:qFormat/>
    <w:rsid w:val="00C35595"/>
    <w:pPr>
      <w:jc w:val="center"/>
    </w:pPr>
    <w:rPr>
      <w:b/>
      <w:bCs/>
    </w:rPr>
  </w:style>
  <w:style w:type="table" w:styleId="af2">
    <w:name w:val="Table Grid"/>
    <w:basedOn w:val="a1"/>
    <w:rsid w:val="00C355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uiPriority w:val="99"/>
    <w:rsid w:val="00F75290"/>
    <w:pPr>
      <w:spacing w:after="120"/>
    </w:pPr>
    <w:rPr>
      <w:sz w:val="16"/>
      <w:szCs w:val="16"/>
    </w:rPr>
  </w:style>
  <w:style w:type="paragraph" w:customStyle="1" w:styleId="u">
    <w:name w:val="u"/>
    <w:basedOn w:val="a"/>
    <w:rsid w:val="0012585D"/>
    <w:pPr>
      <w:ind w:firstLine="390"/>
      <w:jc w:val="both"/>
    </w:pPr>
  </w:style>
  <w:style w:type="character" w:styleId="af3">
    <w:name w:val="Emphasis"/>
    <w:basedOn w:val="a0"/>
    <w:qFormat/>
    <w:rsid w:val="0062556A"/>
    <w:rPr>
      <w:i/>
      <w:iCs/>
    </w:rPr>
  </w:style>
  <w:style w:type="character" w:customStyle="1" w:styleId="a6">
    <w:name w:val="Нижний колонтитул Знак"/>
    <w:aliases w:val=" Знак1 Знак"/>
    <w:basedOn w:val="a0"/>
    <w:link w:val="a5"/>
    <w:uiPriority w:val="99"/>
    <w:rsid w:val="00272027"/>
    <w:rPr>
      <w:sz w:val="24"/>
      <w:szCs w:val="24"/>
      <w:lang w:val="ru-RU" w:eastAsia="ru-RU" w:bidi="ar-SA"/>
    </w:rPr>
  </w:style>
  <w:style w:type="paragraph" w:styleId="af4">
    <w:name w:val="annotation text"/>
    <w:basedOn w:val="a"/>
    <w:link w:val="af5"/>
    <w:semiHidden/>
    <w:rsid w:val="00272027"/>
    <w:rPr>
      <w:sz w:val="20"/>
      <w:szCs w:val="20"/>
    </w:rPr>
  </w:style>
  <w:style w:type="paragraph" w:customStyle="1" w:styleId="70">
    <w:name w:val="заголовок 7"/>
    <w:basedOn w:val="a"/>
    <w:next w:val="a"/>
    <w:rsid w:val="00272027"/>
    <w:pPr>
      <w:keepNext/>
      <w:widowControl w:val="0"/>
      <w:jc w:val="center"/>
    </w:pPr>
    <w:rPr>
      <w:szCs w:val="20"/>
    </w:rPr>
  </w:style>
  <w:style w:type="character" w:customStyle="1" w:styleId="EmailStyle441">
    <w:name w:val="EmailStyle44"/>
    <w:aliases w:val="EmailStyle44"/>
    <w:basedOn w:val="a0"/>
    <w:semiHidden/>
    <w:personal/>
    <w:personalReply/>
    <w:rsid w:val="00621C0A"/>
    <w:rPr>
      <w:rFonts w:ascii="Arial" w:hAnsi="Arial" w:cs="Arial"/>
      <w:color w:val="000080"/>
      <w:sz w:val="20"/>
      <w:szCs w:val="20"/>
    </w:rPr>
  </w:style>
  <w:style w:type="character" w:customStyle="1" w:styleId="ad">
    <w:name w:val="Верхний колонтитул Знак"/>
    <w:aliases w:val="ВерхКолонтитул Знак"/>
    <w:basedOn w:val="a0"/>
    <w:link w:val="ac"/>
    <w:uiPriority w:val="99"/>
    <w:rsid w:val="005F51A7"/>
    <w:rPr>
      <w:sz w:val="24"/>
      <w:szCs w:val="24"/>
      <w:lang w:val="ru-RU" w:eastAsia="ru-RU" w:bidi="ar-SA"/>
    </w:rPr>
  </w:style>
  <w:style w:type="paragraph" w:customStyle="1" w:styleId="ConsTitle">
    <w:name w:val="ConsTitle"/>
    <w:rsid w:val="00DF18CF"/>
    <w:pPr>
      <w:widowControl w:val="0"/>
      <w:autoSpaceDE w:val="0"/>
      <w:autoSpaceDN w:val="0"/>
      <w:adjustRightInd w:val="0"/>
      <w:ind w:right="19772"/>
    </w:pPr>
    <w:rPr>
      <w:rFonts w:ascii="Arial" w:hAnsi="Arial" w:cs="Arial"/>
      <w:b/>
      <w:bCs/>
      <w:sz w:val="16"/>
      <w:szCs w:val="16"/>
    </w:rPr>
  </w:style>
  <w:style w:type="paragraph" w:customStyle="1" w:styleId="Eiiey">
    <w:name w:val="Eiiey"/>
    <w:basedOn w:val="a"/>
    <w:rsid w:val="00DF18CF"/>
    <w:pPr>
      <w:overflowPunct w:val="0"/>
      <w:autoSpaceDE w:val="0"/>
      <w:autoSpaceDN w:val="0"/>
      <w:adjustRightInd w:val="0"/>
      <w:spacing w:before="240"/>
      <w:ind w:left="547" w:hanging="547"/>
      <w:textAlignment w:val="baseline"/>
    </w:pPr>
    <w:rPr>
      <w:rFonts w:ascii="Courier New" w:hAnsi="Courier New" w:cs="Courier New"/>
    </w:rPr>
  </w:style>
  <w:style w:type="character" w:customStyle="1" w:styleId="25">
    <w:name w:val="Знак Знак2"/>
    <w:basedOn w:val="a0"/>
    <w:rsid w:val="006E3FF1"/>
    <w:rPr>
      <w:rFonts w:ascii="Times New Roman" w:eastAsia="Times New Roman" w:hAnsi="Times New Roman" w:cs="Times New Roman"/>
      <w:sz w:val="24"/>
      <w:szCs w:val="24"/>
    </w:rPr>
  </w:style>
  <w:style w:type="character" w:customStyle="1" w:styleId="71">
    <w:name w:val="Знак Знак7"/>
    <w:basedOn w:val="a0"/>
    <w:rsid w:val="005C069F"/>
    <w:rPr>
      <w:sz w:val="24"/>
      <w:szCs w:val="24"/>
      <w:lang w:val="ru-RU" w:eastAsia="ru-RU" w:bidi="ar-SA"/>
    </w:rPr>
  </w:style>
  <w:style w:type="paragraph" w:styleId="11">
    <w:name w:val="toc 1"/>
    <w:basedOn w:val="a"/>
    <w:next w:val="a"/>
    <w:autoRedefine/>
    <w:semiHidden/>
    <w:rsid w:val="00FA6516"/>
    <w:pPr>
      <w:tabs>
        <w:tab w:val="left" w:pos="540"/>
        <w:tab w:val="right" w:leader="dot" w:pos="10195"/>
      </w:tabs>
      <w:jc w:val="center"/>
    </w:pPr>
    <w:rPr>
      <w:caps/>
    </w:rPr>
  </w:style>
  <w:style w:type="character" w:styleId="af6">
    <w:name w:val="Strong"/>
    <w:basedOn w:val="a0"/>
    <w:qFormat/>
    <w:rsid w:val="00FA6516"/>
    <w:rPr>
      <w:rFonts w:ascii="Verdana" w:hAnsi="Verdana" w:hint="default"/>
      <w:b/>
      <w:bCs/>
    </w:rPr>
  </w:style>
  <w:style w:type="paragraph" w:customStyle="1" w:styleId="af7">
    <w:name w:val="Стиль"/>
    <w:rsid w:val="00E34121"/>
    <w:pPr>
      <w:widowControl w:val="0"/>
      <w:autoSpaceDE w:val="0"/>
      <w:autoSpaceDN w:val="0"/>
      <w:adjustRightInd w:val="0"/>
    </w:pPr>
    <w:rPr>
      <w:sz w:val="24"/>
      <w:szCs w:val="24"/>
    </w:rPr>
  </w:style>
  <w:style w:type="character" w:customStyle="1" w:styleId="10">
    <w:name w:val="Заголовок 1 Знак"/>
    <w:basedOn w:val="a0"/>
    <w:link w:val="1"/>
    <w:locked/>
    <w:rsid w:val="0002010C"/>
    <w:rPr>
      <w:b/>
      <w:bCs/>
      <w:sz w:val="24"/>
      <w:szCs w:val="24"/>
      <w:lang w:val="ru-RU" w:eastAsia="ru-RU" w:bidi="ar-SA"/>
    </w:rPr>
  </w:style>
  <w:style w:type="character" w:customStyle="1" w:styleId="apple-style-span">
    <w:name w:val="apple-style-span"/>
    <w:basedOn w:val="a0"/>
    <w:rsid w:val="005635A5"/>
  </w:style>
  <w:style w:type="character" w:customStyle="1" w:styleId="FooterChar">
    <w:name w:val="Footer Char"/>
    <w:basedOn w:val="a0"/>
    <w:semiHidden/>
    <w:locked/>
    <w:rsid w:val="0006007C"/>
    <w:rPr>
      <w:sz w:val="24"/>
      <w:szCs w:val="24"/>
      <w:lang w:val="ru-RU" w:eastAsia="ru-RU" w:bidi="ar-SA"/>
    </w:rPr>
  </w:style>
  <w:style w:type="character" w:styleId="af8">
    <w:name w:val="Hyperlink"/>
    <w:basedOn w:val="a0"/>
    <w:rsid w:val="00012EE7"/>
    <w:rPr>
      <w:color w:val="0000FF"/>
      <w:u w:val="single"/>
    </w:rPr>
  </w:style>
  <w:style w:type="character" w:customStyle="1" w:styleId="blk">
    <w:name w:val="blk"/>
    <w:basedOn w:val="a0"/>
    <w:rsid w:val="00B74044"/>
    <w:rPr>
      <w:rFonts w:cs="Times New Roman"/>
    </w:rPr>
  </w:style>
  <w:style w:type="paragraph" w:customStyle="1" w:styleId="12">
    <w:name w:val="Обычный1"/>
    <w:rsid w:val="00F64493"/>
  </w:style>
  <w:style w:type="character" w:customStyle="1" w:styleId="ab">
    <w:name w:val="Основной текст с отступом Знак"/>
    <w:basedOn w:val="a0"/>
    <w:link w:val="aa"/>
    <w:rsid w:val="00F64493"/>
    <w:rPr>
      <w:sz w:val="24"/>
      <w:szCs w:val="24"/>
      <w:lang w:val="ru-RU" w:eastAsia="ru-RU" w:bidi="ar-SA"/>
    </w:rPr>
  </w:style>
  <w:style w:type="paragraph" w:customStyle="1" w:styleId="310">
    <w:name w:val="Основной текст с отступом 31"/>
    <w:basedOn w:val="a"/>
    <w:rsid w:val="00144C6A"/>
    <w:pPr>
      <w:suppressAutoHyphens/>
      <w:autoSpaceDE w:val="0"/>
      <w:ind w:firstLine="540"/>
      <w:jc w:val="both"/>
    </w:pPr>
    <w:rPr>
      <w:lang w:eastAsia="ar-SA"/>
    </w:rPr>
  </w:style>
  <w:style w:type="character" w:customStyle="1" w:styleId="32">
    <w:name w:val="Основной текст с отступом 3 Знак"/>
    <w:basedOn w:val="a0"/>
    <w:link w:val="31"/>
    <w:rsid w:val="00BF398A"/>
    <w:rPr>
      <w:sz w:val="16"/>
      <w:szCs w:val="16"/>
    </w:rPr>
  </w:style>
  <w:style w:type="character" w:styleId="af9">
    <w:name w:val="FollowedHyperlink"/>
    <w:basedOn w:val="a0"/>
    <w:uiPriority w:val="99"/>
    <w:unhideWhenUsed/>
    <w:rsid w:val="00C637F9"/>
    <w:rPr>
      <w:color w:val="800080"/>
      <w:u w:val="single"/>
    </w:rPr>
  </w:style>
  <w:style w:type="paragraph" w:customStyle="1" w:styleId="xl66">
    <w:name w:val="xl66"/>
    <w:basedOn w:val="a"/>
    <w:rsid w:val="00C637F9"/>
    <w:pPr>
      <w:spacing w:before="100" w:beforeAutospacing="1" w:after="100" w:afterAutospacing="1"/>
    </w:pPr>
    <w:rPr>
      <w:rFonts w:ascii="Arial" w:hAnsi="Arial" w:cs="Arial"/>
    </w:rPr>
  </w:style>
  <w:style w:type="paragraph" w:customStyle="1" w:styleId="xl67">
    <w:name w:val="xl67"/>
    <w:basedOn w:val="a"/>
    <w:rsid w:val="00C637F9"/>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68">
    <w:name w:val="xl68"/>
    <w:basedOn w:val="a"/>
    <w:rsid w:val="00C637F9"/>
    <w:pPr>
      <w:pBdr>
        <w:top w:val="single" w:sz="4" w:space="0" w:color="auto"/>
        <w:right w:val="single" w:sz="4" w:space="0" w:color="auto"/>
      </w:pBdr>
      <w:spacing w:before="100" w:beforeAutospacing="1" w:after="100" w:afterAutospacing="1"/>
      <w:jc w:val="center"/>
    </w:pPr>
    <w:rPr>
      <w:color w:val="000000"/>
      <w:sz w:val="18"/>
      <w:szCs w:val="18"/>
    </w:rPr>
  </w:style>
  <w:style w:type="paragraph" w:customStyle="1" w:styleId="xl69">
    <w:name w:val="xl69"/>
    <w:basedOn w:val="a"/>
    <w:rsid w:val="00C637F9"/>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70">
    <w:name w:val="xl70"/>
    <w:basedOn w:val="a"/>
    <w:rsid w:val="00C637F9"/>
    <w:pPr>
      <w:pBdr>
        <w:right w:val="single" w:sz="4" w:space="0" w:color="auto"/>
      </w:pBdr>
      <w:spacing w:before="100" w:beforeAutospacing="1" w:after="100" w:afterAutospacing="1"/>
      <w:jc w:val="center"/>
    </w:pPr>
    <w:rPr>
      <w:color w:val="000000"/>
      <w:sz w:val="18"/>
      <w:szCs w:val="18"/>
    </w:rPr>
  </w:style>
  <w:style w:type="paragraph" w:customStyle="1" w:styleId="xl71">
    <w:name w:val="xl71"/>
    <w:basedOn w:val="a"/>
    <w:rsid w:val="00C637F9"/>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2">
    <w:name w:val="xl72"/>
    <w:basedOn w:val="a"/>
    <w:rsid w:val="00C637F9"/>
    <w:pPr>
      <w:pBdr>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3">
    <w:name w:val="xl73"/>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4">
    <w:name w:val="xl74"/>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5">
    <w:name w:val="xl75"/>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6">
    <w:name w:val="xl76"/>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7">
    <w:name w:val="xl77"/>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78">
    <w:name w:val="xl78"/>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80">
    <w:name w:val="xl80"/>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3">
    <w:name w:val="xl83"/>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4">
    <w:name w:val="xl84"/>
    <w:basedOn w:val="a"/>
    <w:rsid w:val="00C637F9"/>
    <w:pPr>
      <w:spacing w:before="100" w:beforeAutospacing="1" w:after="100" w:afterAutospacing="1"/>
    </w:pPr>
    <w:rPr>
      <w:rFonts w:ascii="Arial" w:hAnsi="Arial" w:cs="Arial"/>
      <w:b/>
      <w:bCs/>
    </w:rPr>
  </w:style>
  <w:style w:type="paragraph" w:customStyle="1" w:styleId="xl85">
    <w:name w:val="xl85"/>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6">
    <w:name w:val="xl86"/>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7">
    <w:name w:val="xl87"/>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8">
    <w:name w:val="xl88"/>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89">
    <w:name w:val="xl89"/>
    <w:basedOn w:val="a"/>
    <w:rsid w:val="00C637F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90">
    <w:name w:val="xl90"/>
    <w:basedOn w:val="a"/>
    <w:rsid w:val="00C637F9"/>
    <w:pPr>
      <w:spacing w:before="100" w:beforeAutospacing="1" w:after="100" w:afterAutospacing="1"/>
      <w:jc w:val="right"/>
    </w:pPr>
    <w:rPr>
      <w:rFonts w:ascii="Arial" w:hAnsi="Arial" w:cs="Arial"/>
    </w:rPr>
  </w:style>
  <w:style w:type="paragraph" w:customStyle="1" w:styleId="xl91">
    <w:name w:val="xl91"/>
    <w:basedOn w:val="a"/>
    <w:rsid w:val="00C637F9"/>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92">
    <w:name w:val="xl92"/>
    <w:basedOn w:val="a"/>
    <w:rsid w:val="00C637F9"/>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93">
    <w:name w:val="xl93"/>
    <w:basedOn w:val="a"/>
    <w:rsid w:val="00C637F9"/>
    <w:pPr>
      <w:pBdr>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94">
    <w:name w:val="xl94"/>
    <w:basedOn w:val="a"/>
    <w:rsid w:val="00C637F9"/>
    <w:pPr>
      <w:pBdr>
        <w:bottom w:val="single" w:sz="4" w:space="0" w:color="auto"/>
      </w:pBdr>
      <w:spacing w:before="100" w:beforeAutospacing="1" w:after="100" w:afterAutospacing="1"/>
      <w:jc w:val="center"/>
      <w:textAlignment w:val="center"/>
    </w:pPr>
    <w:rPr>
      <w:b/>
      <w:bCs/>
      <w:sz w:val="18"/>
      <w:szCs w:val="18"/>
    </w:rPr>
  </w:style>
  <w:style w:type="paragraph" w:customStyle="1" w:styleId="xl95">
    <w:name w:val="xl95"/>
    <w:basedOn w:val="a"/>
    <w:rsid w:val="00C637F9"/>
    <w:pPr>
      <w:pBdr>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C637F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7">
    <w:name w:val="xl97"/>
    <w:basedOn w:val="a"/>
    <w:rsid w:val="00C637F9"/>
    <w:pPr>
      <w:pBdr>
        <w:top w:val="single" w:sz="4" w:space="0" w:color="auto"/>
        <w:bottom w:val="single" w:sz="4" w:space="0" w:color="auto"/>
      </w:pBdr>
      <w:spacing w:before="100" w:beforeAutospacing="1" w:after="100" w:afterAutospacing="1"/>
      <w:jc w:val="center"/>
    </w:pPr>
    <w:rPr>
      <w:sz w:val="18"/>
      <w:szCs w:val="18"/>
    </w:rPr>
  </w:style>
  <w:style w:type="paragraph" w:customStyle="1" w:styleId="xl98">
    <w:name w:val="xl98"/>
    <w:basedOn w:val="a"/>
    <w:rsid w:val="00C637F9"/>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99">
    <w:name w:val="xl99"/>
    <w:basedOn w:val="a"/>
    <w:rsid w:val="00C637F9"/>
    <w:pPr>
      <w:pBdr>
        <w:bottom w:val="single" w:sz="4" w:space="0" w:color="auto"/>
      </w:pBdr>
      <w:spacing w:before="100" w:beforeAutospacing="1" w:after="100" w:afterAutospacing="1"/>
      <w:jc w:val="right"/>
    </w:pPr>
    <w:rPr>
      <w:rFonts w:ascii="Arial" w:hAnsi="Arial" w:cs="Arial"/>
    </w:rPr>
  </w:style>
  <w:style w:type="paragraph" w:customStyle="1" w:styleId="xl100">
    <w:name w:val="xl100"/>
    <w:basedOn w:val="a"/>
    <w:rsid w:val="00C637F9"/>
    <w:pPr>
      <w:pBdr>
        <w:top w:val="single" w:sz="4" w:space="0" w:color="auto"/>
        <w:left w:val="single" w:sz="4" w:space="0" w:color="auto"/>
      </w:pBdr>
      <w:spacing w:before="100" w:beforeAutospacing="1" w:after="100" w:afterAutospacing="1"/>
      <w:jc w:val="center"/>
    </w:pPr>
    <w:rPr>
      <w:color w:val="000000"/>
      <w:sz w:val="18"/>
      <w:szCs w:val="18"/>
    </w:rPr>
  </w:style>
  <w:style w:type="paragraph" w:customStyle="1" w:styleId="xl101">
    <w:name w:val="xl101"/>
    <w:basedOn w:val="a"/>
    <w:rsid w:val="00C637F9"/>
    <w:pPr>
      <w:pBdr>
        <w:left w:val="single" w:sz="4" w:space="0" w:color="auto"/>
      </w:pBdr>
      <w:spacing w:before="100" w:beforeAutospacing="1" w:after="100" w:afterAutospacing="1"/>
      <w:jc w:val="center"/>
    </w:pPr>
    <w:rPr>
      <w:color w:val="000000"/>
      <w:sz w:val="18"/>
      <w:szCs w:val="18"/>
    </w:rPr>
  </w:style>
  <w:style w:type="paragraph" w:customStyle="1" w:styleId="xl102">
    <w:name w:val="xl102"/>
    <w:basedOn w:val="a"/>
    <w:rsid w:val="00C637F9"/>
    <w:pPr>
      <w:pBdr>
        <w:left w:val="single" w:sz="4" w:space="0" w:color="auto"/>
        <w:bottom w:val="single" w:sz="4" w:space="0" w:color="auto"/>
      </w:pBdr>
      <w:spacing w:before="100" w:beforeAutospacing="1" w:after="100" w:afterAutospacing="1"/>
      <w:jc w:val="center"/>
    </w:pPr>
    <w:rPr>
      <w:color w:val="000000"/>
      <w:sz w:val="18"/>
      <w:szCs w:val="18"/>
    </w:rPr>
  </w:style>
  <w:style w:type="paragraph" w:customStyle="1" w:styleId="xl103">
    <w:name w:val="xl103"/>
    <w:basedOn w:val="a"/>
    <w:rsid w:val="00C637F9"/>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4">
    <w:name w:val="xl104"/>
    <w:basedOn w:val="a"/>
    <w:rsid w:val="00C637F9"/>
    <w:pPr>
      <w:pBdr>
        <w:left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5">
    <w:name w:val="xl105"/>
    <w:basedOn w:val="a"/>
    <w:rsid w:val="00C637F9"/>
    <w:pPr>
      <w:pBdr>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106">
    <w:name w:val="xl106"/>
    <w:basedOn w:val="a"/>
    <w:rsid w:val="00C637F9"/>
    <w:pPr>
      <w:spacing w:before="100" w:beforeAutospacing="1" w:after="100" w:afterAutospacing="1"/>
      <w:jc w:val="right"/>
    </w:pPr>
    <w:rPr>
      <w:rFonts w:ascii="Arial" w:hAnsi="Arial" w:cs="Arial"/>
    </w:rPr>
  </w:style>
  <w:style w:type="paragraph" w:customStyle="1" w:styleId="xl107">
    <w:name w:val="xl107"/>
    <w:basedOn w:val="a"/>
    <w:rsid w:val="00C637F9"/>
    <w:pPr>
      <w:spacing w:before="100" w:beforeAutospacing="1" w:after="100" w:afterAutospacing="1"/>
      <w:jc w:val="center"/>
    </w:pPr>
    <w:rPr>
      <w:rFonts w:ascii="Arial" w:hAnsi="Arial" w:cs="Arial"/>
    </w:rPr>
  </w:style>
  <w:style w:type="paragraph" w:customStyle="1" w:styleId="xl108">
    <w:name w:val="xl108"/>
    <w:basedOn w:val="a"/>
    <w:rsid w:val="00C637F9"/>
    <w:pPr>
      <w:pBdr>
        <w:top w:val="single" w:sz="4" w:space="0" w:color="auto"/>
        <w:left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09">
    <w:name w:val="xl109"/>
    <w:basedOn w:val="a"/>
    <w:rsid w:val="00C637F9"/>
    <w:pPr>
      <w:pBdr>
        <w:top w:val="single" w:sz="4" w:space="0" w:color="auto"/>
        <w:bottom w:val="single" w:sz="4" w:space="0" w:color="auto"/>
      </w:pBdr>
      <w:spacing w:before="100" w:beforeAutospacing="1" w:after="100" w:afterAutospacing="1"/>
      <w:jc w:val="center"/>
    </w:pPr>
    <w:rPr>
      <w:b/>
      <w:bCs/>
      <w:color w:val="000000"/>
      <w:sz w:val="18"/>
      <w:szCs w:val="18"/>
    </w:rPr>
  </w:style>
  <w:style w:type="paragraph" w:customStyle="1" w:styleId="xl110">
    <w:name w:val="xl110"/>
    <w:basedOn w:val="a"/>
    <w:rsid w:val="00C637F9"/>
    <w:pPr>
      <w:pBdr>
        <w:top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11">
    <w:name w:val="xl111"/>
    <w:basedOn w:val="a"/>
    <w:rsid w:val="00C637F9"/>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
    <w:rsid w:val="00C637F9"/>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3">
    <w:name w:val="xl113"/>
    <w:basedOn w:val="a"/>
    <w:rsid w:val="00C637F9"/>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character" w:customStyle="1" w:styleId="20">
    <w:name w:val="Заголовок 2 Знак"/>
    <w:link w:val="2"/>
    <w:rsid w:val="00B206D3"/>
    <w:rPr>
      <w:rFonts w:ascii="Arial" w:hAnsi="Arial" w:cs="Arial"/>
      <w:b/>
      <w:bCs/>
      <w:i/>
      <w:iCs/>
      <w:sz w:val="28"/>
      <w:szCs w:val="28"/>
    </w:rPr>
  </w:style>
  <w:style w:type="character" w:customStyle="1" w:styleId="a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link w:val="a3"/>
    <w:uiPriority w:val="99"/>
    <w:rsid w:val="00B206D3"/>
    <w:rPr>
      <w:sz w:val="24"/>
      <w:szCs w:val="24"/>
    </w:rPr>
  </w:style>
  <w:style w:type="paragraph" w:customStyle="1" w:styleId="CharCharCarCarCharCharCarCarCharCharCarCarCharChar1">
    <w:name w:val="Char Char Car Car Char Char Car Car Char Char Car Car Char Char"/>
    <w:basedOn w:val="a"/>
    <w:rsid w:val="00B206D3"/>
    <w:pPr>
      <w:spacing w:after="160" w:line="240" w:lineRule="exact"/>
    </w:pPr>
    <w:rPr>
      <w:sz w:val="20"/>
      <w:szCs w:val="20"/>
    </w:rPr>
  </w:style>
  <w:style w:type="character" w:customStyle="1" w:styleId="22">
    <w:name w:val="Основной текст 2 Знак"/>
    <w:link w:val="21"/>
    <w:rsid w:val="00B206D3"/>
    <w:rPr>
      <w:sz w:val="24"/>
      <w:szCs w:val="24"/>
    </w:rPr>
  </w:style>
  <w:style w:type="character" w:customStyle="1" w:styleId="34">
    <w:name w:val="Основной текст 3 Знак"/>
    <w:link w:val="33"/>
    <w:uiPriority w:val="99"/>
    <w:rsid w:val="00B206D3"/>
    <w:rPr>
      <w:sz w:val="16"/>
      <w:szCs w:val="16"/>
    </w:rPr>
  </w:style>
  <w:style w:type="character" w:customStyle="1" w:styleId="24">
    <w:name w:val="Основной текст с отступом 2 Знак"/>
    <w:link w:val="23"/>
    <w:uiPriority w:val="99"/>
    <w:rsid w:val="00B206D3"/>
    <w:rPr>
      <w:sz w:val="24"/>
      <w:szCs w:val="24"/>
    </w:rPr>
  </w:style>
  <w:style w:type="paragraph" w:styleId="afa">
    <w:name w:val="caption"/>
    <w:aliases w:val="Таблица - Название объекта,!! Object Novogor !!, Знак,Caption Char,Caption Char1 Char1 Char Char,Caption Char Char2 Char1 Char Char,Caption Char Char Char Char Char1 Char1 Char Char1 Char,Caption Char Char Char1 Char Char Char"/>
    <w:basedOn w:val="a"/>
    <w:next w:val="a"/>
    <w:link w:val="afb"/>
    <w:qFormat/>
    <w:rsid w:val="00B206D3"/>
    <w:pPr>
      <w:widowControl w:val="0"/>
      <w:adjustRightInd w:val="0"/>
      <w:spacing w:after="200"/>
      <w:ind w:firstLine="567"/>
      <w:jc w:val="both"/>
      <w:textAlignment w:val="baseline"/>
    </w:pPr>
    <w:rPr>
      <w:b/>
      <w:bCs/>
      <w:color w:val="4F81BD"/>
      <w:spacing w:val="-5"/>
      <w:sz w:val="18"/>
      <w:szCs w:val="18"/>
      <w:lang w:eastAsia="en-US"/>
    </w:rPr>
  </w:style>
  <w:style w:type="character" w:customStyle="1" w:styleId="afb">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link w:val="afa"/>
    <w:rsid w:val="00B206D3"/>
    <w:rPr>
      <w:b/>
      <w:bCs/>
      <w:color w:val="4F81BD"/>
      <w:spacing w:val="-5"/>
      <w:sz w:val="18"/>
      <w:szCs w:val="18"/>
      <w:lang w:eastAsia="en-US"/>
    </w:rPr>
  </w:style>
  <w:style w:type="character" w:customStyle="1" w:styleId="30">
    <w:name w:val="Заголовок 3 Знак"/>
    <w:link w:val="3"/>
    <w:uiPriority w:val="9"/>
    <w:rsid w:val="00B206D3"/>
    <w:rPr>
      <w:rFonts w:ascii="Arial" w:hAnsi="Arial" w:cs="Arial"/>
      <w:b/>
      <w:bCs/>
      <w:sz w:val="26"/>
      <w:szCs w:val="26"/>
    </w:rPr>
  </w:style>
  <w:style w:type="paragraph" w:customStyle="1" w:styleId="EELbullit">
    <w:name w:val="! EE L=bullit"/>
    <w:basedOn w:val="a"/>
    <w:qFormat/>
    <w:rsid w:val="00B206D3"/>
    <w:pPr>
      <w:spacing w:before="120"/>
      <w:jc w:val="both"/>
    </w:pPr>
    <w:rPr>
      <w:rFonts w:ascii="Cambria" w:hAnsi="Cambria"/>
      <w:color w:val="17365D"/>
      <w:szCs w:val="16"/>
      <w:lang w:bidi="en-US"/>
    </w:rPr>
  </w:style>
  <w:style w:type="character" w:customStyle="1" w:styleId="af1">
    <w:name w:val="Название Знак"/>
    <w:link w:val="af0"/>
    <w:rsid w:val="00B206D3"/>
    <w:rPr>
      <w:b/>
      <w:bCs/>
      <w:sz w:val="24"/>
      <w:szCs w:val="24"/>
    </w:rPr>
  </w:style>
  <w:style w:type="paragraph" w:customStyle="1" w:styleId="13">
    <w:name w:val="Без интервала1"/>
    <w:rsid w:val="00B206D3"/>
    <w:rPr>
      <w:rFonts w:ascii="Calibri" w:hAnsi="Calibri"/>
      <w:sz w:val="22"/>
      <w:szCs w:val="22"/>
      <w:lang w:eastAsia="en-US"/>
    </w:rPr>
  </w:style>
  <w:style w:type="character" w:customStyle="1" w:styleId="WW8Num3z0">
    <w:name w:val="WW8Num3z0"/>
    <w:rsid w:val="00B206D3"/>
    <w:rPr>
      <w:rFonts w:ascii="Times New Roman" w:hAnsi="Times New Roman"/>
      <w:b/>
    </w:rPr>
  </w:style>
  <w:style w:type="paragraph" w:customStyle="1" w:styleId="afc">
    <w:name w:val="Содержимое таблицы"/>
    <w:basedOn w:val="a"/>
    <w:rsid w:val="00B206D3"/>
    <w:pPr>
      <w:widowControl w:val="0"/>
      <w:suppressLineNumbers/>
      <w:suppressAutoHyphens/>
    </w:pPr>
    <w:rPr>
      <w:rFonts w:eastAsia="Arial Unicode MS" w:cs="Tahoma"/>
    </w:rPr>
  </w:style>
  <w:style w:type="paragraph" w:customStyle="1" w:styleId="311">
    <w:name w:val="Основной текст 31"/>
    <w:basedOn w:val="a"/>
    <w:rsid w:val="00B206D3"/>
    <w:pPr>
      <w:widowControl w:val="0"/>
      <w:suppressAutoHyphens/>
    </w:pPr>
    <w:rPr>
      <w:rFonts w:eastAsia="Arial Unicode MS" w:cs="Tahoma"/>
      <w:sz w:val="28"/>
      <w:szCs w:val="20"/>
    </w:rPr>
  </w:style>
  <w:style w:type="character" w:customStyle="1" w:styleId="40">
    <w:name w:val="Заголовок 4 Знак"/>
    <w:basedOn w:val="a0"/>
    <w:link w:val="4"/>
    <w:uiPriority w:val="9"/>
    <w:rsid w:val="00B206D3"/>
    <w:rPr>
      <w:b/>
      <w:bCs/>
      <w:sz w:val="28"/>
      <w:szCs w:val="28"/>
    </w:rPr>
  </w:style>
  <w:style w:type="character" w:customStyle="1" w:styleId="af5">
    <w:name w:val="Текст примечания Знак"/>
    <w:basedOn w:val="a0"/>
    <w:link w:val="af4"/>
    <w:semiHidden/>
    <w:rsid w:val="00B206D3"/>
  </w:style>
  <w:style w:type="character" w:customStyle="1" w:styleId="a9">
    <w:name w:val="Текст выноски Знак"/>
    <w:basedOn w:val="a0"/>
    <w:link w:val="a8"/>
    <w:uiPriority w:val="99"/>
    <w:semiHidden/>
    <w:rsid w:val="00B20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87;n=14805;fld=134;dst=10004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692F841709F3DAAE93E95E50725789B12F88A64A0934F9BF6729BE258605FD83EA1963658BF7DA87Q7YAI" TargetMode="External"/><Relationship Id="rId4" Type="http://schemas.openxmlformats.org/officeDocument/2006/relationships/settings" Target="settings.xml"/><Relationship Id="rId9" Type="http://schemas.openxmlformats.org/officeDocument/2006/relationships/hyperlink" Target="http://www.elektra.kurgan.ru/rsk/pot/27_12_04g_N%20861.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F3232-1F61-4BC1-9E3E-FCEB5EBB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84</Pages>
  <Words>30852</Words>
  <Characters>175861</Characters>
  <Application>Microsoft Office Word</Application>
  <DocSecurity>0</DocSecurity>
  <Lines>1465</Lines>
  <Paragraphs>412</Paragraphs>
  <ScaleCrop>false</ScaleCrop>
  <HeadingPairs>
    <vt:vector size="2" baseType="variant">
      <vt:variant>
        <vt:lpstr>Название</vt:lpstr>
      </vt:variant>
      <vt:variant>
        <vt:i4>1</vt:i4>
      </vt:variant>
    </vt:vector>
  </HeadingPairs>
  <TitlesOfParts>
    <vt:vector size="1" baseType="lpstr">
      <vt:lpstr>20</vt:lpstr>
    </vt:vector>
  </TitlesOfParts>
  <Company>администрация</Company>
  <LinksUpToDate>false</LinksUpToDate>
  <CharactersWithSpaces>206301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subject/>
  <dc:creator>d-snv</dc:creator>
  <cp:keywords/>
  <dc:description/>
  <cp:lastModifiedBy>Рыбаченко</cp:lastModifiedBy>
  <cp:revision>2</cp:revision>
  <cp:lastPrinted>2016-10-21T06:39:00Z</cp:lastPrinted>
  <dcterms:created xsi:type="dcterms:W3CDTF">2016-10-24T07:32:00Z</dcterms:created>
  <dcterms:modified xsi:type="dcterms:W3CDTF">2016-10-24T07:32:00Z</dcterms:modified>
</cp:coreProperties>
</file>