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38" w:rsidRPr="00F502EF" w:rsidRDefault="00862538" w:rsidP="00F502EF">
      <w:pPr>
        <w:pStyle w:val="Heading4"/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62538" w:rsidRPr="00F502EF" w:rsidRDefault="00862538" w:rsidP="004342ED">
      <w:pPr>
        <w:pStyle w:val="Heading4"/>
        <w:tabs>
          <w:tab w:val="clear" w:pos="3675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>ОБ ОСНОВНЫХ ИТОГАХ КОНТРОЛЬНОГО МЕРОПРИЯТИЯ</w:t>
      </w:r>
    </w:p>
    <w:p w:rsidR="00862538" w:rsidRPr="00F502EF" w:rsidRDefault="00862538" w:rsidP="0040253C">
      <w:pPr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>«Аудит закупок Департамента городского хозяйства Администрации г.Саров по разделу 0409 целевой статьи 3150003000  в 2014 году»</w:t>
      </w:r>
    </w:p>
    <w:p w:rsidR="00862538" w:rsidRDefault="00862538" w:rsidP="00F502EF">
      <w:pPr>
        <w:pStyle w:val="Heading3"/>
        <w:spacing w:line="240" w:lineRule="auto"/>
        <w:ind w:right="-5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 xml:space="preserve">Объект проверки: </w:t>
      </w:r>
      <w:r w:rsidRPr="00F502EF">
        <w:rPr>
          <w:rFonts w:ascii="Times New Roman" w:hAnsi="Times New Roman" w:cs="Times New Roman"/>
          <w:b w:val="0"/>
          <w:sz w:val="28"/>
          <w:szCs w:val="28"/>
        </w:rPr>
        <w:t>Департамент городского хозяйства Администрации г. Сарова (далее – ДГХ).</w:t>
      </w:r>
    </w:p>
    <w:p w:rsidR="00862538" w:rsidRDefault="00862538" w:rsidP="00F502EF">
      <w:pPr>
        <w:pStyle w:val="Heading3"/>
        <w:spacing w:line="240" w:lineRule="auto"/>
        <w:ind w:right="-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Pr="00F502EF">
        <w:rPr>
          <w:rFonts w:ascii="Times New Roman" w:hAnsi="Times New Roman" w:cs="Times New Roman"/>
          <w:b w:val="0"/>
          <w:sz w:val="28"/>
          <w:szCs w:val="28"/>
        </w:rPr>
        <w:t>2014 год.</w:t>
      </w:r>
    </w:p>
    <w:p w:rsidR="00862538" w:rsidRPr="00F502EF" w:rsidRDefault="00862538" w:rsidP="00F502EF">
      <w:pPr>
        <w:spacing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2EF">
        <w:rPr>
          <w:rFonts w:ascii="Times New Roman" w:hAnsi="Times New Roman" w:cs="Times New Roman"/>
          <w:b/>
          <w:bCs/>
          <w:sz w:val="28"/>
          <w:szCs w:val="28"/>
        </w:rPr>
        <w:t>Объем проверенных средств</w:t>
      </w:r>
      <w:r w:rsidRPr="00F502EF">
        <w:rPr>
          <w:rFonts w:ascii="Times New Roman" w:hAnsi="Times New Roman" w:cs="Times New Roman"/>
          <w:sz w:val="28"/>
          <w:szCs w:val="28"/>
        </w:rPr>
        <w:t xml:space="preserve">: </w:t>
      </w:r>
      <w:r w:rsidRPr="00F502EF">
        <w:rPr>
          <w:rFonts w:ascii="Times New Roman" w:hAnsi="Times New Roman" w:cs="Times New Roman"/>
          <w:color w:val="000000"/>
          <w:sz w:val="28"/>
          <w:szCs w:val="28"/>
        </w:rPr>
        <w:t>89 204,0 тыс. рублей.</w:t>
      </w:r>
    </w:p>
    <w:p w:rsidR="00862538" w:rsidRPr="00F502EF" w:rsidRDefault="00862538" w:rsidP="00F502EF">
      <w:pPr>
        <w:shd w:val="clear" w:color="auto" w:fill="FFFFFF"/>
        <w:spacing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Установлено нарушений и недостатков</w:t>
      </w:r>
      <w:r w:rsidRPr="00F502E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3 616,9</w:t>
      </w:r>
      <w:r w:rsidRPr="00F502E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862538" w:rsidRPr="00F502EF" w:rsidRDefault="00862538" w:rsidP="00F502EF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0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Выводы:</w:t>
      </w:r>
    </w:p>
    <w:p w:rsidR="00862538" w:rsidRDefault="00862538" w:rsidP="00F502EF">
      <w:pPr>
        <w:numPr>
          <w:ilvl w:val="0"/>
          <w:numId w:val="19"/>
        </w:numPr>
        <w:tabs>
          <w:tab w:val="clear" w:pos="720"/>
          <w:tab w:val="num" w:pos="0"/>
        </w:tabs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 xml:space="preserve">Процесс организации закупок товаров, работ, услуг для обеспечения муниципальных нужд осуществляются в ДГХ в соответствии с </w:t>
      </w:r>
      <w:hyperlink r:id="rId5" w:history="1">
        <w:r w:rsidRPr="00F502E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502EF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нужд.</w:t>
      </w:r>
    </w:p>
    <w:p w:rsidR="00862538" w:rsidRPr="00F502EF" w:rsidRDefault="00862538" w:rsidP="00F502EF">
      <w:pPr>
        <w:numPr>
          <w:ilvl w:val="0"/>
          <w:numId w:val="19"/>
        </w:numPr>
        <w:tabs>
          <w:tab w:val="clear" w:pos="720"/>
          <w:tab w:val="num" w:pos="0"/>
        </w:tabs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>Разработка и заключение муниципальных контрактов осуществляется контрактной службой ДГХ в соответствии с планом-графиком закупок товаров, работ, услуг для обеспечения государственных муниципальных нужд, сформированным и утвержденным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538" w:rsidRPr="00F502EF" w:rsidRDefault="00862538" w:rsidP="00F502EF">
      <w:pPr>
        <w:numPr>
          <w:ilvl w:val="0"/>
          <w:numId w:val="19"/>
        </w:numPr>
        <w:tabs>
          <w:tab w:val="clear" w:pos="720"/>
          <w:tab w:val="num" w:pos="0"/>
        </w:tabs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2EF">
        <w:rPr>
          <w:rFonts w:ascii="Times New Roman" w:hAnsi="Times New Roman" w:cs="Times New Roman"/>
          <w:sz w:val="28"/>
          <w:szCs w:val="28"/>
        </w:rPr>
        <w:t xml:space="preserve">Действия ДГХ по планированию закупок и заключению муниципальных контрактов на содержание автомобильных дорог общего пользования, находящихся в муниципальной собственности и инженерных сооружений на них на 2014 год, в соответствии с п.3 ст.13 , ст. 18 Федерального закона N 44-ФЗ </w:t>
      </w:r>
      <w:r w:rsidRPr="00F502EF">
        <w:rPr>
          <w:rFonts w:ascii="Times New Roman" w:hAnsi="Times New Roman" w:cs="Times New Roman"/>
          <w:color w:val="000000"/>
          <w:sz w:val="28"/>
          <w:szCs w:val="28"/>
        </w:rPr>
        <w:t>являются целесообразными, своевременными</w:t>
      </w:r>
      <w:r w:rsidRPr="00F502EF">
        <w:rPr>
          <w:rFonts w:ascii="Times New Roman" w:hAnsi="Times New Roman" w:cs="Times New Roman"/>
          <w:sz w:val="28"/>
          <w:szCs w:val="28"/>
        </w:rPr>
        <w:t xml:space="preserve"> и обоснованными, так как направлены на выполнение функций и п</w:t>
      </w:r>
      <w:r>
        <w:rPr>
          <w:rFonts w:ascii="Times New Roman" w:hAnsi="Times New Roman" w:cs="Times New Roman"/>
          <w:sz w:val="28"/>
          <w:szCs w:val="28"/>
        </w:rPr>
        <w:t>олномочий муниципальных органов.</w:t>
      </w:r>
    </w:p>
    <w:p w:rsidR="00862538" w:rsidRPr="00F502EF" w:rsidRDefault="00862538" w:rsidP="00F502EF">
      <w:pPr>
        <w:numPr>
          <w:ilvl w:val="0"/>
          <w:numId w:val="19"/>
        </w:numPr>
        <w:tabs>
          <w:tab w:val="clear" w:pos="720"/>
          <w:tab w:val="num" w:pos="0"/>
        </w:tabs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>Действия ДГХ по определению исполнителей, подрядчиков в целях заключения с ними муниципальных контрактов осуществлялось в соответствии с Гражданским кодексом Российской Федерации, Федеральным законом от 21.07.2005 года № 94-ФЗ «О размещении заказов на поставки товаров, выполнении работ, оказании услуг для государственных и муниципальных нужд», Федеральным законом от 05.04.2013 N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нужд».</w:t>
      </w:r>
    </w:p>
    <w:p w:rsidR="00862538" w:rsidRPr="00F502EF" w:rsidRDefault="00862538" w:rsidP="00F502EF">
      <w:pPr>
        <w:numPr>
          <w:ilvl w:val="0"/>
          <w:numId w:val="19"/>
        </w:numPr>
        <w:tabs>
          <w:tab w:val="clear" w:pos="720"/>
          <w:tab w:val="num" w:pos="0"/>
        </w:tabs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color w:val="000000"/>
          <w:sz w:val="28"/>
          <w:szCs w:val="28"/>
        </w:rPr>
        <w:t xml:space="preserve">Система </w:t>
      </w:r>
      <w:r w:rsidRPr="00F502EF">
        <w:rPr>
          <w:rFonts w:ascii="Times New Roman" w:hAnsi="Times New Roman" w:cs="Times New Roman"/>
          <w:sz w:val="28"/>
          <w:szCs w:val="28"/>
        </w:rPr>
        <w:t>контроля, организованная заказчиком (ДГХ), в сфере закупок в целом позволяет вести должный учет выполнения условий муниципальных контрактов и своевременно принимать меры к поставщиками (подрядчиками, исполнителями) за нарушение условий муниципальных контрактов 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862538" w:rsidRPr="00F502EF" w:rsidRDefault="00862538" w:rsidP="00F502EF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02EF">
        <w:rPr>
          <w:rFonts w:ascii="Times New Roman" w:hAnsi="Times New Roman" w:cs="Times New Roman"/>
          <w:b/>
          <w:bCs/>
          <w:sz w:val="28"/>
          <w:szCs w:val="28"/>
        </w:rPr>
        <w:t>Основные нарушения:</w:t>
      </w:r>
    </w:p>
    <w:p w:rsidR="00862538" w:rsidRPr="00F502EF" w:rsidRDefault="00862538" w:rsidP="00F502EF">
      <w:pPr>
        <w:numPr>
          <w:ilvl w:val="0"/>
          <w:numId w:val="11"/>
        </w:numPr>
        <w:tabs>
          <w:tab w:val="clear" w:pos="360"/>
          <w:tab w:val="num" w:pos="0"/>
          <w:tab w:val="num" w:pos="540"/>
          <w:tab w:val="left" w:pos="90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>В нарушение требований ст. 95 Федерального закона N 44-ФЗ при исполнении муниципального контракта от 27.12.2013 г. № 230213 заказчиком допущено изменение существенных условий контракта в части уменьшения объема выполняемых работ в зимний период и увеличения объема работ в летний период без заключенного в письменной форме соглашения сторон. Произведенные заказчиком изменения существенных условий контракта на сумму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02EF">
        <w:rPr>
          <w:rFonts w:ascii="Times New Roman" w:hAnsi="Times New Roman" w:cs="Times New Roman"/>
          <w:sz w:val="28"/>
          <w:szCs w:val="28"/>
        </w:rPr>
        <w:t>878</w:t>
      </w:r>
      <w:r>
        <w:rPr>
          <w:rFonts w:ascii="Times New Roman" w:hAnsi="Times New Roman" w:cs="Times New Roman"/>
          <w:sz w:val="28"/>
          <w:szCs w:val="28"/>
        </w:rPr>
        <w:t>,6</w:t>
      </w:r>
      <w:r w:rsidRPr="00F50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F502EF">
        <w:rPr>
          <w:rFonts w:ascii="Times New Roman" w:hAnsi="Times New Roman" w:cs="Times New Roman"/>
          <w:sz w:val="28"/>
          <w:szCs w:val="28"/>
        </w:rPr>
        <w:t>рублей являются неправомерными.</w:t>
      </w:r>
    </w:p>
    <w:p w:rsidR="00862538" w:rsidRDefault="00862538" w:rsidP="00D93511">
      <w:pPr>
        <w:numPr>
          <w:ilvl w:val="0"/>
          <w:numId w:val="11"/>
        </w:numPr>
        <w:tabs>
          <w:tab w:val="clear" w:pos="360"/>
          <w:tab w:val="num" w:pos="0"/>
          <w:tab w:val="num" w:pos="540"/>
          <w:tab w:val="left" w:pos="90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отсутствия социально-экономического эффекта использования бюджетных средств на содержание</w:t>
      </w:r>
      <w:r w:rsidRPr="00D93511">
        <w:rPr>
          <w:rFonts w:ascii="Times New Roman" w:hAnsi="Times New Roman" w:cs="Times New Roman"/>
          <w:sz w:val="28"/>
          <w:szCs w:val="28"/>
        </w:rPr>
        <w:t xml:space="preserve"> </w:t>
      </w:r>
      <w:r w:rsidRPr="00F502EF">
        <w:rPr>
          <w:rFonts w:ascii="Times New Roman" w:hAnsi="Times New Roman" w:cs="Times New Roman"/>
          <w:sz w:val="28"/>
          <w:szCs w:val="28"/>
        </w:rPr>
        <w:t>автомобильной доро</w:t>
      </w:r>
      <w:r>
        <w:rPr>
          <w:rFonts w:ascii="Times New Roman" w:hAnsi="Times New Roman" w:cs="Times New Roman"/>
          <w:sz w:val="28"/>
          <w:szCs w:val="28"/>
        </w:rPr>
        <w:t>ги общего пользования местного значения - проезд больничного городка,</w:t>
      </w:r>
      <w:r w:rsidRPr="00F50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502EF">
        <w:rPr>
          <w:rFonts w:ascii="Times New Roman" w:hAnsi="Times New Roman" w:cs="Times New Roman"/>
          <w:sz w:val="28"/>
          <w:szCs w:val="28"/>
        </w:rPr>
        <w:t>аказчиком допущены неэффективные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расходы на ее содержание</w:t>
      </w:r>
      <w:r w:rsidRPr="00F502EF">
        <w:rPr>
          <w:rFonts w:ascii="Times New Roman" w:hAnsi="Times New Roman" w:cs="Times New Roman"/>
          <w:sz w:val="28"/>
          <w:szCs w:val="28"/>
        </w:rPr>
        <w:t xml:space="preserve"> в сумме 1 669,9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(отсутствует возможность беспрепятственного пользования данной автомобильной дорогой неограниченному кругу лиц в связи с незаконным установлением шлагбаума администрацией больничного городка). </w:t>
      </w:r>
    </w:p>
    <w:p w:rsidR="00862538" w:rsidRPr="00CF5D2F" w:rsidRDefault="00862538" w:rsidP="00B82FB3">
      <w:pPr>
        <w:numPr>
          <w:ilvl w:val="0"/>
          <w:numId w:val="11"/>
        </w:numPr>
        <w:tabs>
          <w:tab w:val="clear" w:pos="360"/>
          <w:tab w:val="num" w:pos="0"/>
          <w:tab w:val="num" w:pos="540"/>
          <w:tab w:val="left" w:pos="90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C5F">
        <w:rPr>
          <w:rFonts w:ascii="Times New Roman" w:hAnsi="Times New Roman" w:cs="Times New Roman"/>
          <w:sz w:val="28"/>
          <w:szCs w:val="28"/>
        </w:rPr>
        <w:t xml:space="preserve">В нарушение ст.425 ГК РФ, в муниципальном контракте от 27.03.2014 г. №02/14 по содержанию автомобильной дороги общего пользования местного значения города Сарова до ДОЛ «Березка», заказчиком установлен срок исполнения работ с 01.01.2014 без </w:t>
      </w:r>
      <w:r>
        <w:rPr>
          <w:rFonts w:ascii="Times New Roman" w:hAnsi="Times New Roman" w:cs="Times New Roman"/>
          <w:sz w:val="28"/>
          <w:szCs w:val="28"/>
        </w:rPr>
        <w:t>указания в нем</w:t>
      </w:r>
      <w:r w:rsidRPr="00B81C5F">
        <w:rPr>
          <w:rFonts w:ascii="Times New Roman" w:hAnsi="Times New Roman" w:cs="Times New Roman"/>
          <w:sz w:val="28"/>
          <w:szCs w:val="28"/>
        </w:rPr>
        <w:t xml:space="preserve">, что условия заключенного муниципального контракта применяются к отношениям, возникшим до заключения данного контракта. Следовательно, </w:t>
      </w:r>
      <w:r>
        <w:rPr>
          <w:rFonts w:ascii="Times New Roman" w:hAnsi="Times New Roman" w:cs="Times New Roman"/>
          <w:sz w:val="28"/>
          <w:szCs w:val="28"/>
        </w:rPr>
        <w:t>действия заказчика по заключению муниципального контракта на сумму 68,4 тыс. рублей являю</w:t>
      </w:r>
      <w:r w:rsidRPr="00B81C5F">
        <w:rPr>
          <w:rFonts w:ascii="Times New Roman" w:hAnsi="Times New Roman" w:cs="Times New Roman"/>
          <w:sz w:val="28"/>
          <w:szCs w:val="28"/>
        </w:rPr>
        <w:t>тся неправомерным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1C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538" w:rsidRPr="00F502EF" w:rsidRDefault="00862538" w:rsidP="00D93511">
      <w:pPr>
        <w:numPr>
          <w:ilvl w:val="0"/>
          <w:numId w:val="11"/>
        </w:numPr>
        <w:tabs>
          <w:tab w:val="clear" w:pos="360"/>
          <w:tab w:val="num" w:pos="0"/>
          <w:tab w:val="num" w:pos="540"/>
          <w:tab w:val="left" w:pos="90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>Установлено отсутствие технических паспортов на 18 автомобильных дорог, а также несвоевременное внесение изменений в паспорта.</w:t>
      </w:r>
    </w:p>
    <w:p w:rsidR="00862538" w:rsidRPr="00F502EF" w:rsidRDefault="00862538" w:rsidP="00F502EF">
      <w:pPr>
        <w:pStyle w:val="BodyTextIndent2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>По итогам проведенного контрольного мероприятия в соответствии с ч.9 п.1 ст.8, п.1 ст.17, п.1 ст.19 Положения о КСП, а также в порядке информации направлены:</w:t>
      </w:r>
    </w:p>
    <w:p w:rsidR="00862538" w:rsidRPr="00F502EF" w:rsidRDefault="00862538" w:rsidP="00F502EF">
      <w:pPr>
        <w:pStyle w:val="BodyTextIndent2"/>
        <w:numPr>
          <w:ilvl w:val="0"/>
          <w:numId w:val="6"/>
        </w:numPr>
        <w:tabs>
          <w:tab w:val="clear" w:pos="1128"/>
          <w:tab w:val="num" w:pos="360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>Главе города Сарова и в Городскую Думу города Сарова – информация;</w:t>
      </w:r>
    </w:p>
    <w:p w:rsidR="00862538" w:rsidRPr="00F502EF" w:rsidRDefault="00862538" w:rsidP="00F502EF">
      <w:pPr>
        <w:pStyle w:val="BodyTextIndent2"/>
        <w:numPr>
          <w:ilvl w:val="0"/>
          <w:numId w:val="6"/>
        </w:numPr>
        <w:tabs>
          <w:tab w:val="clear" w:pos="1128"/>
          <w:tab w:val="num" w:pos="0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>В Прокуратуру ЗАТО г.Саров - копия акта проверки.</w:t>
      </w:r>
    </w:p>
    <w:p w:rsidR="00862538" w:rsidRPr="00F502EF" w:rsidRDefault="00862538" w:rsidP="00F502EF">
      <w:pPr>
        <w:pStyle w:val="BodyTextIndent2"/>
        <w:numPr>
          <w:ilvl w:val="0"/>
          <w:numId w:val="6"/>
        </w:numPr>
        <w:tabs>
          <w:tab w:val="clear" w:pos="1128"/>
          <w:tab w:val="num" w:pos="0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>В Администрацию города Сарова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2EF">
        <w:rPr>
          <w:rFonts w:ascii="Times New Roman" w:hAnsi="Times New Roman" w:cs="Times New Roman"/>
          <w:sz w:val="28"/>
          <w:szCs w:val="28"/>
        </w:rPr>
        <w:t>представление.</w:t>
      </w:r>
    </w:p>
    <w:p w:rsidR="00862538" w:rsidRPr="00F502EF" w:rsidRDefault="00862538" w:rsidP="00F502EF">
      <w:pPr>
        <w:pStyle w:val="BodyTextIndent2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62538" w:rsidRPr="00F502EF" w:rsidRDefault="00862538" w:rsidP="00F502EF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>Руководитель контрольного мероприятия:</w:t>
      </w:r>
    </w:p>
    <w:tbl>
      <w:tblPr>
        <w:tblW w:w="9348" w:type="dxa"/>
        <w:tblInd w:w="-83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819"/>
        <w:gridCol w:w="4529"/>
      </w:tblGrid>
      <w:tr w:rsidR="00862538" w:rsidRPr="00F502EF" w:rsidTr="001805CF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538" w:rsidRPr="00F502EF" w:rsidRDefault="00862538" w:rsidP="001805CF">
            <w:pPr>
              <w:pStyle w:val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2EF">
              <w:rPr>
                <w:rFonts w:ascii="Times New Roman" w:hAnsi="Times New Roman" w:cs="Times New Roman"/>
                <w:color w:val="000000"/>
              </w:rPr>
              <w:tab/>
              <w:t>Аудитор КСП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538" w:rsidRPr="00F502EF" w:rsidRDefault="00862538" w:rsidP="001805CF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 w:rsidRPr="00F502EF">
              <w:rPr>
                <w:rFonts w:ascii="Times New Roman" w:hAnsi="Times New Roman" w:cs="Times New Roman"/>
                <w:color w:val="000000"/>
              </w:rPr>
              <w:t>А.А.Малашенко</w:t>
            </w:r>
          </w:p>
        </w:tc>
      </w:tr>
    </w:tbl>
    <w:p w:rsidR="00862538" w:rsidRPr="00F502EF" w:rsidRDefault="00862538" w:rsidP="00E222CF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862538" w:rsidRPr="00F502EF" w:rsidSect="00F7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F4B08ED"/>
    <w:multiLevelType w:val="hybridMultilevel"/>
    <w:tmpl w:val="D39CA86A"/>
    <w:lvl w:ilvl="0" w:tplc="68D2CEC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0F84D8D"/>
    <w:multiLevelType w:val="hybridMultilevel"/>
    <w:tmpl w:val="A314B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9AA2FEC"/>
    <w:multiLevelType w:val="hybridMultilevel"/>
    <w:tmpl w:val="52F4CA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6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18"/>
  </w:num>
  <w:num w:numId="10">
    <w:abstractNumId w:val="10"/>
  </w:num>
  <w:num w:numId="11">
    <w:abstractNumId w:val="8"/>
  </w:num>
  <w:num w:numId="12">
    <w:abstractNumId w:val="14"/>
  </w:num>
  <w:num w:numId="13">
    <w:abstractNumId w:val="15"/>
  </w:num>
  <w:num w:numId="14">
    <w:abstractNumId w:val="7"/>
  </w:num>
  <w:num w:numId="15">
    <w:abstractNumId w:val="3"/>
  </w:num>
  <w:num w:numId="16">
    <w:abstractNumId w:val="2"/>
  </w:num>
  <w:num w:numId="17">
    <w:abstractNumId w:val="17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02A6"/>
    <w:rsid w:val="00010D2C"/>
    <w:rsid w:val="000156C4"/>
    <w:rsid w:val="00020913"/>
    <w:rsid w:val="00024542"/>
    <w:rsid w:val="00040069"/>
    <w:rsid w:val="00091489"/>
    <w:rsid w:val="000D223F"/>
    <w:rsid w:val="000D362E"/>
    <w:rsid w:val="000D7404"/>
    <w:rsid w:val="001147D8"/>
    <w:rsid w:val="0012454F"/>
    <w:rsid w:val="00125AB2"/>
    <w:rsid w:val="001310F9"/>
    <w:rsid w:val="00134EF0"/>
    <w:rsid w:val="001805CF"/>
    <w:rsid w:val="001B1DF2"/>
    <w:rsid w:val="001C45B6"/>
    <w:rsid w:val="001D64F8"/>
    <w:rsid w:val="001F01E8"/>
    <w:rsid w:val="001F0AC0"/>
    <w:rsid w:val="0021772F"/>
    <w:rsid w:val="00235E94"/>
    <w:rsid w:val="002609A0"/>
    <w:rsid w:val="00281F62"/>
    <w:rsid w:val="002C0A2B"/>
    <w:rsid w:val="002C5D63"/>
    <w:rsid w:val="002D0688"/>
    <w:rsid w:val="00340562"/>
    <w:rsid w:val="00351413"/>
    <w:rsid w:val="0039125D"/>
    <w:rsid w:val="003C4F01"/>
    <w:rsid w:val="003E06A8"/>
    <w:rsid w:val="0040253C"/>
    <w:rsid w:val="00414646"/>
    <w:rsid w:val="00420978"/>
    <w:rsid w:val="004342ED"/>
    <w:rsid w:val="00443CFE"/>
    <w:rsid w:val="00463A1F"/>
    <w:rsid w:val="00471AEE"/>
    <w:rsid w:val="00476600"/>
    <w:rsid w:val="0048725E"/>
    <w:rsid w:val="00493E33"/>
    <w:rsid w:val="004965E4"/>
    <w:rsid w:val="004A48EF"/>
    <w:rsid w:val="004B150C"/>
    <w:rsid w:val="004C71BB"/>
    <w:rsid w:val="004E28F2"/>
    <w:rsid w:val="00502997"/>
    <w:rsid w:val="00510346"/>
    <w:rsid w:val="00517286"/>
    <w:rsid w:val="00520B56"/>
    <w:rsid w:val="00590CB9"/>
    <w:rsid w:val="00593898"/>
    <w:rsid w:val="005A084D"/>
    <w:rsid w:val="005B2A4B"/>
    <w:rsid w:val="005F1FBE"/>
    <w:rsid w:val="005F5FC4"/>
    <w:rsid w:val="00602789"/>
    <w:rsid w:val="006058D8"/>
    <w:rsid w:val="006151EB"/>
    <w:rsid w:val="0062205A"/>
    <w:rsid w:val="006246F5"/>
    <w:rsid w:val="00635126"/>
    <w:rsid w:val="00644308"/>
    <w:rsid w:val="00644D81"/>
    <w:rsid w:val="0065540E"/>
    <w:rsid w:val="00657C31"/>
    <w:rsid w:val="0066338A"/>
    <w:rsid w:val="00673449"/>
    <w:rsid w:val="00680AA2"/>
    <w:rsid w:val="006D3BAF"/>
    <w:rsid w:val="006E482E"/>
    <w:rsid w:val="00712857"/>
    <w:rsid w:val="00737383"/>
    <w:rsid w:val="00763D50"/>
    <w:rsid w:val="0076722D"/>
    <w:rsid w:val="007A187C"/>
    <w:rsid w:val="007B349F"/>
    <w:rsid w:val="007B7DAB"/>
    <w:rsid w:val="007C3D75"/>
    <w:rsid w:val="007E162A"/>
    <w:rsid w:val="007E40EB"/>
    <w:rsid w:val="00811C8D"/>
    <w:rsid w:val="0082775F"/>
    <w:rsid w:val="00862538"/>
    <w:rsid w:val="008715B8"/>
    <w:rsid w:val="00876FD2"/>
    <w:rsid w:val="00883117"/>
    <w:rsid w:val="008B0775"/>
    <w:rsid w:val="008C128B"/>
    <w:rsid w:val="008D00CA"/>
    <w:rsid w:val="008E482D"/>
    <w:rsid w:val="008F4B30"/>
    <w:rsid w:val="008F52A0"/>
    <w:rsid w:val="009133EE"/>
    <w:rsid w:val="00916EC0"/>
    <w:rsid w:val="00927368"/>
    <w:rsid w:val="00943F77"/>
    <w:rsid w:val="00946CEC"/>
    <w:rsid w:val="009525AE"/>
    <w:rsid w:val="00975819"/>
    <w:rsid w:val="009915A1"/>
    <w:rsid w:val="009F7581"/>
    <w:rsid w:val="00A346F3"/>
    <w:rsid w:val="00A3715D"/>
    <w:rsid w:val="00A41D95"/>
    <w:rsid w:val="00A44795"/>
    <w:rsid w:val="00A66701"/>
    <w:rsid w:val="00A747F8"/>
    <w:rsid w:val="00AD3D56"/>
    <w:rsid w:val="00AF0A89"/>
    <w:rsid w:val="00AF2EE6"/>
    <w:rsid w:val="00AF4080"/>
    <w:rsid w:val="00AF45E2"/>
    <w:rsid w:val="00AF6F7F"/>
    <w:rsid w:val="00B0676F"/>
    <w:rsid w:val="00B070DD"/>
    <w:rsid w:val="00B14D93"/>
    <w:rsid w:val="00B50890"/>
    <w:rsid w:val="00B706A7"/>
    <w:rsid w:val="00B812FE"/>
    <w:rsid w:val="00B81C5F"/>
    <w:rsid w:val="00B82FB3"/>
    <w:rsid w:val="00BC6AB4"/>
    <w:rsid w:val="00BF76A8"/>
    <w:rsid w:val="00BF79E4"/>
    <w:rsid w:val="00C004F3"/>
    <w:rsid w:val="00C70F6D"/>
    <w:rsid w:val="00C7212F"/>
    <w:rsid w:val="00CA2B2A"/>
    <w:rsid w:val="00CB21DC"/>
    <w:rsid w:val="00CC37DD"/>
    <w:rsid w:val="00CD3260"/>
    <w:rsid w:val="00CE03CC"/>
    <w:rsid w:val="00CF5D2F"/>
    <w:rsid w:val="00D1344F"/>
    <w:rsid w:val="00D4203E"/>
    <w:rsid w:val="00D57710"/>
    <w:rsid w:val="00D66C50"/>
    <w:rsid w:val="00D67FF7"/>
    <w:rsid w:val="00D70E82"/>
    <w:rsid w:val="00D91874"/>
    <w:rsid w:val="00D9289B"/>
    <w:rsid w:val="00D93511"/>
    <w:rsid w:val="00D97578"/>
    <w:rsid w:val="00DD2949"/>
    <w:rsid w:val="00DD5EEB"/>
    <w:rsid w:val="00DD63D3"/>
    <w:rsid w:val="00DE14AD"/>
    <w:rsid w:val="00E06B25"/>
    <w:rsid w:val="00E136F8"/>
    <w:rsid w:val="00E222CF"/>
    <w:rsid w:val="00E62CE8"/>
    <w:rsid w:val="00E6544D"/>
    <w:rsid w:val="00E67614"/>
    <w:rsid w:val="00E81987"/>
    <w:rsid w:val="00E90456"/>
    <w:rsid w:val="00E933F4"/>
    <w:rsid w:val="00EC5958"/>
    <w:rsid w:val="00ED6053"/>
    <w:rsid w:val="00EE2AF0"/>
    <w:rsid w:val="00F26C13"/>
    <w:rsid w:val="00F32ED1"/>
    <w:rsid w:val="00F43213"/>
    <w:rsid w:val="00F502EF"/>
    <w:rsid w:val="00F525E3"/>
    <w:rsid w:val="00F54AC1"/>
    <w:rsid w:val="00F5777E"/>
    <w:rsid w:val="00F73A72"/>
    <w:rsid w:val="00F75AF7"/>
    <w:rsid w:val="00FA6295"/>
    <w:rsid w:val="00FD1CFD"/>
    <w:rsid w:val="00FD5BAF"/>
    <w:rsid w:val="00F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E03C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E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06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">
    <w:name w:val="подпись"/>
    <w:basedOn w:val="Normal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Normal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E03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E03CC"/>
    <w:rPr>
      <w:rFonts w:ascii="Times New Roman" w:hAnsi="Times New Roman" w:cs="Times New Roman"/>
    </w:rPr>
  </w:style>
  <w:style w:type="paragraph" w:styleId="BodyText">
    <w:name w:val="Body Text"/>
    <w:aliases w:val="Çàã1,BO,ID,body indent,andrad,EHPT,Body Text2,Основной текст Знак,Основной текст1,Основной текст Знак Знак,bt,body text,contents"/>
    <w:basedOn w:val="Normal"/>
    <w:link w:val="BodyTextChar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aliases w:val="Çàã1 Char,BO Char,ID Char,body indent Char,andrad Char,EHPT Char,Body Text2 Char,Основной текст Знак Char,Основной текст1 Char,Основной текст Знак Знак Char,bt Char,body text Char,contents Char"/>
    <w:basedOn w:val="DefaultParagraphFont"/>
    <w:link w:val="BodyText"/>
    <w:uiPriority w:val="99"/>
    <w:locked/>
    <w:rsid w:val="00CE03CC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E03C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"/>
    <w:uiPriority w:val="99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Normal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a0">
    <w:name w:val="Документ"/>
    <w:basedOn w:val="Heading1"/>
    <w:uiPriority w:val="99"/>
    <w:rsid w:val="00F32ED1"/>
    <w:pPr>
      <w:spacing w:before="0" w:after="0" w:line="360" w:lineRule="auto"/>
      <w:ind w:firstLine="709"/>
      <w:jc w:val="both"/>
    </w:pPr>
    <w:rPr>
      <w:rFonts w:ascii="Times New Roman" w:hAnsi="Times New Roman" w:cs="Times New Roman"/>
      <w:b w:val="0"/>
      <w:bCs w:val="0"/>
      <w:kern w:val="0"/>
      <w:sz w:val="28"/>
      <w:szCs w:val="20"/>
    </w:rPr>
  </w:style>
  <w:style w:type="paragraph" w:customStyle="1" w:styleId="ConsPlusNormal">
    <w:name w:val="ConsPlusNormal"/>
    <w:uiPriority w:val="99"/>
    <w:rsid w:val="001C45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A2E3E35022F239AEA5F65322223F6B6FCE5FE7B4E7CE5526B6E9D9B317w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1941</TotalTime>
  <Pages>2</Pages>
  <Words>637</Words>
  <Characters>3633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Мартынов С.Н.</cp:lastModifiedBy>
  <cp:revision>85</cp:revision>
  <cp:lastPrinted>2015-10-14T13:34:00Z</cp:lastPrinted>
  <dcterms:created xsi:type="dcterms:W3CDTF">2014-04-09T12:25:00Z</dcterms:created>
  <dcterms:modified xsi:type="dcterms:W3CDTF">2015-11-05T11:27:00Z</dcterms:modified>
</cp:coreProperties>
</file>