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66" w:rsidRDefault="00A31866">
      <w:pPr>
        <w:pStyle w:val="Heading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A31866" w:rsidRDefault="00A31866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A31866" w:rsidRDefault="00A31866">
      <w:pPr>
        <w:pStyle w:val="Heading3"/>
        <w:spacing w:after="60" w:line="240" w:lineRule="auto"/>
        <w:ind w:left="284" w:right="-284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OLE_LINK2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«Проверка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анализ финансовых, организационных условий и эффективности реализации в 2013 году муниципальной подпрограммы «Дополнительные меры адресной поддержки населения города Сарова на 2013-2016 годы»</w:t>
      </w:r>
    </w:p>
    <w:bookmarkEnd w:id="0"/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Объект проверки: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г. Сарова, управление по реализации программ в области социальной политики и здравоохранения,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управление по работе с предприятиями и развитию предпринимательства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Проверяемый период: </w:t>
      </w:r>
      <w:r>
        <w:rPr>
          <w:rFonts w:ascii="Times New Roman" w:hAnsi="Times New Roman" w:cs="Times New Roman"/>
          <w:sz w:val="26"/>
          <w:szCs w:val="26"/>
        </w:rPr>
        <w:t>2013 год.</w:t>
      </w:r>
    </w:p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13 144 604,85 рублей</w:t>
      </w:r>
    </w:p>
    <w:p w:rsidR="00A31866" w:rsidRDefault="00A31866">
      <w:pPr>
        <w:shd w:val="clear" w:color="auto" w:fill="FFFFFF"/>
        <w:ind w:right="-142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Нарушений и недостатков,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имеющих стоимостную оценку, не выявлено.</w:t>
      </w:r>
    </w:p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A31866" w:rsidRDefault="00A31866">
      <w:pPr>
        <w:pStyle w:val="BodyTextIndent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Расходование, выделенных в 2013 году средств местного бюджета, заказчиком Программы осуществлялось, в основном, в соответствии с установленным порядком.</w:t>
      </w:r>
    </w:p>
    <w:p w:rsidR="00A31866" w:rsidRDefault="00A31866">
      <w:pPr>
        <w:pStyle w:val="BodyTextIndent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ходе реализации подпрограммы были достигнуты ожидаемые результаты (из четырех мероприятий выполнено четыре);</w:t>
      </w:r>
    </w:p>
    <w:p w:rsidR="00A31866" w:rsidRDefault="00A31866">
      <w:pPr>
        <w:pStyle w:val="BodyTextIndent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на реализацию Программы, использованы в соответствии с запланированными целями и задачами;</w:t>
      </w:r>
    </w:p>
    <w:p w:rsidR="00A31866" w:rsidRDefault="00A31866">
      <w:pPr>
        <w:pStyle w:val="BodyTextIndent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правовые акты администрации города Сарова в области социальной поддержки и улучшения качества жизни населения города Сарова в целом обеспечили возможность реализации мероприятий по оказанию дополнительных мер социальной поддержки и социальной помощи в соответствии с муниципальной подпрограммой «Дополнительные меры адресной поддержки населения города Сарова на 2013-2015 годы» за счет средств бюджета города Сарова.</w:t>
      </w:r>
    </w:p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866" w:rsidRDefault="00A31866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Основные недостатки:</w:t>
      </w:r>
    </w:p>
    <w:p w:rsidR="00A31866" w:rsidRDefault="00A318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оформления и выплаты Единовременной компенсационной выплаты к Дню Победы определенные в п.1.5. и п.3.1. «Положения о предоставлении социальной помощи в форме единовременной компенсационной выплаты в городе Сарове», утвержденного постановлением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в п.2.7. «Административного регламента администрации города Сарова на представление муниципальной услуги «Предоставление социальной помощи в форме единовременной компенсационной выплаты в городе Сарове Нижегородской области» утвержденного постановлением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противоречат друг другу.</w:t>
      </w:r>
    </w:p>
    <w:p w:rsidR="00A31866" w:rsidRDefault="00A31866">
      <w:pPr>
        <w:pStyle w:val="BodyTextIndent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A31866" w:rsidRDefault="00A31866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Сарова и в Городскую Думу города Сарова – информация с приложением отчета;</w:t>
      </w:r>
    </w:p>
    <w:p w:rsidR="00A31866" w:rsidRDefault="00A31866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Прокуратуру ЗАТО г.Саров - копия акта проверки.</w:t>
      </w:r>
    </w:p>
    <w:p w:rsidR="00A31866" w:rsidRDefault="00A31866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31866" w:rsidRDefault="00A31866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31866" w:rsidRDefault="00A31866">
      <w:pPr>
        <w:spacing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контрольного мероприятия</w:t>
      </w:r>
    </w:p>
    <w:p w:rsidR="00A31866" w:rsidRDefault="00A31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A31866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66" w:rsidRDefault="00A3186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66" w:rsidRDefault="00A31866">
            <w:pPr>
              <w:pStyle w:val="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А.А.Малашенко</w:t>
            </w:r>
          </w:p>
        </w:tc>
      </w:tr>
    </w:tbl>
    <w:p w:rsidR="00A31866" w:rsidRDefault="00A31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31866" w:rsidSect="00A3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66"/>
    <w:rsid w:val="00A3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2</Pages>
  <Words>341</Words>
  <Characters>1945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d-msn</cp:lastModifiedBy>
  <cp:revision>58</cp:revision>
  <cp:lastPrinted>2014-07-01T12:25:00Z</cp:lastPrinted>
  <dcterms:created xsi:type="dcterms:W3CDTF">2014-04-09T12:25:00Z</dcterms:created>
  <dcterms:modified xsi:type="dcterms:W3CDTF">2014-07-14T06:21:00Z</dcterms:modified>
</cp:coreProperties>
</file>