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C1" w:rsidRPr="00420978" w:rsidRDefault="003F1AC1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F1AC1" w:rsidRPr="00420978" w:rsidRDefault="003F1AC1" w:rsidP="004342ED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3F1AC1" w:rsidRPr="00420978" w:rsidRDefault="003F1AC1" w:rsidP="00463A1F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«Проверка соблюдения порядка управления и распоряжения земельными участками, а также обеспечения полноты и своевременности перечисления арендной платы,</w:t>
      </w:r>
      <w:r w:rsidRPr="00420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0978">
        <w:rPr>
          <w:rFonts w:ascii="Times New Roman" w:hAnsi="Times New Roman" w:cs="Times New Roman"/>
          <w:sz w:val="28"/>
          <w:szCs w:val="28"/>
        </w:rPr>
        <w:t>средств от продажи земельных участков и права на заключение договоров аренды земельных участков в</w:t>
      </w:r>
      <w:r>
        <w:rPr>
          <w:rFonts w:ascii="Times New Roman" w:hAnsi="Times New Roman" w:cs="Times New Roman"/>
          <w:sz w:val="28"/>
          <w:szCs w:val="28"/>
        </w:rPr>
        <w:t xml:space="preserve"> доход городского бюджета в 2015</w:t>
      </w:r>
      <w:r w:rsidRPr="0042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420978">
        <w:rPr>
          <w:rFonts w:ascii="Times New Roman" w:hAnsi="Times New Roman" w:cs="Times New Roman"/>
          <w:sz w:val="28"/>
          <w:szCs w:val="28"/>
        </w:rPr>
        <w:t>».</w:t>
      </w:r>
    </w:p>
    <w:p w:rsidR="003F1AC1" w:rsidRPr="00420978" w:rsidRDefault="003F1AC1" w:rsidP="00463A1F">
      <w:pPr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420978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города Сарова (далее – КУМИ).</w:t>
      </w:r>
    </w:p>
    <w:p w:rsidR="003F1AC1" w:rsidRPr="00420978" w:rsidRDefault="003F1AC1" w:rsidP="008C128B">
      <w:pPr>
        <w:pStyle w:val="Heading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b w:val="0"/>
          <w:sz w:val="28"/>
          <w:szCs w:val="28"/>
        </w:rPr>
        <w:t>: 2015</w:t>
      </w:r>
      <w:r w:rsidRPr="004209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1AC1" w:rsidRPr="007F1D56" w:rsidRDefault="003F1AC1" w:rsidP="008C128B">
      <w:pPr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420978">
        <w:rPr>
          <w:rFonts w:ascii="Times New Roman" w:hAnsi="Times New Roman" w:cs="Times New Roman"/>
          <w:sz w:val="28"/>
          <w:szCs w:val="28"/>
        </w:rPr>
        <w:t xml:space="preserve">: </w:t>
      </w:r>
      <w:r w:rsidRPr="007F1D56">
        <w:rPr>
          <w:rFonts w:ascii="Times New Roman" w:hAnsi="Times New Roman" w:cs="Times New Roman"/>
          <w:color w:val="000000"/>
          <w:sz w:val="28"/>
          <w:szCs w:val="28"/>
        </w:rPr>
        <w:t>86 139,4 тыс. рублей.</w:t>
      </w:r>
    </w:p>
    <w:p w:rsidR="003F1AC1" w:rsidRDefault="003F1AC1" w:rsidP="008C128B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Pr="007F1D56">
        <w:rPr>
          <w:rFonts w:ascii="Times New Roman" w:hAnsi="Times New Roman" w:cs="Times New Roman"/>
          <w:color w:val="000000"/>
          <w:sz w:val="28"/>
          <w:szCs w:val="28"/>
        </w:rPr>
        <w:t>: 27 996,6 тыс. рублей.</w:t>
      </w:r>
    </w:p>
    <w:p w:rsidR="003F1AC1" w:rsidRPr="007F1D56" w:rsidRDefault="003F1AC1" w:rsidP="008C128B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6DD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06DD">
        <w:rPr>
          <w:rFonts w:ascii="Times New Roman" w:hAnsi="Times New Roman" w:cs="Times New Roman"/>
          <w:b/>
          <w:color w:val="000000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аудитор КСП 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8"/>
            <w:szCs w:val="28"/>
          </w:rPr>
          <w:t>Малашенко А.А.</w:t>
        </w:r>
      </w:smartTag>
    </w:p>
    <w:p w:rsidR="003F1AC1" w:rsidRPr="007F1D56" w:rsidRDefault="003F1AC1" w:rsidP="008C128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3F1AC1" w:rsidRDefault="003F1AC1" w:rsidP="0076722D">
      <w:pPr>
        <w:pStyle w:val="Heading3"/>
        <w:numPr>
          <w:ilvl w:val="0"/>
          <w:numId w:val="8"/>
        </w:numPr>
        <w:tabs>
          <w:tab w:val="clear" w:pos="1260"/>
        </w:tabs>
        <w:ind w:left="540" w:right="-5" w:hanging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F1D56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Принятые органами местного самоуправления нормативные правовые акты, устанавливающие порядок управления и распоряжения земельными участками, расположенных в границах города Сарова, соответствуют действующему законодательству и Уставу города Сарова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F1AC1" w:rsidRPr="007F1D56" w:rsidRDefault="003F1AC1" w:rsidP="007F1D56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изменений в них не вносилось.</w:t>
      </w:r>
    </w:p>
    <w:p w:rsidR="003F1AC1" w:rsidRPr="00420978" w:rsidRDefault="003F1AC1" w:rsidP="0076722D">
      <w:pPr>
        <w:pStyle w:val="Heading3"/>
        <w:numPr>
          <w:ilvl w:val="0"/>
          <w:numId w:val="8"/>
        </w:numPr>
        <w:tabs>
          <w:tab w:val="clear" w:pos="1260"/>
        </w:tabs>
        <w:ind w:left="540" w:right="-5" w:hanging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F1D56">
        <w:rPr>
          <w:rFonts w:ascii="Times New Roman" w:hAnsi="Times New Roman" w:cs="Times New Roman"/>
          <w:b w:val="0"/>
          <w:sz w:val="28"/>
          <w:szCs w:val="28"/>
        </w:rPr>
        <w:t>Плановые показатели по доходам от арендной платы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 xml:space="preserve"> за земельные участки, от продажи земельных участков, от продажи права заключения договоров аренды земельных </w:t>
      </w:r>
      <w:r>
        <w:rPr>
          <w:rFonts w:ascii="Times New Roman" w:hAnsi="Times New Roman" w:cs="Times New Roman"/>
          <w:b w:val="0"/>
          <w:sz w:val="28"/>
          <w:szCs w:val="28"/>
        </w:rPr>
        <w:t>участков определенные в бюджете г.Сарова на 2015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 xml:space="preserve"> год (с учетом изменений) в основном выполнены. </w:t>
      </w:r>
      <w:r w:rsidRPr="00420978">
        <w:rPr>
          <w:rFonts w:ascii="Times New Roman" w:hAnsi="Times New Roman" w:cs="Times New Roman"/>
          <w:b w:val="0"/>
          <w:color w:val="000000"/>
          <w:sz w:val="28"/>
          <w:szCs w:val="28"/>
        </w:rPr>
        <w:t>Однако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42097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проанализированные данные указывают на наличие резервов в повышении качества планирования поступления данных доходов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3F1AC1" w:rsidRPr="00420978" w:rsidRDefault="003F1AC1" w:rsidP="0076722D">
      <w:pPr>
        <w:pStyle w:val="Heading3"/>
        <w:numPr>
          <w:ilvl w:val="0"/>
          <w:numId w:val="8"/>
        </w:numPr>
        <w:tabs>
          <w:tab w:val="clear" w:pos="1260"/>
        </w:tabs>
        <w:ind w:left="540" w:right="-5" w:hanging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978">
        <w:rPr>
          <w:rFonts w:ascii="Times New Roman" w:hAnsi="Times New Roman" w:cs="Times New Roman"/>
          <w:b w:val="0"/>
          <w:sz w:val="28"/>
          <w:szCs w:val="28"/>
        </w:rPr>
        <w:t xml:space="preserve">Проверка состояния учета задолженности по оплате арендных платежей показала, что система внутреннего контроля в целом позволяет вести должный учет и своевременно принимать меры к должникам. Вместе с тем, принимаемые меры являются недостаточными. </w:t>
      </w:r>
    </w:p>
    <w:p w:rsidR="003F1AC1" w:rsidRPr="00420978" w:rsidRDefault="003F1AC1" w:rsidP="008C128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Основные нарушения:</w:t>
      </w:r>
    </w:p>
    <w:p w:rsidR="003F1AC1" w:rsidRPr="00EE7520" w:rsidRDefault="003F1AC1" w:rsidP="00B52EE9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непереоформления</w:t>
      </w:r>
      <w:r w:rsidRPr="00583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отдельными МУП </w:t>
      </w:r>
      <w:r w:rsidRPr="009218F7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а постоянного (бессрочного) пользования земельными участками на право аренды, в городской бюджет не поступают арендные платежи. Т</w:t>
      </w:r>
      <w:r w:rsidRPr="009218F7">
        <w:rPr>
          <w:rFonts w:ascii="Times New Roman" w:hAnsi="Times New Roman"/>
          <w:sz w:val="28"/>
          <w:szCs w:val="28"/>
        </w:rPr>
        <w:t xml:space="preserve">олько за 2015 год </w:t>
      </w:r>
      <w:r>
        <w:rPr>
          <w:rFonts w:ascii="Times New Roman" w:hAnsi="Times New Roman"/>
          <w:sz w:val="28"/>
          <w:szCs w:val="28"/>
        </w:rPr>
        <w:t xml:space="preserve">сумма арендной платы </w:t>
      </w:r>
      <w:r w:rsidRPr="009218F7">
        <w:rPr>
          <w:rFonts w:ascii="Times New Roman" w:hAnsi="Times New Roman"/>
          <w:sz w:val="28"/>
          <w:szCs w:val="28"/>
        </w:rPr>
        <w:t xml:space="preserve">могла составить </w:t>
      </w:r>
      <w:r w:rsidRPr="00EE7520">
        <w:rPr>
          <w:rFonts w:ascii="Times New Roman" w:hAnsi="Times New Roman"/>
          <w:sz w:val="28"/>
          <w:szCs w:val="28"/>
        </w:rPr>
        <w:t>140 386,83 руб</w:t>
      </w:r>
      <w:r w:rsidRPr="00EE7520">
        <w:rPr>
          <w:rFonts w:ascii="Times New Roman" w:hAnsi="Times New Roman"/>
          <w:color w:val="0000FF"/>
          <w:sz w:val="28"/>
          <w:szCs w:val="28"/>
        </w:rPr>
        <w:t>.</w:t>
      </w:r>
    </w:p>
    <w:p w:rsidR="003F1AC1" w:rsidRPr="009218F7" w:rsidRDefault="003F1AC1" w:rsidP="00D573BD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18F7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нарушение, установленного Земельным кодексом РФ, </w:t>
      </w:r>
      <w:r w:rsidRPr="009218F7">
        <w:rPr>
          <w:rFonts w:ascii="Times New Roman" w:hAnsi="Times New Roman" w:cs="Times New Roman"/>
          <w:sz w:val="28"/>
          <w:szCs w:val="28"/>
        </w:rPr>
        <w:t xml:space="preserve">принципа платности использования земли, отдельные правообладатели зданий, строений, сооружений используют земельные участки без оформленных в установленном порядке правоустанавливающих документов. Только за за 2015 год сумма арендных платежей с таких пользователей в доход городского бюджета могла составить </w:t>
      </w:r>
      <w:r w:rsidRPr="00EE7520">
        <w:rPr>
          <w:rFonts w:ascii="Times New Roman" w:hAnsi="Times New Roman" w:cs="Times New Roman"/>
          <w:sz w:val="28"/>
          <w:szCs w:val="28"/>
        </w:rPr>
        <w:t>1 258 738,23 руб.</w:t>
      </w:r>
    </w:p>
    <w:p w:rsidR="003F1AC1" w:rsidRPr="009218F7" w:rsidRDefault="003F1AC1" w:rsidP="009218F7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18F7">
        <w:rPr>
          <w:rFonts w:ascii="Times New Roman" w:hAnsi="Times New Roman" w:cs="Times New Roman"/>
          <w:sz w:val="28"/>
          <w:szCs w:val="28"/>
        </w:rPr>
        <w:t>В нарушение условий договоров аренды земельных участков, отдельные Арендаторы арендную плату вносят не в установленные сроки. Сумма задолженности по арендным платежам</w:t>
      </w:r>
      <w:r w:rsidRPr="009218F7">
        <w:rPr>
          <w:rFonts w:ascii="Times New Roman" w:hAnsi="Times New Roman"/>
          <w:sz w:val="28"/>
          <w:szCs w:val="28"/>
        </w:rPr>
        <w:t xml:space="preserve"> за 2015 год по состоянию на 01.01.2016 года составила 25 509 001,64 руб. или </w:t>
      </w:r>
      <w:r w:rsidRPr="009218F7">
        <w:rPr>
          <w:rFonts w:ascii="Times New Roman" w:hAnsi="Times New Roman"/>
          <w:i/>
          <w:sz w:val="28"/>
          <w:szCs w:val="28"/>
        </w:rPr>
        <w:t>26,5 % от начисленной арендной платы.</w:t>
      </w:r>
    </w:p>
    <w:p w:rsidR="003F1AC1" w:rsidRDefault="003F1AC1" w:rsidP="004245D9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18F7">
        <w:rPr>
          <w:rFonts w:ascii="Times New Roman" w:hAnsi="Times New Roman"/>
          <w:bCs/>
          <w:color w:val="000000"/>
          <w:sz w:val="28"/>
          <w:szCs w:val="28"/>
        </w:rPr>
        <w:t>В нарушение условий договоров аренды земельных участков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218F7">
        <w:rPr>
          <w:rFonts w:ascii="Times New Roman" w:hAnsi="Times New Roman"/>
          <w:bCs/>
          <w:color w:val="000000"/>
          <w:sz w:val="28"/>
          <w:szCs w:val="28"/>
        </w:rPr>
        <w:t xml:space="preserve"> при невнесении в установленн</w:t>
      </w:r>
      <w:r>
        <w:rPr>
          <w:rFonts w:ascii="Times New Roman" w:hAnsi="Times New Roman"/>
          <w:bCs/>
          <w:color w:val="000000"/>
          <w:sz w:val="28"/>
          <w:szCs w:val="28"/>
        </w:rPr>
        <w:t>ые сроки арендной платы не произво</w:t>
      </w:r>
      <w:r w:rsidRPr="009218F7">
        <w:rPr>
          <w:rFonts w:ascii="Times New Roman" w:hAnsi="Times New Roman"/>
          <w:bCs/>
          <w:color w:val="000000"/>
          <w:sz w:val="28"/>
          <w:szCs w:val="28"/>
        </w:rPr>
        <w:t>дилось начисление пени.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18F7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218F7">
          <w:rPr>
            <w:rFonts w:ascii="Times New Roman" w:hAnsi="Times New Roman"/>
            <w:bCs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/>
          <w:bCs/>
          <w:color w:val="000000"/>
          <w:sz w:val="28"/>
          <w:szCs w:val="28"/>
        </w:rPr>
        <w:t xml:space="preserve"> сумма пени</w:t>
      </w:r>
      <w:r w:rsidRPr="009218F7">
        <w:rPr>
          <w:rFonts w:ascii="Times New Roman" w:hAnsi="Times New Roman"/>
          <w:bCs/>
          <w:color w:val="000000"/>
          <w:sz w:val="28"/>
          <w:szCs w:val="28"/>
        </w:rPr>
        <w:t xml:space="preserve"> могла составить 636 002,74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18F7">
        <w:rPr>
          <w:rFonts w:ascii="Times New Roman" w:hAnsi="Times New Roman"/>
          <w:bCs/>
          <w:color w:val="000000"/>
          <w:sz w:val="28"/>
          <w:szCs w:val="28"/>
        </w:rPr>
        <w:t>руб.</w:t>
      </w:r>
    </w:p>
    <w:p w:rsidR="003F1AC1" w:rsidRPr="009218F7" w:rsidRDefault="003F1AC1" w:rsidP="009218F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 w:rsidRPr="009218F7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9218F7">
        <w:rPr>
          <w:rFonts w:ascii="Times New Roman" w:hAnsi="Times New Roman"/>
          <w:color w:val="000000"/>
          <w:sz w:val="28"/>
          <w:szCs w:val="28"/>
        </w:rPr>
        <w:t>В течени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18F7">
        <w:rPr>
          <w:rFonts w:ascii="Times New Roman" w:hAnsi="Times New Roman"/>
          <w:color w:val="000000"/>
          <w:sz w:val="28"/>
          <w:szCs w:val="28"/>
        </w:rPr>
        <w:t xml:space="preserve"> 2015 года КУМИ были приняты к бухгалтерскому учету, оформленные ненадлежащим образом 50 платежных поручений на общую сумму 452 454,76 рубля.</w:t>
      </w:r>
    </w:p>
    <w:p w:rsidR="003F1AC1" w:rsidRPr="00420978" w:rsidRDefault="003F1AC1" w:rsidP="009218F7">
      <w:pPr>
        <w:pStyle w:val="BodyTextIndent2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По итогам проведенного контрольного мероприятия в соответствии с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0978">
        <w:rPr>
          <w:rFonts w:ascii="Times New Roman" w:hAnsi="Times New Roman" w:cs="Times New Roman"/>
          <w:sz w:val="28"/>
          <w:szCs w:val="28"/>
        </w:rPr>
        <w:t xml:space="preserve"> о КСП, а также в порядке информации направлены:</w:t>
      </w:r>
    </w:p>
    <w:p w:rsidR="003F1AC1" w:rsidRPr="00420978" w:rsidRDefault="003F1AC1" w:rsidP="008C128B">
      <w:pPr>
        <w:pStyle w:val="BodyTextIndent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 информация с приложением отчета;</w:t>
      </w:r>
    </w:p>
    <w:p w:rsidR="003F1AC1" w:rsidRPr="00420978" w:rsidRDefault="003F1AC1" w:rsidP="008C128B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В Прокуратуру ЗАТО г.Саров - копия акта проверки.</w:t>
      </w:r>
    </w:p>
    <w:p w:rsidR="003F1AC1" w:rsidRPr="00420978" w:rsidRDefault="003F1AC1" w:rsidP="008C128B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В КУМИ администрации города Сарова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78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3F1AC1" w:rsidRPr="00AB06DD" w:rsidRDefault="003F1AC1" w:rsidP="008C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AC1" w:rsidRPr="00AB06DD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20913"/>
    <w:rsid w:val="00040069"/>
    <w:rsid w:val="000B3E9F"/>
    <w:rsid w:val="000D223F"/>
    <w:rsid w:val="000D7404"/>
    <w:rsid w:val="000E29A9"/>
    <w:rsid w:val="001147D8"/>
    <w:rsid w:val="00125AB2"/>
    <w:rsid w:val="001310F9"/>
    <w:rsid w:val="00134EF0"/>
    <w:rsid w:val="00167DA6"/>
    <w:rsid w:val="001D64F8"/>
    <w:rsid w:val="001F01E8"/>
    <w:rsid w:val="00203257"/>
    <w:rsid w:val="00281F62"/>
    <w:rsid w:val="002B55E5"/>
    <w:rsid w:val="002C0A2B"/>
    <w:rsid w:val="002C5D63"/>
    <w:rsid w:val="002D0688"/>
    <w:rsid w:val="00340562"/>
    <w:rsid w:val="00351413"/>
    <w:rsid w:val="0039125D"/>
    <w:rsid w:val="003C4F01"/>
    <w:rsid w:val="003E06A8"/>
    <w:rsid w:val="003F1AC1"/>
    <w:rsid w:val="00414646"/>
    <w:rsid w:val="00420978"/>
    <w:rsid w:val="004245D9"/>
    <w:rsid w:val="004342ED"/>
    <w:rsid w:val="004359A4"/>
    <w:rsid w:val="00443CFE"/>
    <w:rsid w:val="00463A1F"/>
    <w:rsid w:val="00471AEE"/>
    <w:rsid w:val="00476600"/>
    <w:rsid w:val="0048725E"/>
    <w:rsid w:val="004A48EF"/>
    <w:rsid w:val="004B150C"/>
    <w:rsid w:val="004C71BB"/>
    <w:rsid w:val="00502997"/>
    <w:rsid w:val="00510346"/>
    <w:rsid w:val="00517286"/>
    <w:rsid w:val="00520B56"/>
    <w:rsid w:val="005834FF"/>
    <w:rsid w:val="00590CB9"/>
    <w:rsid w:val="00593898"/>
    <w:rsid w:val="005B2A4B"/>
    <w:rsid w:val="005F1FBE"/>
    <w:rsid w:val="00602789"/>
    <w:rsid w:val="0062205A"/>
    <w:rsid w:val="006246F5"/>
    <w:rsid w:val="00635126"/>
    <w:rsid w:val="00644308"/>
    <w:rsid w:val="0065540E"/>
    <w:rsid w:val="00657C31"/>
    <w:rsid w:val="006D3BAF"/>
    <w:rsid w:val="00703B29"/>
    <w:rsid w:val="00712857"/>
    <w:rsid w:val="00763D50"/>
    <w:rsid w:val="0076722D"/>
    <w:rsid w:val="007A187C"/>
    <w:rsid w:val="007C3D75"/>
    <w:rsid w:val="007E162A"/>
    <w:rsid w:val="007F1D56"/>
    <w:rsid w:val="0082775F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18F7"/>
    <w:rsid w:val="00927368"/>
    <w:rsid w:val="009525AE"/>
    <w:rsid w:val="009533BE"/>
    <w:rsid w:val="00975819"/>
    <w:rsid w:val="009915A1"/>
    <w:rsid w:val="009A2AB4"/>
    <w:rsid w:val="009F7581"/>
    <w:rsid w:val="00A3715D"/>
    <w:rsid w:val="00A41D95"/>
    <w:rsid w:val="00A44795"/>
    <w:rsid w:val="00A66701"/>
    <w:rsid w:val="00AB06DD"/>
    <w:rsid w:val="00AD3D56"/>
    <w:rsid w:val="00AF0A89"/>
    <w:rsid w:val="00AF2EE6"/>
    <w:rsid w:val="00AF4080"/>
    <w:rsid w:val="00AF45E2"/>
    <w:rsid w:val="00B0676F"/>
    <w:rsid w:val="00B12DA1"/>
    <w:rsid w:val="00B14D93"/>
    <w:rsid w:val="00B52EE9"/>
    <w:rsid w:val="00B812FE"/>
    <w:rsid w:val="00B813CE"/>
    <w:rsid w:val="00BA4799"/>
    <w:rsid w:val="00BC6AB4"/>
    <w:rsid w:val="00BF76A8"/>
    <w:rsid w:val="00BF79E4"/>
    <w:rsid w:val="00C70F6D"/>
    <w:rsid w:val="00C7212F"/>
    <w:rsid w:val="00CA2B2A"/>
    <w:rsid w:val="00CB21DC"/>
    <w:rsid w:val="00CE03CC"/>
    <w:rsid w:val="00D048CC"/>
    <w:rsid w:val="00D1344F"/>
    <w:rsid w:val="00D4203E"/>
    <w:rsid w:val="00D573BD"/>
    <w:rsid w:val="00D57710"/>
    <w:rsid w:val="00D66C50"/>
    <w:rsid w:val="00D70E82"/>
    <w:rsid w:val="00D91874"/>
    <w:rsid w:val="00D9289B"/>
    <w:rsid w:val="00DD2949"/>
    <w:rsid w:val="00DD5EEB"/>
    <w:rsid w:val="00DD63D3"/>
    <w:rsid w:val="00E06B25"/>
    <w:rsid w:val="00E1240F"/>
    <w:rsid w:val="00E44F3B"/>
    <w:rsid w:val="00E62CE8"/>
    <w:rsid w:val="00E6544D"/>
    <w:rsid w:val="00E81987"/>
    <w:rsid w:val="00E90456"/>
    <w:rsid w:val="00E933F4"/>
    <w:rsid w:val="00EB50AF"/>
    <w:rsid w:val="00EC5958"/>
    <w:rsid w:val="00EE2AF0"/>
    <w:rsid w:val="00EE7520"/>
    <w:rsid w:val="00F26C13"/>
    <w:rsid w:val="00F43213"/>
    <w:rsid w:val="00F54AC1"/>
    <w:rsid w:val="00F5777E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03CC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0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3CC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CE03C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03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1409</TotalTime>
  <Pages>2</Pages>
  <Words>473</Words>
  <Characters>2701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83</cp:revision>
  <cp:lastPrinted>2016-04-12T06:55:00Z</cp:lastPrinted>
  <dcterms:created xsi:type="dcterms:W3CDTF">2014-04-09T12:25:00Z</dcterms:created>
  <dcterms:modified xsi:type="dcterms:W3CDTF">2016-06-01T09:12:00Z</dcterms:modified>
</cp:coreProperties>
</file>