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DF" w:rsidRPr="00420978" w:rsidRDefault="004448DF">
      <w:pPr>
        <w:pStyle w:val="Heading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4448DF" w:rsidRPr="00420978" w:rsidRDefault="004448DF" w:rsidP="004342ED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ОБ ОСНОВНЫХ ИТОГАХ КОНТРОЛЬНОГО МЕРОПРИЯТИЯ</w:t>
      </w:r>
    </w:p>
    <w:p w:rsidR="004448DF" w:rsidRPr="00420978" w:rsidRDefault="004448DF" w:rsidP="00463A1F">
      <w:pPr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«Проверка соблюдения порядка управления и распоряжения земельными участками, а также обеспечения полноты и своевременности перечисления арендной платы,</w:t>
      </w:r>
      <w:r w:rsidRPr="004209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sz w:val="28"/>
          <w:szCs w:val="28"/>
        </w:rPr>
        <w:t>средств от продажи земельных участков и права на заключение договоров аренды земельных участков в доход городского бюджета в 2013 году и текущем периоде 2014 года».</w:t>
      </w:r>
    </w:p>
    <w:p w:rsidR="004448DF" w:rsidRPr="00420978" w:rsidRDefault="004448DF" w:rsidP="00463A1F">
      <w:pPr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420978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Администрации города Сарова (далее – КУМИ).</w:t>
      </w:r>
    </w:p>
    <w:p w:rsidR="004448DF" w:rsidRPr="00420978" w:rsidRDefault="004448DF" w:rsidP="008C128B">
      <w:pPr>
        <w:pStyle w:val="Heading3"/>
        <w:spacing w:line="240" w:lineRule="auto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Проверяемый период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: 2013 - </w:t>
      </w:r>
      <w:r w:rsidRPr="00420978">
        <w:rPr>
          <w:rFonts w:ascii="Times New Roman" w:hAnsi="Times New Roman" w:cs="Times New Roman"/>
          <w:b w:val="0"/>
          <w:bCs w:val="0"/>
          <w:sz w:val="28"/>
          <w:szCs w:val="28"/>
        </w:rPr>
        <w:t>2014 год</w:t>
      </w:r>
      <w:r w:rsidRPr="004209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448DF" w:rsidRPr="00420978" w:rsidRDefault="004448DF" w:rsidP="008C128B">
      <w:pPr>
        <w:spacing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Объем проверенных средств</w:t>
      </w:r>
      <w:r w:rsidRPr="00420978">
        <w:rPr>
          <w:rFonts w:ascii="Times New Roman" w:hAnsi="Times New Roman" w:cs="Times New Roman"/>
          <w:sz w:val="28"/>
          <w:szCs w:val="28"/>
        </w:rPr>
        <w:t xml:space="preserve">: </w:t>
      </w:r>
      <w:r w:rsidRPr="00420978">
        <w:rPr>
          <w:rFonts w:ascii="Times New Roman" w:hAnsi="Times New Roman" w:cs="Times New Roman"/>
          <w:color w:val="000000"/>
          <w:sz w:val="28"/>
          <w:szCs w:val="28"/>
        </w:rPr>
        <w:t>119 680,9 тыс. рублей.</w:t>
      </w:r>
    </w:p>
    <w:p w:rsidR="004448DF" w:rsidRPr="00420978" w:rsidRDefault="004448DF" w:rsidP="008C128B">
      <w:pPr>
        <w:shd w:val="clear" w:color="auto" w:fill="FFFFFF"/>
        <w:spacing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Установлено нарушений и недостатков</w:t>
      </w:r>
      <w:r w:rsidRPr="00420978">
        <w:rPr>
          <w:rFonts w:ascii="Times New Roman" w:hAnsi="Times New Roman" w:cs="Times New Roman"/>
          <w:color w:val="000000"/>
          <w:sz w:val="28"/>
          <w:szCs w:val="28"/>
        </w:rPr>
        <w:t>: 31 984,2 тыс. рублей.</w:t>
      </w:r>
    </w:p>
    <w:p w:rsidR="004448DF" w:rsidRPr="00420978" w:rsidRDefault="004448DF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4448DF" w:rsidRPr="00420978" w:rsidRDefault="004448DF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 w:val="0"/>
          <w:color w:val="000000"/>
          <w:sz w:val="28"/>
          <w:szCs w:val="28"/>
        </w:rPr>
        <w:t>Принятые органами местного самоуправления нормативные правовые акты, устанавливающие порядок управления и распоряжения земельными участками, расположенных в границах города Сарова, соответствуют действующему законодательству и Уставу города Сарова</w:t>
      </w:r>
    </w:p>
    <w:p w:rsidR="004448DF" w:rsidRPr="00420978" w:rsidRDefault="004448DF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Плановые показатели по доходам от арендной платы за земельные участки, от продажи земельных участков, от продажи права заключения договоров аренды земельных участков определенные в бюджетах г.Сарова на 2013, 2014 год (с учетом изменений) в основном выполнены. </w:t>
      </w:r>
      <w:r w:rsidRPr="00420978">
        <w:rPr>
          <w:rFonts w:ascii="Times New Roman" w:hAnsi="Times New Roman" w:cs="Times New Roman"/>
          <w:b w:val="0"/>
          <w:color w:val="000000"/>
          <w:sz w:val="28"/>
          <w:szCs w:val="28"/>
        </w:rPr>
        <w:t>Однако</w:t>
      </w:r>
      <w:r w:rsidRPr="00420978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проанализированные данные указывают на наличие резервов в повышении качества планирования поступления данных доходов</w:t>
      </w:r>
    </w:p>
    <w:p w:rsidR="004448DF" w:rsidRPr="00420978" w:rsidRDefault="004448DF" w:rsidP="0076722D">
      <w:pPr>
        <w:pStyle w:val="Heading3"/>
        <w:numPr>
          <w:ilvl w:val="0"/>
          <w:numId w:val="8"/>
        </w:numPr>
        <w:tabs>
          <w:tab w:val="clear" w:pos="1260"/>
        </w:tabs>
        <w:ind w:left="540" w:right="-5" w:hanging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978">
        <w:rPr>
          <w:rFonts w:ascii="Times New Roman" w:hAnsi="Times New Roman" w:cs="Times New Roman"/>
          <w:b w:val="0"/>
          <w:sz w:val="28"/>
          <w:szCs w:val="28"/>
        </w:rPr>
        <w:t xml:space="preserve">Проверка состояния учета задолженности по оплате арендных платежей показала, что система внутреннего контроля в целом позволяет вести должный учет и своевременно принимать меры к должникам. Вместе с тем, принимаемые меры являются недостаточными. </w:t>
      </w:r>
    </w:p>
    <w:p w:rsidR="004448DF" w:rsidRPr="00420978" w:rsidRDefault="004448DF" w:rsidP="008C128B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>Основные нарушения:</w:t>
      </w:r>
    </w:p>
    <w:p w:rsidR="004448DF" w:rsidRPr="00420978" w:rsidRDefault="004448DF" w:rsidP="0076722D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Неправильное применение коэффициентов вида разрешенного использования, и видов деятельности для расчета арендной платы по отдельным договорам аренды привело к недоначислению и недопоступлению в городской бюджет денежных средств в размере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0978">
        <w:rPr>
          <w:rFonts w:ascii="Times New Roman" w:hAnsi="Times New Roman" w:cs="Times New Roman"/>
          <w:sz w:val="28"/>
          <w:szCs w:val="28"/>
        </w:rPr>
        <w:t>1 868 653,85 руб.</w:t>
      </w:r>
    </w:p>
    <w:p w:rsidR="004448DF" w:rsidRDefault="004448DF" w:rsidP="00420978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Default="004448DF" w:rsidP="00420978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Default="004448DF" w:rsidP="00420978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Pr="00420978" w:rsidRDefault="004448DF" w:rsidP="00420978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448DF" w:rsidRPr="00840369" w:rsidRDefault="004448DF" w:rsidP="00602789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В нарушение условий договоров аренды земельных участков, отдельные Арендаторы арендную плату вносят не в установленные сроки. Сумма задолженности по арендным платежам составила: за 2013 год 6 166 936,01 руб. или </w:t>
      </w:r>
      <w:r w:rsidRPr="00840369">
        <w:rPr>
          <w:rFonts w:ascii="Times New Roman" w:hAnsi="Times New Roman" w:cs="Times New Roman"/>
          <w:sz w:val="28"/>
          <w:szCs w:val="28"/>
        </w:rPr>
        <w:t>8,13 % от начисленной арендной платы;</w:t>
      </w:r>
      <w:r w:rsidRPr="00420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sz w:val="28"/>
          <w:szCs w:val="28"/>
        </w:rPr>
        <w:t xml:space="preserve">за 2014 год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978">
        <w:rPr>
          <w:rFonts w:ascii="Times New Roman" w:hAnsi="Times New Roman" w:cs="Times New Roman"/>
          <w:sz w:val="28"/>
          <w:szCs w:val="28"/>
        </w:rPr>
        <w:t xml:space="preserve">22 788 163,43 руб. или </w:t>
      </w:r>
      <w:r w:rsidRPr="00840369">
        <w:rPr>
          <w:rFonts w:ascii="Times New Roman" w:hAnsi="Times New Roman" w:cs="Times New Roman"/>
          <w:sz w:val="28"/>
          <w:szCs w:val="28"/>
        </w:rPr>
        <w:t>26,26 %  от начисленной арендной платы.</w:t>
      </w:r>
    </w:p>
    <w:p w:rsidR="004448DF" w:rsidRPr="00420978" w:rsidRDefault="004448DF" w:rsidP="00602789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>В нарушение условий договоров аренды земельных участков при невнесении в установленные сроки арендной платы Арендодателем не проводилось начисление пени.</w:t>
      </w:r>
    </w:p>
    <w:p w:rsidR="004448DF" w:rsidRPr="00420978" w:rsidRDefault="004448DF" w:rsidP="0060278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 w:rsidRPr="00420978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2013 г</w:t>
        </w:r>
      </w:smartTag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сумма пеней могла составить  442 383,94 руб. </w:t>
      </w:r>
    </w:p>
    <w:p w:rsidR="004448DF" w:rsidRPr="00420978" w:rsidRDefault="004448DF" w:rsidP="00602789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420978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2014 г</w:t>
        </w:r>
      </w:smartTag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сумма пеней могла составить </w:t>
      </w:r>
      <w:r w:rsidRPr="00420978">
        <w:rPr>
          <w:rFonts w:ascii="Times New Roman" w:hAnsi="Times New Roman" w:cs="Times New Roman"/>
          <w:bCs/>
          <w:color w:val="000000"/>
          <w:sz w:val="28"/>
          <w:szCs w:val="28"/>
        </w:rPr>
        <w:t>718 076,37руб.</w:t>
      </w:r>
    </w:p>
    <w:p w:rsidR="004448DF" w:rsidRPr="00420978" w:rsidRDefault="004448DF" w:rsidP="00916EC0">
      <w:pPr>
        <w:numPr>
          <w:ilvl w:val="0"/>
          <w:numId w:val="1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нарушение условий договоров аренды, отдельные Арендаторы используют земельные участки с нарушением их целевого назначения и вида использования.</w:t>
      </w:r>
    </w:p>
    <w:p w:rsidR="004448DF" w:rsidRPr="00420978" w:rsidRDefault="004448DF" w:rsidP="008C128B">
      <w:pPr>
        <w:pStyle w:val="BodyTextIndent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Pr="00420978" w:rsidRDefault="004448DF" w:rsidP="00916EC0">
      <w:pPr>
        <w:pStyle w:val="BodyTextIndent2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4448DF" w:rsidRPr="00420978" w:rsidRDefault="004448DF" w:rsidP="008C128B">
      <w:pPr>
        <w:pStyle w:val="BodyTextIndent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 xml:space="preserve">Главе города Сарова и в Городскую Думу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20978">
        <w:rPr>
          <w:rFonts w:ascii="Times New Roman" w:hAnsi="Times New Roman" w:cs="Times New Roman"/>
          <w:sz w:val="28"/>
          <w:szCs w:val="28"/>
        </w:rPr>
        <w:t xml:space="preserve"> информация с приложением отчета;</w:t>
      </w:r>
    </w:p>
    <w:p w:rsidR="004448DF" w:rsidRPr="00420978" w:rsidRDefault="004448DF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Прокуратуру ЗАТО г.Саров - копия акта проверки.</w:t>
      </w:r>
    </w:p>
    <w:p w:rsidR="004448DF" w:rsidRPr="00420978" w:rsidRDefault="004448DF" w:rsidP="008C128B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В КУМИ администрации города Сарова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20978">
        <w:rPr>
          <w:rFonts w:ascii="Times New Roman" w:hAnsi="Times New Roman" w:cs="Times New Roman"/>
          <w:sz w:val="28"/>
          <w:szCs w:val="28"/>
        </w:rPr>
        <w:t>представление.</w:t>
      </w:r>
    </w:p>
    <w:p w:rsidR="004448DF" w:rsidRPr="00420978" w:rsidRDefault="004448DF" w:rsidP="008C128B">
      <w:pPr>
        <w:pStyle w:val="BodyTextIndent2"/>
        <w:spacing w:after="0" w:line="240" w:lineRule="auto"/>
        <w:ind w:left="768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Pr="00420978" w:rsidRDefault="004448DF" w:rsidP="00916EC0">
      <w:pPr>
        <w:pStyle w:val="BodyTextIndent2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448DF" w:rsidRPr="00420978" w:rsidRDefault="004448DF" w:rsidP="008C128B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</w:p>
    <w:p w:rsidR="004448DF" w:rsidRPr="00420978" w:rsidRDefault="004448DF" w:rsidP="008C1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4448DF" w:rsidRPr="00420978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DF" w:rsidRPr="00420978" w:rsidRDefault="004448DF" w:rsidP="008C128B">
            <w:pPr>
              <w:pStyle w:val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0978">
              <w:rPr>
                <w:rFonts w:ascii="Times New Roman" w:hAnsi="Times New Roman" w:cs="Times New Roman"/>
                <w:color w:val="000000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8DF" w:rsidRPr="00420978" w:rsidRDefault="004448DF" w:rsidP="008C128B">
            <w:pPr>
              <w:pStyle w:val="a"/>
              <w:rPr>
                <w:rFonts w:ascii="Times New Roman" w:hAnsi="Times New Roman" w:cs="Times New Roman"/>
                <w:color w:val="000000"/>
              </w:rPr>
            </w:pPr>
            <w:r w:rsidRPr="00420978">
              <w:rPr>
                <w:rFonts w:ascii="Times New Roman" w:hAnsi="Times New Roman" w:cs="Times New Roman"/>
                <w:color w:val="000000"/>
              </w:rPr>
              <w:t>А.А.Малашенко</w:t>
            </w:r>
          </w:p>
        </w:tc>
      </w:tr>
    </w:tbl>
    <w:p w:rsidR="004448DF" w:rsidRPr="00420978" w:rsidRDefault="004448DF" w:rsidP="008C128B">
      <w:pPr>
        <w:spacing w:after="0" w:line="240" w:lineRule="auto"/>
        <w:jc w:val="both"/>
        <w:rPr>
          <w:sz w:val="28"/>
          <w:szCs w:val="28"/>
        </w:rPr>
      </w:pPr>
    </w:p>
    <w:sectPr w:rsidR="004448DF" w:rsidRPr="00420978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5"/>
  </w:num>
  <w:num w:numId="10">
    <w:abstractNumId w:val="9"/>
  </w:num>
  <w:num w:numId="11">
    <w:abstractNumId w:val="7"/>
  </w:num>
  <w:num w:numId="12">
    <w:abstractNumId w:val="12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10D2C"/>
    <w:rsid w:val="000156C4"/>
    <w:rsid w:val="00020913"/>
    <w:rsid w:val="00025B6F"/>
    <w:rsid w:val="00040069"/>
    <w:rsid w:val="000D223F"/>
    <w:rsid w:val="000D7404"/>
    <w:rsid w:val="001147D8"/>
    <w:rsid w:val="00125AB2"/>
    <w:rsid w:val="001310F9"/>
    <w:rsid w:val="00134EF0"/>
    <w:rsid w:val="001A4156"/>
    <w:rsid w:val="001D64F8"/>
    <w:rsid w:val="001F01E8"/>
    <w:rsid w:val="00224BA4"/>
    <w:rsid w:val="00281F62"/>
    <w:rsid w:val="002C0A2B"/>
    <w:rsid w:val="002C5D63"/>
    <w:rsid w:val="002D0688"/>
    <w:rsid w:val="00340562"/>
    <w:rsid w:val="00351413"/>
    <w:rsid w:val="0039125D"/>
    <w:rsid w:val="003C4F01"/>
    <w:rsid w:val="003E06A8"/>
    <w:rsid w:val="00414646"/>
    <w:rsid w:val="00420978"/>
    <w:rsid w:val="004342ED"/>
    <w:rsid w:val="00443CFE"/>
    <w:rsid w:val="004448DF"/>
    <w:rsid w:val="00463A1F"/>
    <w:rsid w:val="00471AEE"/>
    <w:rsid w:val="00476600"/>
    <w:rsid w:val="0048725E"/>
    <w:rsid w:val="004A48EF"/>
    <w:rsid w:val="004B150C"/>
    <w:rsid w:val="004C71BB"/>
    <w:rsid w:val="00502997"/>
    <w:rsid w:val="00510346"/>
    <w:rsid w:val="00517286"/>
    <w:rsid w:val="00520B56"/>
    <w:rsid w:val="00590CB9"/>
    <w:rsid w:val="00593898"/>
    <w:rsid w:val="005B2A4B"/>
    <w:rsid w:val="005F1FBE"/>
    <w:rsid w:val="00602789"/>
    <w:rsid w:val="0062205A"/>
    <w:rsid w:val="006246F5"/>
    <w:rsid w:val="00635126"/>
    <w:rsid w:val="00644308"/>
    <w:rsid w:val="0065540E"/>
    <w:rsid w:val="00657C31"/>
    <w:rsid w:val="006D3BAF"/>
    <w:rsid w:val="00712857"/>
    <w:rsid w:val="00763D50"/>
    <w:rsid w:val="0076722D"/>
    <w:rsid w:val="007A187C"/>
    <w:rsid w:val="007C3D75"/>
    <w:rsid w:val="007E162A"/>
    <w:rsid w:val="0082775F"/>
    <w:rsid w:val="00840369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7368"/>
    <w:rsid w:val="009525AE"/>
    <w:rsid w:val="00975819"/>
    <w:rsid w:val="009915A1"/>
    <w:rsid w:val="009F7581"/>
    <w:rsid w:val="00A3715D"/>
    <w:rsid w:val="00A41D95"/>
    <w:rsid w:val="00A44795"/>
    <w:rsid w:val="00A66701"/>
    <w:rsid w:val="00AD3D56"/>
    <w:rsid w:val="00AF0A89"/>
    <w:rsid w:val="00AF2EE6"/>
    <w:rsid w:val="00AF4080"/>
    <w:rsid w:val="00AF45E2"/>
    <w:rsid w:val="00B0676F"/>
    <w:rsid w:val="00B14D93"/>
    <w:rsid w:val="00B812FE"/>
    <w:rsid w:val="00BC6AB4"/>
    <w:rsid w:val="00BF76A8"/>
    <w:rsid w:val="00BF79E4"/>
    <w:rsid w:val="00C70F6D"/>
    <w:rsid w:val="00C7212F"/>
    <w:rsid w:val="00CA2B2A"/>
    <w:rsid w:val="00CB21DC"/>
    <w:rsid w:val="00CE03CC"/>
    <w:rsid w:val="00D1344F"/>
    <w:rsid w:val="00D4203E"/>
    <w:rsid w:val="00D57710"/>
    <w:rsid w:val="00D66C50"/>
    <w:rsid w:val="00D70E82"/>
    <w:rsid w:val="00D91874"/>
    <w:rsid w:val="00D9289B"/>
    <w:rsid w:val="00DD2949"/>
    <w:rsid w:val="00DD5EEB"/>
    <w:rsid w:val="00DD63D3"/>
    <w:rsid w:val="00E06B25"/>
    <w:rsid w:val="00E62CE8"/>
    <w:rsid w:val="00E6544D"/>
    <w:rsid w:val="00E81987"/>
    <w:rsid w:val="00E90456"/>
    <w:rsid w:val="00E933F4"/>
    <w:rsid w:val="00EC5958"/>
    <w:rsid w:val="00EE2AF0"/>
    <w:rsid w:val="00F26C13"/>
    <w:rsid w:val="00F3692B"/>
    <w:rsid w:val="00F43213"/>
    <w:rsid w:val="00F54AC1"/>
    <w:rsid w:val="00F5777E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CC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E03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E03CC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locked/>
    <w:rsid w:val="00CE03CC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E03C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Normal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Normal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1325</TotalTime>
  <Pages>2</Pages>
  <Words>439</Words>
  <Characters>2505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Мартынов С.Н.</cp:lastModifiedBy>
  <cp:revision>77</cp:revision>
  <cp:lastPrinted>2014-12-04T10:37:00Z</cp:lastPrinted>
  <dcterms:created xsi:type="dcterms:W3CDTF">2014-04-09T12:25:00Z</dcterms:created>
  <dcterms:modified xsi:type="dcterms:W3CDTF">2015-03-26T08:33:00Z</dcterms:modified>
</cp:coreProperties>
</file>