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93" w:rsidRPr="00B66293" w:rsidRDefault="00B66293" w:rsidP="00B66293">
      <w:r w:rsidRPr="00B66293">
        <w:t>27.10.2011      102/5-гд</w:t>
      </w:r>
    </w:p>
    <w:p w:rsidR="00B66293" w:rsidRPr="00B66293" w:rsidRDefault="00B66293" w:rsidP="00B66293">
      <w:r w:rsidRPr="00B66293">
        <w:t> </w:t>
      </w:r>
    </w:p>
    <w:p w:rsidR="00B66293" w:rsidRPr="00B66293" w:rsidRDefault="00B66293" w:rsidP="00B66293">
      <w:r w:rsidRPr="00B66293">
        <w:t> </w:t>
      </w:r>
    </w:p>
    <w:p w:rsidR="00B66293" w:rsidRPr="00B66293" w:rsidRDefault="00B66293" w:rsidP="00B66293">
      <w:r w:rsidRPr="00B66293">
        <w:t>О внесении изменения в решение</w:t>
      </w:r>
    </w:p>
    <w:p w:rsidR="00B66293" w:rsidRPr="00B66293" w:rsidRDefault="00B66293" w:rsidP="00B66293">
      <w:r w:rsidRPr="00B66293">
        <w:t>городской Думы от 17.11.2005 № 144/4-гд</w:t>
      </w:r>
    </w:p>
    <w:p w:rsidR="00B66293" w:rsidRPr="00B66293" w:rsidRDefault="00B66293" w:rsidP="00B66293">
      <w:r w:rsidRPr="00B66293">
        <w:t>«Об установлении и введении в действие</w:t>
      </w:r>
    </w:p>
    <w:p w:rsidR="00B66293" w:rsidRPr="00B66293" w:rsidRDefault="00B66293" w:rsidP="00B66293">
      <w:r w:rsidRPr="00B66293">
        <w:t xml:space="preserve">налога на имущество физических лиц </w:t>
      </w:r>
      <w:proofErr w:type="gramStart"/>
      <w:r w:rsidRPr="00B66293">
        <w:t>на</w:t>
      </w:r>
      <w:proofErr w:type="gramEnd"/>
    </w:p>
    <w:p w:rsidR="00B66293" w:rsidRPr="00B66293" w:rsidRDefault="00B66293" w:rsidP="00B66293">
      <w:r w:rsidRPr="00B66293">
        <w:t>территории муниципального образования</w:t>
      </w:r>
    </w:p>
    <w:p w:rsidR="00B66293" w:rsidRPr="00B66293" w:rsidRDefault="00B66293" w:rsidP="00B66293">
      <w:r w:rsidRPr="00B66293">
        <w:t>город Саров»</w:t>
      </w:r>
    </w:p>
    <w:p w:rsidR="00B66293" w:rsidRPr="00B66293" w:rsidRDefault="00B66293" w:rsidP="00B66293">
      <w:r w:rsidRPr="00B66293">
        <w:t> </w:t>
      </w:r>
    </w:p>
    <w:p w:rsidR="00B66293" w:rsidRPr="00B66293" w:rsidRDefault="00B66293" w:rsidP="00B66293">
      <w:proofErr w:type="gramStart"/>
      <w:r w:rsidRPr="00B66293">
        <w:t>На основании обращения главы Администрации города Сарова (исх. № 01-18/2925 от 17.10.2011), в соответствии с Налоговым кодексом Российской Федерации, Законом Российской Федерации от 09.12.1991 № 2003-1 «О налогах на имущество физических лиц», Федеральным законом от 06.10.2003 № 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</w:t>
      </w:r>
      <w:proofErr w:type="gramEnd"/>
    </w:p>
    <w:p w:rsidR="00B66293" w:rsidRPr="00B66293" w:rsidRDefault="00B66293" w:rsidP="00B66293">
      <w:r w:rsidRPr="00B66293">
        <w:t> </w:t>
      </w:r>
    </w:p>
    <w:p w:rsidR="00B66293" w:rsidRPr="00B66293" w:rsidRDefault="00B66293" w:rsidP="00B66293">
      <w:r w:rsidRPr="00B66293">
        <w:rPr>
          <w:b/>
          <w:bCs/>
        </w:rPr>
        <w:t>решила:</w:t>
      </w:r>
    </w:p>
    <w:p w:rsidR="00B66293" w:rsidRPr="00B66293" w:rsidRDefault="00B66293" w:rsidP="00B66293">
      <w:r w:rsidRPr="00B66293">
        <w:t> </w:t>
      </w:r>
    </w:p>
    <w:p w:rsidR="00B66293" w:rsidRPr="00B66293" w:rsidRDefault="00B66293" w:rsidP="00B66293">
      <w:r w:rsidRPr="00B66293">
        <w:t>1. </w:t>
      </w:r>
      <w:proofErr w:type="gramStart"/>
      <w:r w:rsidRPr="00B66293">
        <w:t>Внести изменение в решение городской Думы города Сарова от 17.11.2005 № 144/4-гд «Об установлении и введении в действие налога на имущество физических лиц на территории муниципального образования город Саров» (с изменениями, внесенными решением городской Думы города Сарова от 22.11.2007 № 112/4-гд, от 14.10.2010 № 81/5-гд), изложив пункт 2 в следующей редакции:</w:t>
      </w:r>
      <w:proofErr w:type="gramEnd"/>
    </w:p>
    <w:p w:rsidR="00B66293" w:rsidRPr="00B66293" w:rsidRDefault="00B66293" w:rsidP="00B66293">
      <w:r w:rsidRPr="00B66293">
        <w:t>«2. Установить следующие ставки налога на имущество, находящегося в собственности физических лиц, в зависимости от суммарной инвентаризационной стоимости имущества:</w:t>
      </w:r>
    </w:p>
    <w:p w:rsidR="00B66293" w:rsidRPr="00B66293" w:rsidRDefault="00B66293" w:rsidP="00B66293">
      <w:r w:rsidRPr="00B66293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8"/>
        <w:gridCol w:w="2097"/>
      </w:tblGrid>
      <w:tr w:rsidR="00B66293" w:rsidRPr="00B66293" w:rsidTr="00B66293">
        <w:trPr>
          <w:tblCellSpacing w:w="0" w:type="dxa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B66293" w:rsidRDefault="00B66293" w:rsidP="00B66293">
            <w:r w:rsidRPr="00B66293">
              <w:t>Суммарная инвентаризационная стоимость объектов налогообложения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B66293" w:rsidRDefault="00B66293" w:rsidP="00B66293">
            <w:pPr>
              <w:rPr>
                <w:b/>
                <w:bCs/>
              </w:rPr>
            </w:pPr>
            <w:r w:rsidRPr="00B66293">
              <w:rPr>
                <w:b/>
                <w:bCs/>
              </w:rPr>
              <w:t>СТАВКА НАЛОГА, %</w:t>
            </w:r>
          </w:p>
        </w:tc>
      </w:tr>
      <w:tr w:rsidR="00B66293" w:rsidRPr="00B66293" w:rsidTr="00B66293">
        <w:trPr>
          <w:tblCellSpacing w:w="0" w:type="dxa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B66293" w:rsidRDefault="00B66293" w:rsidP="00B66293">
            <w:r w:rsidRPr="00B66293">
              <w:t>До 300 000 рублей (включительно)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B66293" w:rsidRDefault="00B66293" w:rsidP="00B66293">
            <w:r w:rsidRPr="00B66293">
              <w:t>0,1</w:t>
            </w:r>
          </w:p>
        </w:tc>
      </w:tr>
      <w:tr w:rsidR="00B66293" w:rsidRPr="00B66293" w:rsidTr="00B66293">
        <w:trPr>
          <w:tblCellSpacing w:w="0" w:type="dxa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B66293" w:rsidRDefault="00B66293" w:rsidP="00B66293">
            <w:r w:rsidRPr="00B66293">
              <w:t>Свыше 300 000 рублей до 500 000 рублей (включительно)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B66293" w:rsidRDefault="00B66293" w:rsidP="00B66293">
            <w:r w:rsidRPr="00B66293">
              <w:t>0,2</w:t>
            </w:r>
          </w:p>
        </w:tc>
      </w:tr>
      <w:tr w:rsidR="00B66293" w:rsidRPr="00B66293" w:rsidTr="00B66293">
        <w:trPr>
          <w:tblCellSpacing w:w="0" w:type="dxa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B66293" w:rsidRDefault="00B66293" w:rsidP="00B66293">
            <w:r w:rsidRPr="00B66293">
              <w:t>Свыше 500 000 рублей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B66293" w:rsidRDefault="00B66293" w:rsidP="00B66293">
            <w:r w:rsidRPr="00B66293">
              <w:t>0,35</w:t>
            </w:r>
          </w:p>
        </w:tc>
      </w:tr>
    </w:tbl>
    <w:p w:rsidR="00B66293" w:rsidRPr="00B66293" w:rsidRDefault="00B66293" w:rsidP="00B66293">
      <w:r w:rsidRPr="00B66293">
        <w:t>».</w:t>
      </w:r>
    </w:p>
    <w:p w:rsidR="00B66293" w:rsidRPr="00B66293" w:rsidRDefault="00B66293" w:rsidP="00B66293">
      <w:r w:rsidRPr="00B66293">
        <w:lastRenderedPageBreak/>
        <w:t>2. Настоящее решение опубликовать в газете «Городской курьер» до 30 ноября 2011 года.</w:t>
      </w:r>
    </w:p>
    <w:p w:rsidR="00B66293" w:rsidRPr="00B66293" w:rsidRDefault="00B66293" w:rsidP="00B66293">
      <w:r w:rsidRPr="00B66293">
        <w:t>3. Установить, что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B66293" w:rsidRPr="00B66293" w:rsidRDefault="00B66293" w:rsidP="00B66293">
      <w:r w:rsidRPr="00B66293">
        <w:t>4. Контроль исполнения настоящего решения осуществляет председатель планово-бюджетного комитета Городской Думы города Сарова Левашов В.А.</w:t>
      </w:r>
    </w:p>
    <w:p w:rsidR="00B66293" w:rsidRPr="00B66293" w:rsidRDefault="00B66293" w:rsidP="00B66293">
      <w:r w:rsidRPr="00B66293">
        <w:t> </w:t>
      </w:r>
    </w:p>
    <w:p w:rsidR="00B66293" w:rsidRPr="00B66293" w:rsidRDefault="00B66293" w:rsidP="00B66293">
      <w:r w:rsidRPr="00B66293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B66293">
        <w:t>Голубев</w:t>
      </w:r>
      <w:proofErr w:type="gramEnd"/>
    </w:p>
    <w:p w:rsidR="00555F71" w:rsidRDefault="00555F71">
      <w:bookmarkStart w:id="0" w:name="_GoBack"/>
      <w:bookmarkEnd w:id="0"/>
    </w:p>
    <w:sectPr w:rsidR="0055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65"/>
    <w:rsid w:val="00555F71"/>
    <w:rsid w:val="008D0D65"/>
    <w:rsid w:val="00B6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>Krokoz™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2016-11-17T12:02:00Z</dcterms:created>
  <dcterms:modified xsi:type="dcterms:W3CDTF">2016-11-17T12:02:00Z</dcterms:modified>
</cp:coreProperties>
</file>