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36" w:rsidRPr="00185736" w:rsidRDefault="00185736" w:rsidP="00185736">
      <w:r w:rsidRPr="00185736">
        <w:t>15.12.2011      133/5-гд</w:t>
      </w:r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t>Об утверждении перечня федерального</w:t>
      </w:r>
    </w:p>
    <w:p w:rsidR="00185736" w:rsidRPr="00185736" w:rsidRDefault="00185736" w:rsidP="00185736">
      <w:r w:rsidRPr="00185736">
        <w:t>имущества Российской Федерации,</w:t>
      </w:r>
    </w:p>
    <w:p w:rsidR="00185736" w:rsidRPr="00185736" w:rsidRDefault="00185736" w:rsidP="00185736">
      <w:proofErr w:type="gramStart"/>
      <w:r w:rsidRPr="00185736">
        <w:t>предлагаемого</w:t>
      </w:r>
      <w:proofErr w:type="gramEnd"/>
      <w:r w:rsidRPr="00185736">
        <w:t xml:space="preserve"> к передаче в муниципальную</w:t>
      </w:r>
    </w:p>
    <w:p w:rsidR="00185736" w:rsidRPr="00185736" w:rsidRDefault="00185736" w:rsidP="00185736">
      <w:r w:rsidRPr="00185736">
        <w:t>собственность города Сарова</w:t>
      </w:r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t>На основании обращения главы Администрации города Сарова (исх. № 01-18/3227 от 18.11.2011), 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rPr>
          <w:b/>
          <w:bCs/>
        </w:rPr>
        <w:t>решила:</w:t>
      </w:r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t>1. Утвердить прилагаемый «Перечень имущества, предлагаемого к передаче из федеральной собственности Российской Федерации в муниципальную собственность города Сарова» (далее – Перечень).</w:t>
      </w:r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t xml:space="preserve">2. Администрации города Сарова представить Перечень </w:t>
      </w:r>
      <w:proofErr w:type="gramStart"/>
      <w:r w:rsidRPr="00185736">
        <w:t>в Территориальное управление Федерального агентства по управлению государственным имуществом в Нижегородской области для дальнейшего оформления передачи федерального имущества в муниципальную собственность</w:t>
      </w:r>
      <w:proofErr w:type="gramEnd"/>
      <w:r w:rsidRPr="00185736">
        <w:t xml:space="preserve"> города Сарова.</w:t>
      </w:r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t>3. Контроль исполнения настоящего решения осуществляет заместитель председателя Городской Думы города Сарова Тихонов А.М.</w:t>
      </w:r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185736">
        <w:t>Голубев</w:t>
      </w:r>
      <w:proofErr w:type="gramEnd"/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t> </w:t>
      </w:r>
    </w:p>
    <w:p w:rsidR="00185736" w:rsidRPr="00185736" w:rsidRDefault="00185736" w:rsidP="00185736">
      <w:r w:rsidRPr="00185736">
        <w:lastRenderedPageBreak/>
        <w:t>Приложение</w:t>
      </w:r>
    </w:p>
    <w:p w:rsidR="00185736" w:rsidRPr="00185736" w:rsidRDefault="00185736" w:rsidP="00185736">
      <w:r w:rsidRPr="00185736">
        <w:t>к решению Городской Думы</w:t>
      </w:r>
    </w:p>
    <w:p w:rsidR="00185736" w:rsidRPr="00185736" w:rsidRDefault="00185736" w:rsidP="00185736">
      <w:r w:rsidRPr="00185736">
        <w:t>от 15.12.2011 № 133/5-гд</w:t>
      </w:r>
    </w:p>
    <w:p w:rsidR="00185736" w:rsidRPr="00185736" w:rsidRDefault="00185736" w:rsidP="00185736">
      <w:r w:rsidRPr="00185736">
        <w:rPr>
          <w:b/>
          <w:bCs/>
        </w:rPr>
        <w:t> </w:t>
      </w:r>
    </w:p>
    <w:p w:rsidR="00185736" w:rsidRPr="00185736" w:rsidRDefault="00185736" w:rsidP="00185736">
      <w:r w:rsidRPr="00185736">
        <w:rPr>
          <w:b/>
          <w:bCs/>
        </w:rPr>
        <w:t>ПЕРЕЧЕНЬ</w:t>
      </w:r>
    </w:p>
    <w:p w:rsidR="00185736" w:rsidRPr="00185736" w:rsidRDefault="00185736" w:rsidP="00185736">
      <w:r w:rsidRPr="00185736">
        <w:rPr>
          <w:b/>
          <w:bCs/>
        </w:rPr>
        <w:t>имущества, предлагаемого к передаче из федеральной собственности</w:t>
      </w:r>
    </w:p>
    <w:p w:rsidR="00185736" w:rsidRPr="00185736" w:rsidRDefault="00185736" w:rsidP="00185736">
      <w:r w:rsidRPr="00185736">
        <w:rPr>
          <w:b/>
          <w:bCs/>
        </w:rPr>
        <w:t>Российской Федерации в муниципальную собственность города Сарова</w:t>
      </w:r>
    </w:p>
    <w:p w:rsidR="00185736" w:rsidRPr="00185736" w:rsidRDefault="00185736" w:rsidP="00185736">
      <w:r w:rsidRPr="00185736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700"/>
        <w:gridCol w:w="1565"/>
        <w:gridCol w:w="1596"/>
        <w:gridCol w:w="2340"/>
      </w:tblGrid>
      <w:tr w:rsidR="00185736" w:rsidRPr="00185736" w:rsidTr="00185736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185736" w:rsidRDefault="00185736" w:rsidP="00185736">
            <w:r w:rsidRPr="00185736">
              <w:t>Полное наименование организации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185736" w:rsidRPr="00185736" w:rsidRDefault="00185736" w:rsidP="00185736">
            <w:r w:rsidRPr="00185736">
              <w:t>Адрес места нахождения организации,</w:t>
            </w:r>
          </w:p>
          <w:p w:rsidR="00000000" w:rsidRPr="00185736" w:rsidRDefault="00185736" w:rsidP="00185736">
            <w:r w:rsidRPr="00185736">
              <w:t>ИНН организации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185736" w:rsidRDefault="00185736" w:rsidP="00185736">
            <w:r w:rsidRPr="00185736">
              <w:t>Наименование имущества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185736" w:rsidRDefault="00185736" w:rsidP="00185736">
            <w:r w:rsidRPr="00185736">
              <w:t>Адрес места нахождения имущества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185736" w:rsidRDefault="00185736" w:rsidP="00185736">
            <w:r w:rsidRPr="00185736">
              <w:t>Индивидуализирующие характеристики имущества</w:t>
            </w:r>
          </w:p>
        </w:tc>
      </w:tr>
      <w:tr w:rsidR="00185736" w:rsidRPr="00185736" w:rsidTr="00185736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185736" w:rsidRDefault="00185736" w:rsidP="00185736">
            <w:r w:rsidRPr="00185736">
              <w:t>Федеральное государственное унитарное предприятие «Российский федеральный ядерный центр – Всероссийский научно-исследовательский институт экспериментальной физики»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185736" w:rsidRPr="00185736" w:rsidRDefault="00185736" w:rsidP="00185736">
            <w:r w:rsidRPr="00185736">
              <w:t>Нижегородская область, город Саров, проспект Мира, д.37</w:t>
            </w:r>
          </w:p>
          <w:p w:rsidR="00000000" w:rsidRPr="00185736" w:rsidRDefault="00185736" w:rsidP="00185736">
            <w:r w:rsidRPr="00185736">
              <w:t>ИНН 5254001230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185736" w:rsidRDefault="00185736" w:rsidP="00185736">
            <w:r w:rsidRPr="00185736">
              <w:t>Памятник-бюст Б.Г. </w:t>
            </w:r>
            <w:proofErr w:type="spellStart"/>
            <w:r w:rsidRPr="00185736">
              <w:t>Музрукову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185736" w:rsidRDefault="00185736" w:rsidP="00185736">
            <w:r w:rsidRPr="00185736">
              <w:t>Нижегородская область, город Саров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185736" w:rsidRPr="00185736" w:rsidRDefault="00185736" w:rsidP="00185736">
            <w:r w:rsidRPr="00185736">
              <w:t>Инв.№16068987</w:t>
            </w:r>
          </w:p>
          <w:p w:rsidR="00185736" w:rsidRPr="00185736" w:rsidRDefault="00185736" w:rsidP="00185736">
            <w:r w:rsidRPr="00185736">
              <w:t>Год ввода – 2010</w:t>
            </w:r>
          </w:p>
          <w:p w:rsidR="00185736" w:rsidRPr="00185736" w:rsidRDefault="00185736" w:rsidP="00185736">
            <w:r w:rsidRPr="00185736">
              <w:t>Стоимость:</w:t>
            </w:r>
          </w:p>
          <w:p w:rsidR="00185736" w:rsidRPr="00185736" w:rsidRDefault="00185736" w:rsidP="00185736">
            <w:r w:rsidRPr="00185736">
              <w:t>восстановительная –</w:t>
            </w:r>
          </w:p>
          <w:p w:rsidR="00185736" w:rsidRPr="00185736" w:rsidRDefault="00185736" w:rsidP="00185736">
            <w:r w:rsidRPr="00185736">
              <w:t>3 916 937 руб.</w:t>
            </w:r>
          </w:p>
          <w:p w:rsidR="00185736" w:rsidRPr="00185736" w:rsidRDefault="00185736" w:rsidP="00185736">
            <w:r w:rsidRPr="00185736">
              <w:t>остаточная –</w:t>
            </w:r>
          </w:p>
          <w:p w:rsidR="00000000" w:rsidRPr="00185736" w:rsidRDefault="00185736" w:rsidP="00185736">
            <w:r w:rsidRPr="00185736">
              <w:t>3 835 332 руб.</w:t>
            </w:r>
          </w:p>
        </w:tc>
      </w:tr>
    </w:tbl>
    <w:p w:rsidR="00C94F15" w:rsidRDefault="00C94F15">
      <w:bookmarkStart w:id="0" w:name="_GoBack"/>
      <w:bookmarkEnd w:id="0"/>
    </w:p>
    <w:sectPr w:rsidR="00C9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37"/>
    <w:rsid w:val="00185736"/>
    <w:rsid w:val="00B65E37"/>
    <w:rsid w:val="00C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>Krokoz™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2016-11-17T11:07:00Z</dcterms:created>
  <dcterms:modified xsi:type="dcterms:W3CDTF">2016-11-17T11:08:00Z</dcterms:modified>
</cp:coreProperties>
</file>