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B4D" w:rsidRPr="00E56B4D" w:rsidRDefault="00E56B4D" w:rsidP="00E56B4D">
      <w:pPr>
        <w:jc w:val="both"/>
        <w:rPr>
          <w:rFonts w:ascii="Times New Roman" w:hAnsi="Times New Roman"/>
        </w:rPr>
      </w:pPr>
    </w:p>
    <w:p w:rsidR="00E56B4D" w:rsidRPr="00E56B4D" w:rsidRDefault="00E56B4D" w:rsidP="00E56B4D">
      <w:pPr>
        <w:jc w:val="both"/>
        <w:rPr>
          <w:rFonts w:ascii="Times New Roman" w:hAnsi="Times New Roman"/>
        </w:rPr>
      </w:pPr>
    </w:p>
    <w:p w:rsidR="00E56B4D" w:rsidRPr="00E56B4D" w:rsidRDefault="00E56B4D" w:rsidP="00E56B4D">
      <w:pPr>
        <w:jc w:val="both"/>
        <w:rPr>
          <w:rFonts w:ascii="Times New Roman" w:hAnsi="Times New Roman"/>
        </w:rPr>
      </w:pPr>
    </w:p>
    <w:p w:rsidR="00E56B4D" w:rsidRPr="00E56B4D" w:rsidRDefault="00E56B4D" w:rsidP="00E56B4D">
      <w:pPr>
        <w:jc w:val="both"/>
        <w:rPr>
          <w:rFonts w:ascii="Times New Roman" w:hAnsi="Times New Roman"/>
        </w:rPr>
      </w:pPr>
    </w:p>
    <w:p w:rsidR="00E56B4D" w:rsidRPr="00E56B4D" w:rsidRDefault="00E56B4D" w:rsidP="00E56B4D">
      <w:pPr>
        <w:jc w:val="both"/>
        <w:rPr>
          <w:rFonts w:ascii="Times New Roman" w:hAnsi="Times New Roman"/>
        </w:rPr>
      </w:pPr>
    </w:p>
    <w:p w:rsidR="00E56B4D" w:rsidRPr="00E56B4D" w:rsidRDefault="00E56B4D" w:rsidP="00E56B4D">
      <w:pPr>
        <w:jc w:val="both"/>
        <w:rPr>
          <w:rFonts w:ascii="Times New Roman" w:hAnsi="Times New Roman"/>
        </w:rPr>
      </w:pPr>
    </w:p>
    <w:p w:rsidR="00E56B4D" w:rsidRPr="00E56B4D" w:rsidRDefault="00E56B4D" w:rsidP="00E56B4D">
      <w:pPr>
        <w:jc w:val="both"/>
        <w:rPr>
          <w:rFonts w:ascii="Times New Roman" w:hAnsi="Times New Roman"/>
        </w:rPr>
      </w:pPr>
    </w:p>
    <w:p w:rsidR="00E56B4D" w:rsidRPr="00E56B4D" w:rsidRDefault="00E56B4D" w:rsidP="00E56B4D">
      <w:pPr>
        <w:jc w:val="both"/>
        <w:rPr>
          <w:rFonts w:ascii="Times New Roman" w:hAnsi="Times New Roman"/>
        </w:rPr>
      </w:pPr>
    </w:p>
    <w:p w:rsidR="00E56B4D" w:rsidRPr="00E56B4D" w:rsidRDefault="00E56B4D" w:rsidP="00E56B4D">
      <w:pPr>
        <w:jc w:val="both"/>
        <w:rPr>
          <w:rFonts w:ascii="Times New Roman" w:hAnsi="Times New Roman"/>
        </w:rPr>
      </w:pPr>
    </w:p>
    <w:p w:rsidR="00E56B4D" w:rsidRPr="00E56B4D" w:rsidRDefault="00E56B4D" w:rsidP="00E56B4D">
      <w:pPr>
        <w:jc w:val="both"/>
        <w:rPr>
          <w:rFonts w:ascii="Times New Roman" w:hAnsi="Times New Roman"/>
          <w:u w:val="single"/>
        </w:rPr>
      </w:pPr>
      <w:r w:rsidRPr="00E56B4D">
        <w:rPr>
          <w:rFonts w:ascii="Times New Roman" w:hAnsi="Times New Roman"/>
        </w:rPr>
        <w:t>09.07.98г.</w:t>
      </w:r>
      <w:r w:rsidRPr="00E56B4D">
        <w:rPr>
          <w:rFonts w:ascii="Times New Roman" w:hAnsi="Times New Roman"/>
        </w:rPr>
        <w:tab/>
        <w:t>99-гд</w:t>
      </w:r>
    </w:p>
    <w:p w:rsidR="00E56B4D" w:rsidRPr="00E56B4D" w:rsidRDefault="00E56B4D" w:rsidP="00E56B4D">
      <w:pPr>
        <w:jc w:val="both"/>
        <w:rPr>
          <w:rFonts w:ascii="Times New Roman" w:hAnsi="Times New Roman"/>
        </w:rPr>
      </w:pPr>
    </w:p>
    <w:p w:rsidR="00E56B4D" w:rsidRPr="00E56B4D" w:rsidRDefault="00E56B4D" w:rsidP="00E56B4D">
      <w:pPr>
        <w:jc w:val="both"/>
        <w:rPr>
          <w:rFonts w:ascii="Times New Roman" w:hAnsi="Times New Roman"/>
        </w:rPr>
      </w:pPr>
      <w:r w:rsidRPr="00E56B4D">
        <w:rPr>
          <w:rFonts w:ascii="Times New Roman" w:hAnsi="Times New Roman"/>
        </w:rPr>
        <w:t xml:space="preserve">О внесении </w:t>
      </w:r>
      <w:proofErr w:type="gramStart"/>
      <w:r w:rsidRPr="00E56B4D">
        <w:rPr>
          <w:rFonts w:ascii="Times New Roman" w:hAnsi="Times New Roman"/>
        </w:rPr>
        <w:t>дополнительных</w:t>
      </w:r>
      <w:proofErr w:type="gramEnd"/>
    </w:p>
    <w:p w:rsidR="00E56B4D" w:rsidRPr="00E56B4D" w:rsidRDefault="00E56B4D" w:rsidP="00E56B4D">
      <w:pPr>
        <w:jc w:val="both"/>
        <w:rPr>
          <w:rFonts w:ascii="Times New Roman" w:hAnsi="Times New Roman"/>
        </w:rPr>
      </w:pPr>
      <w:r w:rsidRPr="00E56B4D">
        <w:rPr>
          <w:rFonts w:ascii="Times New Roman" w:hAnsi="Times New Roman"/>
        </w:rPr>
        <w:t xml:space="preserve">уточнений в "Программу </w:t>
      </w:r>
      <w:proofErr w:type="gramStart"/>
      <w:r w:rsidRPr="00E56B4D">
        <w:rPr>
          <w:rFonts w:ascii="Times New Roman" w:hAnsi="Times New Roman"/>
        </w:rPr>
        <w:t>капитального</w:t>
      </w:r>
      <w:proofErr w:type="gramEnd"/>
      <w:r w:rsidRPr="00E56B4D">
        <w:rPr>
          <w:rFonts w:ascii="Times New Roman" w:hAnsi="Times New Roman"/>
        </w:rPr>
        <w:t xml:space="preserve"> </w:t>
      </w:r>
    </w:p>
    <w:p w:rsidR="00E56B4D" w:rsidRPr="00E56B4D" w:rsidRDefault="00E56B4D" w:rsidP="00E56B4D">
      <w:pPr>
        <w:jc w:val="both"/>
        <w:rPr>
          <w:rFonts w:ascii="Times New Roman" w:hAnsi="Times New Roman"/>
        </w:rPr>
      </w:pPr>
      <w:r w:rsidRPr="00E56B4D">
        <w:rPr>
          <w:rFonts w:ascii="Times New Roman" w:hAnsi="Times New Roman"/>
        </w:rPr>
        <w:t>строительства на 1998 год"</w:t>
      </w:r>
    </w:p>
    <w:p w:rsidR="00E56B4D" w:rsidRPr="00E56B4D" w:rsidRDefault="00E56B4D" w:rsidP="00E56B4D">
      <w:pPr>
        <w:jc w:val="both"/>
        <w:rPr>
          <w:rFonts w:ascii="Times New Roman" w:hAnsi="Times New Roman"/>
        </w:rPr>
      </w:pPr>
    </w:p>
    <w:p w:rsidR="00E56B4D" w:rsidRPr="00E56B4D" w:rsidRDefault="00E56B4D" w:rsidP="00E56B4D">
      <w:pPr>
        <w:jc w:val="both"/>
        <w:rPr>
          <w:rFonts w:ascii="Times New Roman" w:hAnsi="Times New Roman"/>
        </w:rPr>
      </w:pPr>
    </w:p>
    <w:p w:rsidR="00E56B4D" w:rsidRPr="00E56B4D" w:rsidRDefault="00E56B4D" w:rsidP="00E56B4D">
      <w:pPr>
        <w:jc w:val="both"/>
        <w:rPr>
          <w:rFonts w:ascii="Times New Roman" w:hAnsi="Times New Roman"/>
        </w:rPr>
      </w:pPr>
    </w:p>
    <w:p w:rsidR="00E56B4D" w:rsidRPr="00E56B4D" w:rsidRDefault="00E56B4D" w:rsidP="00E56B4D">
      <w:pPr>
        <w:jc w:val="both"/>
        <w:rPr>
          <w:rFonts w:ascii="Times New Roman" w:hAnsi="Times New Roman"/>
        </w:rPr>
      </w:pPr>
      <w:r w:rsidRPr="00E56B4D">
        <w:rPr>
          <w:rFonts w:ascii="Times New Roman" w:hAnsi="Times New Roman"/>
        </w:rPr>
        <w:tab/>
        <w:t>Заслушав и обсудив сообщение первого заместителя председателя городской Думы Л</w:t>
      </w:r>
      <w:r w:rsidRPr="00E56B4D">
        <w:rPr>
          <w:rFonts w:ascii="Times New Roman" w:hAnsi="Times New Roman"/>
        </w:rPr>
        <w:t>и</w:t>
      </w:r>
      <w:r w:rsidRPr="00E56B4D">
        <w:rPr>
          <w:rFonts w:ascii="Times New Roman" w:hAnsi="Times New Roman"/>
        </w:rPr>
        <w:t>маренко В.И., городская Дума</w:t>
      </w:r>
    </w:p>
    <w:p w:rsidR="00E56B4D" w:rsidRPr="00E56B4D" w:rsidRDefault="00E56B4D" w:rsidP="00E56B4D">
      <w:pPr>
        <w:jc w:val="both"/>
        <w:rPr>
          <w:rFonts w:ascii="Times New Roman" w:hAnsi="Times New Roman"/>
        </w:rPr>
      </w:pPr>
    </w:p>
    <w:p w:rsidR="00E56B4D" w:rsidRPr="00E56B4D" w:rsidRDefault="00E56B4D" w:rsidP="00E56B4D">
      <w:pPr>
        <w:jc w:val="both"/>
        <w:rPr>
          <w:rFonts w:ascii="Times New Roman" w:hAnsi="Times New Roman"/>
          <w:b/>
        </w:rPr>
      </w:pPr>
      <w:r w:rsidRPr="00E56B4D">
        <w:rPr>
          <w:rFonts w:ascii="Times New Roman" w:hAnsi="Times New Roman"/>
          <w:b/>
        </w:rPr>
        <w:t>решила:</w:t>
      </w:r>
    </w:p>
    <w:p w:rsidR="00E56B4D" w:rsidRPr="00E56B4D" w:rsidRDefault="00E56B4D" w:rsidP="00E56B4D">
      <w:pPr>
        <w:jc w:val="both"/>
        <w:rPr>
          <w:rFonts w:ascii="Times New Roman" w:hAnsi="Times New Roman"/>
        </w:rPr>
      </w:pPr>
    </w:p>
    <w:p w:rsidR="00E56B4D" w:rsidRPr="00E56B4D" w:rsidRDefault="00E56B4D" w:rsidP="00E56B4D">
      <w:pPr>
        <w:jc w:val="both"/>
        <w:rPr>
          <w:rFonts w:ascii="Times New Roman" w:hAnsi="Times New Roman"/>
        </w:rPr>
      </w:pPr>
      <w:r w:rsidRPr="00E56B4D">
        <w:rPr>
          <w:rFonts w:ascii="Times New Roman" w:hAnsi="Times New Roman"/>
        </w:rPr>
        <w:tab/>
        <w:t xml:space="preserve">1. По пункту 22. "Здание налоговой инспекции" </w:t>
      </w:r>
      <w:r w:rsidRPr="00E56B4D">
        <w:rPr>
          <w:rFonts w:ascii="Times New Roman" w:hAnsi="Times New Roman"/>
          <w:b/>
        </w:rPr>
        <w:t>утвердить</w:t>
      </w:r>
      <w:r w:rsidRPr="00E56B4D">
        <w:rPr>
          <w:rFonts w:ascii="Times New Roman" w:hAnsi="Times New Roman"/>
        </w:rPr>
        <w:t xml:space="preserve"> финансирование </w:t>
      </w:r>
    </w:p>
    <w:p w:rsidR="00E56B4D" w:rsidRPr="00E56B4D" w:rsidRDefault="00E56B4D" w:rsidP="00E56B4D">
      <w:pPr>
        <w:jc w:val="both"/>
        <w:rPr>
          <w:rFonts w:ascii="Times New Roman" w:hAnsi="Times New Roman"/>
        </w:rPr>
      </w:pPr>
      <w:r w:rsidRPr="00E56B4D">
        <w:rPr>
          <w:rFonts w:ascii="Times New Roman" w:hAnsi="Times New Roman"/>
        </w:rPr>
        <w:t>в размере, предусмотренном "Программой капитального строительства на 1998 год", утве</w:t>
      </w:r>
      <w:r w:rsidRPr="00E56B4D">
        <w:rPr>
          <w:rFonts w:ascii="Times New Roman" w:hAnsi="Times New Roman"/>
        </w:rPr>
        <w:t>р</w:t>
      </w:r>
      <w:r w:rsidRPr="00E56B4D">
        <w:rPr>
          <w:rFonts w:ascii="Times New Roman" w:hAnsi="Times New Roman"/>
        </w:rPr>
        <w:t>жденной решением от 04.12.97г. №184-гд , - 1,5 млн. рублей.</w:t>
      </w:r>
    </w:p>
    <w:p w:rsidR="00E56B4D" w:rsidRPr="00E56B4D" w:rsidRDefault="00E56B4D" w:rsidP="00E56B4D">
      <w:pPr>
        <w:jc w:val="both"/>
        <w:rPr>
          <w:rFonts w:ascii="Times New Roman" w:hAnsi="Times New Roman"/>
        </w:rPr>
      </w:pPr>
    </w:p>
    <w:p w:rsidR="00E56B4D" w:rsidRPr="00E56B4D" w:rsidRDefault="00E56B4D" w:rsidP="00E56B4D">
      <w:pPr>
        <w:jc w:val="both"/>
        <w:rPr>
          <w:rFonts w:ascii="Times New Roman" w:hAnsi="Times New Roman"/>
        </w:rPr>
      </w:pPr>
      <w:r w:rsidRPr="00E56B4D">
        <w:rPr>
          <w:rFonts w:ascii="Times New Roman" w:hAnsi="Times New Roman"/>
        </w:rPr>
        <w:tab/>
        <w:t>2. Установить срок выполнения п.2 решения городской Думы от 25.06.98г. №75-гд до 17.09.98г.</w:t>
      </w:r>
    </w:p>
    <w:p w:rsidR="00E56B4D" w:rsidRPr="00E56B4D" w:rsidRDefault="00E56B4D" w:rsidP="00E56B4D">
      <w:pPr>
        <w:jc w:val="both"/>
        <w:rPr>
          <w:rFonts w:ascii="Times New Roman" w:hAnsi="Times New Roman"/>
        </w:rPr>
      </w:pPr>
    </w:p>
    <w:p w:rsidR="00E56B4D" w:rsidRPr="00E56B4D" w:rsidRDefault="00E56B4D" w:rsidP="00E56B4D">
      <w:pPr>
        <w:jc w:val="both"/>
        <w:rPr>
          <w:rFonts w:ascii="Times New Roman" w:hAnsi="Times New Roman"/>
        </w:rPr>
      </w:pPr>
      <w:r w:rsidRPr="00E56B4D">
        <w:rPr>
          <w:rFonts w:ascii="Times New Roman" w:hAnsi="Times New Roman"/>
        </w:rPr>
        <w:tab/>
        <w:t xml:space="preserve">3. </w:t>
      </w:r>
      <w:proofErr w:type="gramStart"/>
      <w:r w:rsidRPr="00E56B4D">
        <w:rPr>
          <w:rFonts w:ascii="Times New Roman" w:hAnsi="Times New Roman"/>
        </w:rPr>
        <w:t>Контроль за</w:t>
      </w:r>
      <w:proofErr w:type="gramEnd"/>
      <w:r w:rsidRPr="00E56B4D">
        <w:rPr>
          <w:rFonts w:ascii="Times New Roman" w:hAnsi="Times New Roman"/>
        </w:rPr>
        <w:t xml:space="preserve"> исполнением данного решения возложить на первого заместителя пре</w:t>
      </w:r>
      <w:r w:rsidRPr="00E56B4D">
        <w:rPr>
          <w:rFonts w:ascii="Times New Roman" w:hAnsi="Times New Roman"/>
        </w:rPr>
        <w:t>д</w:t>
      </w:r>
      <w:r w:rsidRPr="00E56B4D">
        <w:rPr>
          <w:rFonts w:ascii="Times New Roman" w:hAnsi="Times New Roman"/>
        </w:rPr>
        <w:t>седателя городской Думы Лимаренко В.И.</w:t>
      </w:r>
    </w:p>
    <w:p w:rsidR="00E56B4D" w:rsidRPr="00E56B4D" w:rsidRDefault="00E56B4D" w:rsidP="00E56B4D">
      <w:pPr>
        <w:jc w:val="both"/>
        <w:rPr>
          <w:rFonts w:ascii="Times New Roman" w:hAnsi="Times New Roman"/>
        </w:rPr>
      </w:pPr>
    </w:p>
    <w:p w:rsidR="00E56B4D" w:rsidRPr="00E56B4D" w:rsidRDefault="00E56B4D" w:rsidP="00E56B4D">
      <w:pPr>
        <w:jc w:val="both"/>
        <w:rPr>
          <w:rFonts w:ascii="Times New Roman" w:hAnsi="Times New Roman"/>
        </w:rPr>
      </w:pPr>
    </w:p>
    <w:p w:rsidR="00E56B4D" w:rsidRPr="00E56B4D" w:rsidRDefault="00E56B4D" w:rsidP="00E56B4D">
      <w:pPr>
        <w:jc w:val="both"/>
        <w:rPr>
          <w:rFonts w:ascii="Times New Roman" w:hAnsi="Times New Roman"/>
        </w:rPr>
      </w:pPr>
    </w:p>
    <w:p w:rsidR="00E56B4D" w:rsidRPr="00E56B4D" w:rsidRDefault="00E56B4D" w:rsidP="00E56B4D">
      <w:pPr>
        <w:jc w:val="both"/>
        <w:rPr>
          <w:rFonts w:ascii="Times New Roman" w:hAnsi="Times New Roman"/>
        </w:rPr>
      </w:pPr>
    </w:p>
    <w:p w:rsidR="00E56B4D" w:rsidRPr="00E56B4D" w:rsidRDefault="00E56B4D" w:rsidP="00E56B4D">
      <w:pPr>
        <w:jc w:val="both"/>
        <w:rPr>
          <w:rFonts w:ascii="Times New Roman" w:hAnsi="Times New Roman"/>
        </w:rPr>
      </w:pPr>
    </w:p>
    <w:p w:rsidR="00D24A14" w:rsidRPr="00E56B4D" w:rsidRDefault="00E56B4D" w:rsidP="00E56B4D">
      <w:pPr>
        <w:rPr>
          <w:rFonts w:ascii="Times New Roman" w:hAnsi="Times New Roman"/>
        </w:rPr>
      </w:pPr>
      <w:r w:rsidRPr="00E56B4D">
        <w:rPr>
          <w:rFonts w:ascii="Times New Roman" w:hAnsi="Times New Roman"/>
        </w:rPr>
        <w:t xml:space="preserve">Председатель городской Думы </w:t>
      </w:r>
      <w:r w:rsidRPr="00E56B4D">
        <w:rPr>
          <w:rFonts w:ascii="Times New Roman" w:hAnsi="Times New Roman"/>
        </w:rPr>
        <w:tab/>
      </w:r>
      <w:r w:rsidRPr="00E56B4D">
        <w:rPr>
          <w:rFonts w:ascii="Times New Roman" w:hAnsi="Times New Roman"/>
        </w:rPr>
        <w:tab/>
      </w:r>
      <w:r w:rsidRPr="00E56B4D">
        <w:rPr>
          <w:rFonts w:ascii="Times New Roman" w:hAnsi="Times New Roman"/>
        </w:rPr>
        <w:tab/>
      </w:r>
      <w:proofErr w:type="spellStart"/>
      <w:r w:rsidRPr="00E56B4D">
        <w:rPr>
          <w:rFonts w:ascii="Times New Roman" w:hAnsi="Times New Roman"/>
        </w:rPr>
        <w:t>А.Т.Амеличев</w:t>
      </w:r>
      <w:proofErr w:type="spellEnd"/>
    </w:p>
    <w:sectPr w:rsidR="00D24A14" w:rsidRPr="00E56B4D" w:rsidSect="00D017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Bal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56B4D"/>
    <w:rsid w:val="00A87ADD"/>
    <w:rsid w:val="00D017A1"/>
    <w:rsid w:val="00D32AAD"/>
    <w:rsid w:val="00E56B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B4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Baltica" w:eastAsia="Times New Roman" w:hAnsi="Baltica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614</Characters>
  <Application>Microsoft Office Word</Application>
  <DocSecurity>0</DocSecurity>
  <Lines>5</Lines>
  <Paragraphs>1</Paragraphs>
  <ScaleCrop>false</ScaleCrop>
  <Company>***</Company>
  <LinksUpToDate>false</LinksUpToDate>
  <CharactersWithSpaces>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Занина</dc:creator>
  <cp:keywords/>
  <dc:description/>
  <cp:lastModifiedBy>Занина</cp:lastModifiedBy>
  <cp:revision>2</cp:revision>
  <dcterms:created xsi:type="dcterms:W3CDTF">2017-05-10T07:47:00Z</dcterms:created>
  <dcterms:modified xsi:type="dcterms:W3CDTF">2017-05-10T07:48:00Z</dcterms:modified>
</cp:coreProperties>
</file>