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DA" w:rsidRPr="001D7DDA" w:rsidRDefault="001D7DDA" w:rsidP="001D7DDA">
      <w:pPr>
        <w:jc w:val="center"/>
        <w:rPr>
          <w:rFonts w:ascii="Arial" w:hAnsi="Arial" w:cs="Arial"/>
          <w:b/>
        </w:rPr>
      </w:pPr>
      <w:r w:rsidRPr="001D7DDA">
        <w:rPr>
          <w:rFonts w:ascii="Arial" w:hAnsi="Arial" w:cs="Arial"/>
          <w:b/>
        </w:rPr>
        <w:t>РЕШЕНИЕ</w:t>
      </w:r>
    </w:p>
    <w:p w:rsidR="001D7DDA" w:rsidRPr="001D7DDA" w:rsidRDefault="001D7DDA" w:rsidP="001D7DDA">
      <w:pPr>
        <w:pStyle w:val="a9"/>
        <w:jc w:val="center"/>
        <w:rPr>
          <w:rFonts w:ascii="Arial" w:hAnsi="Arial" w:cs="Arial"/>
          <w:b/>
        </w:rPr>
      </w:pPr>
      <w:r w:rsidRPr="001D7DDA">
        <w:rPr>
          <w:rFonts w:ascii="Arial" w:hAnsi="Arial" w:cs="Arial"/>
          <w:b/>
        </w:rPr>
        <w:t>Городской Думы города Сарова от 30.11.2017  № 113/6-гд</w:t>
      </w:r>
    </w:p>
    <w:p w:rsidR="001D7DDA" w:rsidRPr="001D7DDA" w:rsidRDefault="001D7DDA" w:rsidP="001D7DDA">
      <w:pPr>
        <w:jc w:val="center"/>
        <w:rPr>
          <w:rFonts w:ascii="Arial" w:hAnsi="Arial" w:cs="Arial"/>
          <w:b/>
        </w:rPr>
      </w:pPr>
      <w:r w:rsidRPr="001D7DDA">
        <w:rPr>
          <w:rFonts w:ascii="Arial" w:hAnsi="Arial" w:cs="Arial"/>
          <w:b/>
        </w:rPr>
        <w:t>«Об арендной плате за пользование муниципальными нежилыми помещениями»</w:t>
      </w:r>
    </w:p>
    <w:p w:rsidR="00B91CD8" w:rsidRPr="001D7DDA" w:rsidRDefault="00B91CD8" w:rsidP="00B91CD8">
      <w:pPr>
        <w:jc w:val="both"/>
        <w:rPr>
          <w:rFonts w:ascii="Arial" w:hAnsi="Arial" w:cs="Arial"/>
        </w:rPr>
      </w:pPr>
    </w:p>
    <w:p w:rsidR="00287554" w:rsidRPr="001D7DDA" w:rsidRDefault="00287554" w:rsidP="00B91CD8">
      <w:pPr>
        <w:jc w:val="both"/>
        <w:rPr>
          <w:rFonts w:ascii="Arial" w:hAnsi="Arial" w:cs="Arial"/>
        </w:rPr>
      </w:pPr>
    </w:p>
    <w:p w:rsidR="00625D85" w:rsidRPr="001D7DDA" w:rsidRDefault="00625D85" w:rsidP="00625D85">
      <w:pPr>
        <w:pStyle w:val="a3"/>
        <w:spacing w:after="0"/>
        <w:rPr>
          <w:rFonts w:ascii="Arial" w:hAnsi="Arial" w:cs="Arial"/>
        </w:rPr>
      </w:pPr>
    </w:p>
    <w:p w:rsidR="00625D85" w:rsidRPr="001D7DDA" w:rsidRDefault="00625D85" w:rsidP="00625D85">
      <w:pPr>
        <w:pStyle w:val="a3"/>
        <w:spacing w:after="0"/>
        <w:rPr>
          <w:rFonts w:ascii="Arial" w:hAnsi="Arial" w:cs="Arial"/>
        </w:rPr>
      </w:pPr>
    </w:p>
    <w:p w:rsidR="001F1822" w:rsidRPr="001D7DDA" w:rsidRDefault="001F1822" w:rsidP="001F1822">
      <w:pPr>
        <w:pStyle w:val="3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D7DDA">
        <w:rPr>
          <w:rFonts w:ascii="Arial" w:hAnsi="Arial" w:cs="Arial"/>
          <w:sz w:val="24"/>
          <w:szCs w:val="24"/>
        </w:rPr>
        <w:t>На основании обращения главы Администрации города Сарова (вх. № 1838/01-10 от 27.10.2017), руководствуясь Гражданским кодексом Российской Федерации, статьей 25 Устава города Сарова, Городская Дума города Сарова</w:t>
      </w:r>
    </w:p>
    <w:p w:rsidR="001F1822" w:rsidRPr="001D7DDA" w:rsidRDefault="001F1822" w:rsidP="001F1822">
      <w:pPr>
        <w:pStyle w:val="3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F1822" w:rsidRPr="001D7DDA" w:rsidRDefault="001F1822" w:rsidP="001F1822">
      <w:pPr>
        <w:jc w:val="both"/>
        <w:rPr>
          <w:rFonts w:ascii="Arial" w:hAnsi="Arial" w:cs="Arial"/>
          <w:b/>
          <w:bCs/>
        </w:rPr>
      </w:pPr>
      <w:r w:rsidRPr="001D7DDA">
        <w:rPr>
          <w:rFonts w:ascii="Arial" w:hAnsi="Arial" w:cs="Arial"/>
          <w:b/>
          <w:bCs/>
        </w:rPr>
        <w:t>решила:</w:t>
      </w:r>
    </w:p>
    <w:p w:rsidR="001F1822" w:rsidRPr="001D7DDA" w:rsidRDefault="001F1822" w:rsidP="001F1822">
      <w:pPr>
        <w:pStyle w:val="ConsNormal"/>
        <w:ind w:right="0" w:firstLine="709"/>
        <w:jc w:val="both"/>
        <w:rPr>
          <w:sz w:val="24"/>
          <w:szCs w:val="24"/>
        </w:rPr>
      </w:pPr>
    </w:p>
    <w:p w:rsidR="001F1822" w:rsidRPr="001D7DDA" w:rsidRDefault="001F1822" w:rsidP="001F1822">
      <w:pPr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1. Установить следующий порядок расчета годовой арендной платы при сдаче в аренду муниципальных нежилых помещений:</w:t>
      </w:r>
    </w:p>
    <w:p w:rsidR="001F1822" w:rsidRPr="001D7DDA" w:rsidRDefault="001F1822" w:rsidP="001F1822">
      <w:pPr>
        <w:ind w:firstLine="709"/>
        <w:jc w:val="center"/>
        <w:rPr>
          <w:rFonts w:ascii="Arial" w:hAnsi="Arial" w:cs="Arial"/>
        </w:rPr>
      </w:pPr>
      <w:r w:rsidRPr="001D7DDA">
        <w:rPr>
          <w:rFonts w:ascii="Arial" w:hAnsi="Arial" w:cs="Arial"/>
        </w:rPr>
        <w:t>А</w:t>
      </w:r>
      <w:r w:rsidRPr="001D7DDA">
        <w:rPr>
          <w:rFonts w:ascii="Arial" w:hAnsi="Arial" w:cs="Arial"/>
          <w:vertAlign w:val="subscript"/>
        </w:rPr>
        <w:t xml:space="preserve">р </w:t>
      </w:r>
      <w:r w:rsidRPr="001D7DDA">
        <w:rPr>
          <w:rFonts w:ascii="Arial" w:hAnsi="Arial" w:cs="Arial"/>
        </w:rPr>
        <w:t>= А</w:t>
      </w:r>
      <w:r w:rsidRPr="001D7DDA">
        <w:rPr>
          <w:rFonts w:ascii="Arial" w:hAnsi="Arial" w:cs="Arial"/>
          <w:vertAlign w:val="subscript"/>
        </w:rPr>
        <w:t xml:space="preserve">бп  </w:t>
      </w:r>
      <w:r w:rsidRPr="001D7DDA">
        <w:rPr>
          <w:rFonts w:ascii="Arial" w:hAnsi="Arial" w:cs="Arial"/>
        </w:rPr>
        <w:t>+ А</w:t>
      </w:r>
      <w:r w:rsidRPr="001D7DDA">
        <w:rPr>
          <w:rFonts w:ascii="Arial" w:hAnsi="Arial" w:cs="Arial"/>
          <w:vertAlign w:val="subscript"/>
        </w:rPr>
        <w:t xml:space="preserve">з </w:t>
      </w:r>
      <w:r w:rsidRPr="001D7DDA">
        <w:rPr>
          <w:rFonts w:ascii="Arial" w:hAnsi="Arial" w:cs="Arial"/>
        </w:rPr>
        <w:t>+ НДС,</w:t>
      </w:r>
    </w:p>
    <w:p w:rsidR="001F1822" w:rsidRPr="001D7DDA" w:rsidRDefault="001F1822" w:rsidP="001F1822">
      <w:pPr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где:     А</w:t>
      </w:r>
      <w:r w:rsidRPr="001D7DDA">
        <w:rPr>
          <w:rFonts w:ascii="Arial" w:hAnsi="Arial" w:cs="Arial"/>
          <w:vertAlign w:val="subscript"/>
        </w:rPr>
        <w:t xml:space="preserve">р    </w:t>
      </w:r>
      <w:r w:rsidRPr="001D7DDA">
        <w:rPr>
          <w:rFonts w:ascii="Arial" w:hAnsi="Arial" w:cs="Arial"/>
        </w:rPr>
        <w:t>–</w:t>
      </w:r>
      <w:r w:rsidRPr="001D7DDA">
        <w:rPr>
          <w:rFonts w:ascii="Arial" w:hAnsi="Arial" w:cs="Arial"/>
          <w:vertAlign w:val="subscript"/>
        </w:rPr>
        <w:t xml:space="preserve"> </w:t>
      </w:r>
      <w:r w:rsidRPr="001D7DDA">
        <w:rPr>
          <w:rFonts w:ascii="Arial" w:hAnsi="Arial" w:cs="Arial"/>
        </w:rPr>
        <w:t>годовая арендная плата в рублях,</w:t>
      </w:r>
    </w:p>
    <w:p w:rsidR="001F1822" w:rsidRPr="001D7DDA" w:rsidRDefault="001F1822" w:rsidP="001F1822">
      <w:pPr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 xml:space="preserve">            А</w:t>
      </w:r>
      <w:r w:rsidRPr="001D7DDA">
        <w:rPr>
          <w:rFonts w:ascii="Arial" w:hAnsi="Arial" w:cs="Arial"/>
          <w:vertAlign w:val="subscript"/>
        </w:rPr>
        <w:t>бп</w:t>
      </w:r>
      <w:r w:rsidRPr="001D7DDA">
        <w:rPr>
          <w:rFonts w:ascii="Arial" w:hAnsi="Arial" w:cs="Arial"/>
        </w:rPr>
        <w:t xml:space="preserve"> – величина годовой базовой арендной платы в рублях,</w:t>
      </w:r>
    </w:p>
    <w:p w:rsidR="001F1822" w:rsidRPr="001D7DDA" w:rsidRDefault="001F1822" w:rsidP="001F1822">
      <w:pPr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 xml:space="preserve">            А</w:t>
      </w:r>
      <w:r w:rsidRPr="001D7DDA">
        <w:rPr>
          <w:rFonts w:ascii="Arial" w:hAnsi="Arial" w:cs="Arial"/>
          <w:vertAlign w:val="subscript"/>
        </w:rPr>
        <w:t>з</w:t>
      </w:r>
      <w:r w:rsidRPr="001D7DDA">
        <w:rPr>
          <w:rFonts w:ascii="Arial" w:hAnsi="Arial" w:cs="Arial"/>
        </w:rPr>
        <w:t xml:space="preserve"> – возмещаемая сумма земельного налога или арендной платы за землю в рублях,</w:t>
      </w:r>
    </w:p>
    <w:p w:rsidR="001F1822" w:rsidRPr="001D7DDA" w:rsidRDefault="001F1822" w:rsidP="001F1822">
      <w:pPr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 xml:space="preserve">            НДС – налог на добавленную стоимость в рублях,</w:t>
      </w:r>
    </w:p>
    <w:p w:rsidR="001F1822" w:rsidRPr="001D7DDA" w:rsidRDefault="001F1822" w:rsidP="001F1822">
      <w:pPr>
        <w:jc w:val="both"/>
        <w:rPr>
          <w:rFonts w:ascii="Arial" w:hAnsi="Arial" w:cs="Arial"/>
        </w:rPr>
      </w:pPr>
    </w:p>
    <w:p w:rsidR="001F1822" w:rsidRPr="001D7DDA" w:rsidRDefault="001F1822" w:rsidP="001F1822">
      <w:pPr>
        <w:ind w:firstLine="709"/>
        <w:jc w:val="center"/>
        <w:rPr>
          <w:rFonts w:ascii="Arial" w:hAnsi="Arial" w:cs="Arial"/>
        </w:rPr>
      </w:pPr>
      <w:r w:rsidRPr="001D7DDA">
        <w:rPr>
          <w:rFonts w:ascii="Arial" w:hAnsi="Arial" w:cs="Arial"/>
        </w:rPr>
        <w:t>А</w:t>
      </w:r>
      <w:r w:rsidRPr="001D7DDA">
        <w:rPr>
          <w:rFonts w:ascii="Arial" w:hAnsi="Arial" w:cs="Arial"/>
          <w:vertAlign w:val="subscript"/>
        </w:rPr>
        <w:t>бп</w:t>
      </w:r>
      <w:r w:rsidRPr="001D7DDA">
        <w:rPr>
          <w:rFonts w:ascii="Arial" w:hAnsi="Arial" w:cs="Arial"/>
        </w:rPr>
        <w:t xml:space="preserve"> = А</w:t>
      </w:r>
      <w:r w:rsidRPr="001D7DDA">
        <w:rPr>
          <w:rFonts w:ascii="Arial" w:hAnsi="Arial" w:cs="Arial"/>
          <w:vertAlign w:val="subscript"/>
        </w:rPr>
        <w:t>б</w:t>
      </w:r>
      <w:r w:rsidRPr="001D7DDA">
        <w:rPr>
          <w:rFonts w:ascii="Arial" w:hAnsi="Arial" w:cs="Arial"/>
        </w:rPr>
        <w:t xml:space="preserve"> * К</w:t>
      </w:r>
      <w:r w:rsidRPr="001D7DDA">
        <w:rPr>
          <w:rFonts w:ascii="Arial" w:hAnsi="Arial" w:cs="Arial"/>
          <w:vertAlign w:val="subscript"/>
        </w:rPr>
        <w:t xml:space="preserve">вд  </w:t>
      </w:r>
      <w:r w:rsidRPr="001D7DDA">
        <w:rPr>
          <w:rFonts w:ascii="Arial" w:hAnsi="Arial" w:cs="Arial"/>
        </w:rPr>
        <w:t xml:space="preserve">* </w:t>
      </w:r>
      <w:r w:rsidRPr="001D7DDA">
        <w:rPr>
          <w:rFonts w:ascii="Arial" w:hAnsi="Arial" w:cs="Arial"/>
          <w:lang w:val="en-US"/>
        </w:rPr>
        <w:t>S</w:t>
      </w:r>
      <w:r w:rsidRPr="001D7DDA">
        <w:rPr>
          <w:rFonts w:ascii="Arial" w:hAnsi="Arial" w:cs="Arial"/>
        </w:rPr>
        <w:t>,</w:t>
      </w:r>
    </w:p>
    <w:p w:rsidR="001F1822" w:rsidRPr="001D7DDA" w:rsidRDefault="001F1822" w:rsidP="001F1822">
      <w:pPr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где:      А</w:t>
      </w:r>
      <w:r w:rsidRPr="001D7DDA">
        <w:rPr>
          <w:rFonts w:ascii="Arial" w:hAnsi="Arial" w:cs="Arial"/>
          <w:vertAlign w:val="subscript"/>
        </w:rPr>
        <w:t>б</w:t>
      </w:r>
      <w:r w:rsidRPr="001D7DDA">
        <w:rPr>
          <w:rFonts w:ascii="Arial" w:hAnsi="Arial" w:cs="Arial"/>
        </w:rPr>
        <w:t xml:space="preserve"> – годовая базовая ставка арендной платы за </w:t>
      </w:r>
      <w:smartTag w:uri="urn:schemas-microsoft-com:office:smarttags" w:element="metricconverter">
        <w:smartTagPr>
          <w:attr w:name="ProductID" w:val="1 м2"/>
        </w:smartTagPr>
        <w:r w:rsidRPr="001D7DDA">
          <w:rPr>
            <w:rFonts w:ascii="Arial" w:hAnsi="Arial" w:cs="Arial"/>
          </w:rPr>
          <w:t>1 м</w:t>
        </w:r>
        <w:r w:rsidRPr="001D7DDA">
          <w:rPr>
            <w:rFonts w:ascii="Arial" w:hAnsi="Arial" w:cs="Arial"/>
            <w:vertAlign w:val="superscript"/>
          </w:rPr>
          <w:t>2</w:t>
        </w:r>
      </w:smartTag>
      <w:r w:rsidRPr="001D7DDA">
        <w:rPr>
          <w:rFonts w:ascii="Arial" w:hAnsi="Arial" w:cs="Arial"/>
        </w:rPr>
        <w:t xml:space="preserve"> в рублях,</w:t>
      </w:r>
    </w:p>
    <w:p w:rsidR="001F1822" w:rsidRPr="001D7DDA" w:rsidRDefault="001F1822" w:rsidP="001F1822">
      <w:pPr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 xml:space="preserve">             К</w:t>
      </w:r>
      <w:r w:rsidRPr="001D7DDA">
        <w:rPr>
          <w:rFonts w:ascii="Arial" w:hAnsi="Arial" w:cs="Arial"/>
          <w:vertAlign w:val="subscript"/>
        </w:rPr>
        <w:t>вд</w:t>
      </w:r>
      <w:r w:rsidRPr="001D7DDA">
        <w:rPr>
          <w:rFonts w:ascii="Arial" w:hAnsi="Arial" w:cs="Arial"/>
        </w:rPr>
        <w:t xml:space="preserve"> – коэффициент вида деятельности арендатора, </w:t>
      </w:r>
    </w:p>
    <w:p w:rsidR="001F1822" w:rsidRPr="001D7DDA" w:rsidRDefault="001F1822" w:rsidP="001F1822">
      <w:pPr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 xml:space="preserve">             </w:t>
      </w:r>
      <w:r w:rsidRPr="001D7DDA">
        <w:rPr>
          <w:rFonts w:ascii="Arial" w:hAnsi="Arial" w:cs="Arial"/>
          <w:lang w:val="en-US"/>
        </w:rPr>
        <w:t>S</w:t>
      </w:r>
      <w:r w:rsidRPr="001D7DDA">
        <w:rPr>
          <w:rFonts w:ascii="Arial" w:hAnsi="Arial" w:cs="Arial"/>
        </w:rPr>
        <w:t xml:space="preserve"> – площадь аренды в м</w:t>
      </w:r>
      <w:r w:rsidRPr="001D7DDA">
        <w:rPr>
          <w:rFonts w:ascii="Arial" w:hAnsi="Arial" w:cs="Arial"/>
          <w:vertAlign w:val="superscript"/>
        </w:rPr>
        <w:t>2</w:t>
      </w:r>
      <w:r w:rsidRPr="001D7DDA">
        <w:rPr>
          <w:rFonts w:ascii="Arial" w:hAnsi="Arial" w:cs="Arial"/>
        </w:rPr>
        <w:t xml:space="preserve">. </w:t>
      </w:r>
    </w:p>
    <w:p w:rsidR="001F1822" w:rsidRPr="001D7DDA" w:rsidRDefault="001F1822" w:rsidP="001F1822">
      <w:pPr>
        <w:spacing w:line="240" w:lineRule="atLeast"/>
        <w:ind w:right="21"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При сдаче в аренду муниципальных нежилых помещений, находящихся в казне города Сарова, налоговым агентом по уплате налога на добавленную стоимость является арендатор. В иных случаях налоговым агентом по уплате налога на добавленную стоимость является арендодатель, при этом арендатор обязан возместить арендодателю указанный налог.</w:t>
      </w:r>
    </w:p>
    <w:p w:rsidR="001F1822" w:rsidRPr="001D7DDA" w:rsidRDefault="001F1822" w:rsidP="001F1822">
      <w:pPr>
        <w:spacing w:line="240" w:lineRule="atLeast"/>
        <w:ind w:right="21"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2. Установить с 1 января 2018 года годовую базовую ставку арендной платы (А</w:t>
      </w:r>
      <w:r w:rsidRPr="001D7DDA">
        <w:rPr>
          <w:rFonts w:ascii="Arial" w:hAnsi="Arial" w:cs="Arial"/>
          <w:vertAlign w:val="subscript"/>
        </w:rPr>
        <w:t>б</w:t>
      </w:r>
      <w:r w:rsidRPr="001D7DDA">
        <w:rPr>
          <w:rFonts w:ascii="Arial" w:hAnsi="Arial" w:cs="Arial"/>
        </w:rPr>
        <w:t>) за один квадратный метр арендуемой площади в размере 3 540 рублей.</w:t>
      </w:r>
    </w:p>
    <w:p w:rsidR="001F1822" w:rsidRPr="001D7DDA" w:rsidRDefault="001F1822" w:rsidP="001F1822">
      <w:pPr>
        <w:spacing w:after="120" w:line="240" w:lineRule="atLeast"/>
        <w:ind w:right="23"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3. Установить следующие коэффициенты вида деятельности арендаторов (Квд), применяемые при расчёте величины годовой базовой арендной платы (А</w:t>
      </w:r>
      <w:r w:rsidRPr="001D7DDA">
        <w:rPr>
          <w:rFonts w:ascii="Arial" w:hAnsi="Arial" w:cs="Arial"/>
          <w:vertAlign w:val="subscript"/>
        </w:rPr>
        <w:t>бп</w:t>
      </w:r>
      <w:r w:rsidRPr="001D7DDA">
        <w:rPr>
          <w:rFonts w:ascii="Arial" w:hAnsi="Arial" w:cs="Arial"/>
        </w:rPr>
        <w:t>):</w:t>
      </w:r>
    </w:p>
    <w:tbl>
      <w:tblPr>
        <w:tblW w:w="5149" w:type="pct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44"/>
        <w:gridCol w:w="703"/>
      </w:tblGrid>
      <w:tr w:rsidR="001F1822" w:rsidRPr="001D7DDA" w:rsidTr="00C23A2D">
        <w:trPr>
          <w:jc w:val="center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2" w:rsidRPr="001D7DDA" w:rsidRDefault="001F1822" w:rsidP="00C23A2D">
            <w:pPr>
              <w:ind w:right="-282"/>
              <w:jc w:val="both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>Розничная торговля, аптеки, банковская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2" w:rsidRPr="001D7DDA" w:rsidRDefault="001F1822" w:rsidP="00C23A2D">
            <w:pPr>
              <w:jc w:val="center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>1,2</w:t>
            </w:r>
          </w:p>
        </w:tc>
      </w:tr>
      <w:tr w:rsidR="001F1822" w:rsidRPr="001D7DDA" w:rsidTr="00C23A2D">
        <w:trPr>
          <w:jc w:val="center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2" w:rsidRPr="001D7DDA" w:rsidRDefault="001F1822" w:rsidP="00C23A2D">
            <w:pPr>
              <w:ind w:right="-282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>Хранение промышленных товаров в складских помещениях, имеющих центральное теплоснабжение и водоснабжение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2" w:rsidRPr="001D7DDA" w:rsidRDefault="001F1822" w:rsidP="00C23A2D">
            <w:pPr>
              <w:jc w:val="center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>0,9</w:t>
            </w:r>
          </w:p>
        </w:tc>
      </w:tr>
      <w:tr w:rsidR="001F1822" w:rsidRPr="001D7DDA" w:rsidTr="00C23A2D">
        <w:trPr>
          <w:jc w:val="center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2" w:rsidRPr="001D7DDA" w:rsidRDefault="001F1822" w:rsidP="00C23A2D">
            <w:pPr>
              <w:ind w:right="-282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>Хранение продовольственных товаров в складских помещениях, имеющих центральное теплоснабжение и водоснабжение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2" w:rsidRPr="001D7DDA" w:rsidRDefault="001F1822" w:rsidP="00C23A2D">
            <w:pPr>
              <w:jc w:val="center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>0,7</w:t>
            </w:r>
          </w:p>
        </w:tc>
      </w:tr>
      <w:tr w:rsidR="001F1822" w:rsidRPr="001D7DDA" w:rsidTr="00C23A2D">
        <w:trPr>
          <w:cantSplit/>
          <w:trHeight w:val="1533"/>
          <w:jc w:val="center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2" w:rsidRPr="001D7DDA" w:rsidRDefault="001F1822" w:rsidP="00C23A2D">
            <w:pPr>
              <w:tabs>
                <w:tab w:val="left" w:pos="8783"/>
              </w:tabs>
              <w:ind w:right="101"/>
              <w:jc w:val="both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>Автосервис; гаражи; оказание медицинских услуг; производство, включая изготовление готовых лекарственных форм; организации общественного питания, не осуществляющие продажу алкогольной продукции; художественные мастерские; оказание бытовых услуг (ремонт обуви, парикмахерские, фотография, химчистка, прачечная, пошив одежды, ритуальные услуги); размещение казенных учреждений, финансируемых из областного бюджета; хранение промышленных, продовольственных товаров в складских помещениях, не имеющих центрального теплоснабжения и водоснабжения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2" w:rsidRPr="001D7DDA" w:rsidRDefault="001F1822" w:rsidP="00C23A2D">
            <w:pPr>
              <w:jc w:val="center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>0,5</w:t>
            </w:r>
          </w:p>
        </w:tc>
      </w:tr>
      <w:tr w:rsidR="001F1822" w:rsidRPr="001D7DDA" w:rsidTr="00C23A2D">
        <w:trPr>
          <w:jc w:val="center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2" w:rsidRPr="001D7DDA" w:rsidRDefault="001F1822" w:rsidP="00C23A2D">
            <w:pPr>
              <w:ind w:right="-282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 xml:space="preserve">Производство хлеба и хлебобулочных изделий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2" w:rsidRPr="001D7DDA" w:rsidRDefault="001F1822" w:rsidP="00C23A2D">
            <w:pPr>
              <w:jc w:val="center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>0,3</w:t>
            </w:r>
          </w:p>
        </w:tc>
      </w:tr>
      <w:tr w:rsidR="001F1822" w:rsidRPr="001D7DDA" w:rsidTr="00C23A2D">
        <w:trPr>
          <w:trHeight w:val="530"/>
          <w:jc w:val="center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2" w:rsidRPr="001D7DDA" w:rsidRDefault="001F1822" w:rsidP="00C23A2D">
            <w:pPr>
              <w:ind w:right="252"/>
              <w:jc w:val="both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 xml:space="preserve">Размещение: бюджетных и казенных учреждений, финансируемых из городского бюджета, негосударственных общеобразовательных учреждений, органов управления общественных организаций (общество рыболовов и охотников, городское общество инвалидов, при этом допускается на </w:t>
            </w:r>
            <w:r w:rsidRPr="001D7DDA">
              <w:rPr>
                <w:rFonts w:ascii="Arial" w:hAnsi="Arial" w:cs="Arial"/>
              </w:rPr>
              <w:lastRenderedPageBreak/>
              <w:t xml:space="preserve">арендуемых площадях членами общества инвалидов ведение деятельности по пошиву и ремонту одежды и предоставлению парикмахерских услуг); учреждений, созданных для осуществления управления в сфере защиты прав и свобод человека и гражданина, охраны правопорядка, обеспечения общественной безопасности; некоммерческих организаций, занимающихся организацией и проведением спортивных мероприятий; </w:t>
            </w:r>
            <w:r w:rsidRPr="001D7DDA">
              <w:rPr>
                <w:rStyle w:val="blk"/>
                <w:rFonts w:ascii="Arial" w:hAnsi="Arial" w:cs="Arial"/>
              </w:rPr>
              <w:t>политических партий</w:t>
            </w:r>
            <w:r w:rsidRPr="001D7DDA">
              <w:rPr>
                <w:rFonts w:ascii="Arial" w:hAnsi="Arial" w:cs="Arial"/>
              </w:rPr>
              <w:t>;</w:t>
            </w:r>
            <w:r w:rsidRPr="001D7DDA">
              <w:rPr>
                <w:rStyle w:val="blk"/>
                <w:rFonts w:ascii="Arial" w:hAnsi="Arial" w:cs="Arial"/>
              </w:rPr>
              <w:t xml:space="preserve"> </w:t>
            </w:r>
            <w:r w:rsidRPr="001D7DDA">
              <w:rPr>
                <w:rFonts w:ascii="Arial" w:hAnsi="Arial" w:cs="Arial"/>
              </w:rPr>
              <w:t>СМИ для ведения основной деятельности; организаций общественного питания в неотапливаемых нежилых помещениях на периоды: с 1 января до 31 марта, с 1 октября до 31 декабря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2" w:rsidRPr="001D7DDA" w:rsidRDefault="001F1822" w:rsidP="00C23A2D">
            <w:pPr>
              <w:pStyle w:val="21"/>
              <w:ind w:left="0"/>
              <w:jc w:val="center"/>
              <w:rPr>
                <w:rFonts w:ascii="Arial" w:hAnsi="Arial" w:cs="Arial"/>
              </w:rPr>
            </w:pPr>
          </w:p>
          <w:p w:rsidR="001F1822" w:rsidRPr="001D7DDA" w:rsidRDefault="001F1822" w:rsidP="00C23A2D">
            <w:pPr>
              <w:pStyle w:val="21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lastRenderedPageBreak/>
              <w:t>0,01</w:t>
            </w:r>
          </w:p>
        </w:tc>
      </w:tr>
      <w:tr w:rsidR="001F1822" w:rsidRPr="001D7DDA" w:rsidTr="00C23A2D">
        <w:trPr>
          <w:jc w:val="center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2" w:rsidRPr="001D7DDA" w:rsidRDefault="001F1822" w:rsidP="00C23A2D">
            <w:pPr>
              <w:ind w:right="-282"/>
              <w:jc w:val="both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lastRenderedPageBreak/>
              <w:t>Другие виды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2" w:rsidRPr="001D7DDA" w:rsidRDefault="001F1822" w:rsidP="00C23A2D">
            <w:pPr>
              <w:jc w:val="center"/>
              <w:rPr>
                <w:rFonts w:ascii="Arial" w:hAnsi="Arial" w:cs="Arial"/>
              </w:rPr>
            </w:pPr>
            <w:r w:rsidRPr="001D7DDA">
              <w:rPr>
                <w:rFonts w:ascii="Arial" w:hAnsi="Arial" w:cs="Arial"/>
              </w:rPr>
              <w:t>1,0</w:t>
            </w:r>
          </w:p>
        </w:tc>
      </w:tr>
    </w:tbl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4. Освободить от уплаты годовой базовой арендной платы (А</w:t>
      </w:r>
      <w:r w:rsidRPr="001D7DDA">
        <w:rPr>
          <w:rFonts w:ascii="Arial" w:hAnsi="Arial" w:cs="Arial"/>
          <w:vertAlign w:val="subscript"/>
        </w:rPr>
        <w:t>бп</w:t>
      </w:r>
      <w:r w:rsidRPr="001D7DDA">
        <w:rPr>
          <w:rFonts w:ascii="Arial" w:hAnsi="Arial" w:cs="Arial"/>
        </w:rPr>
        <w:t>) за аренду муниципальных нежилых помещений: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4.1. Садоводческие некоммерческие объединения.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4.2. Гаражные кооперативы.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4.3. Почтовые отделения.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4.4. Религиозные организации в части площадей, используемых для осуществления благотворительной деятельности.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4.5. Граждан, арендующих муниципальные сараи-погреба.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4.6. Арендаторов, направляющих собственные средства на выполнение с согласия арендодателя неотделимых улучшений, арендованного муниципального имущества без вреда для имущества, в части средств, направленных на данные виды работ, в объеме проекта и/или фактически понесенных расходов  на срок не более трех лет при условии, если договором аренды предусмотрены обязательства о выполнении указанных работ арендатором.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5. Предоставление арендаторам льгот на основании пункта 4.6 настоящего решения осуществляется по совместному решению арендодателя и Комитета по управлению муниципальным имуществом Администрации г. Саров на основании письменного обращения арендатора в адрес Комитета по управлению муниципальным имуществом Администрации г. Саров с приложением документов, подтверждающих право арендатора на льготу.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6.Определить, что льготы  по арендной плате, предусмотренные пунктом 4.6 настоящего решения, распространяются на арендаторов электро -, и газоснабжения, направляющих собственные средства на выполнение работ по ремонту, модернизации, реконструкцию объектов электро- и газоснабжения, а также на арендаторов  объектов теплоснабжения, направляющих собственные средства на проведение работ по реконструкции и модернизации объектов теплоснабжения, приводящих к неотделимому улучшению состояния арендуемого муниципального имущества.</w:t>
      </w:r>
    </w:p>
    <w:p w:rsidR="001F1822" w:rsidRPr="001D7DDA" w:rsidRDefault="001F1822" w:rsidP="001F1822">
      <w:pPr>
        <w:tabs>
          <w:tab w:val="left" w:pos="9639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Предоставление льгот арендаторам объектов коммунальной инфраструктуры осуществляется в порядке, предусмотренном пунктом 5 настоящего решения, при условии включения мероприятий, приводящих к неотделимому улучшению состояния вышеуказанного арендуемого муниципального имущества, в программу комплексного развития систем коммунальной инфраструктуры города Сарова на соответствующий период времени.</w:t>
      </w:r>
    </w:p>
    <w:p w:rsidR="001F1822" w:rsidRPr="001D7DDA" w:rsidRDefault="001F1822" w:rsidP="001F1822">
      <w:pPr>
        <w:tabs>
          <w:tab w:val="left" w:pos="9639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 xml:space="preserve">7.Установить льготы по арендной плате арендаторам, арендующим имущество </w:t>
      </w:r>
      <w:r w:rsidRPr="001D7DDA">
        <w:rPr>
          <w:rFonts w:ascii="Arial" w:hAnsi="Arial" w:cs="Arial"/>
          <w:bCs/>
        </w:rPr>
        <w:t xml:space="preserve">включенное </w:t>
      </w:r>
      <w:r w:rsidRPr="001D7DDA">
        <w:rPr>
          <w:rStyle w:val="spfo1"/>
          <w:rFonts w:ascii="Arial" w:hAnsi="Arial" w:cs="Arial"/>
        </w:rPr>
        <w:t xml:space="preserve">в Перечень </w:t>
      </w:r>
      <w:r w:rsidRPr="001D7DDA">
        <w:rPr>
          <w:rFonts w:ascii="Arial" w:hAnsi="Arial" w:cs="Arial"/>
        </w:rPr>
        <w:t xml:space="preserve">муниципального имущества казны города Сарова,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процентном соотношении к определенному размеру арендной платы согласно настоящего решения: </w:t>
      </w:r>
    </w:p>
    <w:p w:rsidR="001F1822" w:rsidRPr="001D7DDA" w:rsidRDefault="001F1822" w:rsidP="001F1822">
      <w:pPr>
        <w:tabs>
          <w:tab w:val="left" w:pos="9639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- в первый год аренды – 40 процентов размера арендной платы;</w:t>
      </w:r>
    </w:p>
    <w:p w:rsidR="001F1822" w:rsidRPr="001D7DDA" w:rsidRDefault="001F1822" w:rsidP="001F1822">
      <w:pPr>
        <w:tabs>
          <w:tab w:val="left" w:pos="9639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- во второй год аренды – 60 процентов арендной платы;</w:t>
      </w:r>
    </w:p>
    <w:p w:rsidR="001F1822" w:rsidRPr="001D7DDA" w:rsidRDefault="001F1822" w:rsidP="001F1822">
      <w:pPr>
        <w:tabs>
          <w:tab w:val="left" w:pos="9639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- в третий год аренды – 80 процентов арендной платы;</w:t>
      </w:r>
    </w:p>
    <w:p w:rsidR="001F1822" w:rsidRPr="001D7DDA" w:rsidRDefault="001F1822" w:rsidP="001F1822">
      <w:pPr>
        <w:tabs>
          <w:tab w:val="left" w:pos="9639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lastRenderedPageBreak/>
        <w:t>- в четвертый год аренды и далее – 100 процентов размера арендной платы.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8. Установить, что годовая арендная плата (А</w:t>
      </w:r>
      <w:r w:rsidRPr="001D7DDA">
        <w:rPr>
          <w:rFonts w:ascii="Arial" w:hAnsi="Arial" w:cs="Arial"/>
          <w:vertAlign w:val="subscript"/>
        </w:rPr>
        <w:t>р</w:t>
      </w:r>
      <w:r w:rsidRPr="001D7DDA">
        <w:rPr>
          <w:rFonts w:ascii="Arial" w:hAnsi="Arial" w:cs="Arial"/>
        </w:rPr>
        <w:t>) за аренду муниципальных нежилых помещений должна уплачиваться арендаторами ежемесячно до 10-го числа месяца, следующего за отчетным месяцем, равными долями из расчета А</w:t>
      </w:r>
      <w:r w:rsidRPr="001D7DDA">
        <w:rPr>
          <w:rFonts w:ascii="Arial" w:hAnsi="Arial" w:cs="Arial"/>
          <w:vertAlign w:val="subscript"/>
        </w:rPr>
        <w:t>р</w:t>
      </w:r>
      <w:r w:rsidRPr="001D7DDA">
        <w:rPr>
          <w:rFonts w:ascii="Arial" w:hAnsi="Arial" w:cs="Arial"/>
        </w:rPr>
        <w:t xml:space="preserve"> /12.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Арендная плата за аренду муниципального имущества, находящегося в казне города Сарова, в полном объеме поступает в городской бюджет.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9. Годовая базовая арендная плата (А</w:t>
      </w:r>
      <w:r w:rsidRPr="001D7DDA">
        <w:rPr>
          <w:rFonts w:ascii="Arial" w:hAnsi="Arial" w:cs="Arial"/>
          <w:vertAlign w:val="subscript"/>
        </w:rPr>
        <w:t>бп</w:t>
      </w:r>
      <w:r w:rsidRPr="001D7DDA">
        <w:rPr>
          <w:rFonts w:ascii="Arial" w:hAnsi="Arial" w:cs="Arial"/>
        </w:rPr>
        <w:t>) для арендатора с площади, сдаваемой в субаренду, и для субарендатора исчисляется в соответствии с пунктами 1-3 настоящего решения. При этом применяется коэффициент вида деятельности арендатора (Квд), соответствующий виду деятельности субарендатора.</w:t>
      </w:r>
    </w:p>
    <w:p w:rsidR="001F1822" w:rsidRPr="001D7DDA" w:rsidRDefault="001F1822" w:rsidP="001F1822">
      <w:pPr>
        <w:tabs>
          <w:tab w:val="left" w:pos="9639"/>
          <w:tab w:val="left" w:pos="9781"/>
        </w:tabs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10. Признать утратившими силу решение Городской Думы города Сарова от 28.11.2016 № 101/6-гд «Об арендной плате за пользование муниципальными нежилыми помещениями на 2017 год».</w:t>
      </w:r>
    </w:p>
    <w:p w:rsidR="00BA3665" w:rsidRPr="001D7DDA" w:rsidRDefault="001F1822" w:rsidP="001F18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11. Настоящее решение вступает в силу с 1 января 2018 года и распространяется на отношения по предоставлению в аренду муниципального имущества, находящегося в казне города Сарова, а также закрепленного на праве хозяйственного ведения и оперативного управления за муниципальными унитарными предприятиями и муниципальными учреждениями.</w:t>
      </w:r>
    </w:p>
    <w:p w:rsidR="00750013" w:rsidRPr="001D7DDA" w:rsidRDefault="00750013" w:rsidP="00012EE7">
      <w:pPr>
        <w:jc w:val="both"/>
        <w:rPr>
          <w:rFonts w:ascii="Arial" w:hAnsi="Arial" w:cs="Arial"/>
        </w:rPr>
      </w:pPr>
    </w:p>
    <w:p w:rsidR="002C35DA" w:rsidRPr="001D7DDA" w:rsidRDefault="002C35DA" w:rsidP="00012EE7">
      <w:pPr>
        <w:jc w:val="both"/>
        <w:rPr>
          <w:rFonts w:ascii="Arial" w:hAnsi="Arial" w:cs="Arial"/>
        </w:rPr>
      </w:pPr>
    </w:p>
    <w:p w:rsidR="00A33E1A" w:rsidRPr="001D7DDA" w:rsidRDefault="00A33E1A" w:rsidP="00012EE7">
      <w:pPr>
        <w:jc w:val="both"/>
        <w:rPr>
          <w:rFonts w:ascii="Arial" w:hAnsi="Arial" w:cs="Arial"/>
        </w:rPr>
      </w:pPr>
    </w:p>
    <w:p w:rsidR="001F1822" w:rsidRPr="001D7DDA" w:rsidRDefault="001F1822" w:rsidP="00012EE7">
      <w:pPr>
        <w:jc w:val="both"/>
        <w:rPr>
          <w:rFonts w:ascii="Arial" w:hAnsi="Arial" w:cs="Arial"/>
        </w:rPr>
      </w:pPr>
    </w:p>
    <w:p w:rsidR="00012EE7" w:rsidRPr="001D7DDA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1D7DDA">
        <w:rPr>
          <w:rFonts w:ascii="Arial" w:hAnsi="Arial" w:cs="Arial"/>
        </w:rPr>
        <w:t>Глава города Сарова</w:t>
      </w:r>
      <w:r w:rsidRPr="001D7DDA">
        <w:rPr>
          <w:rFonts w:ascii="Arial" w:hAnsi="Arial" w:cs="Arial"/>
        </w:rPr>
        <w:tab/>
      </w:r>
      <w:r w:rsidRPr="001D7DDA">
        <w:rPr>
          <w:rFonts w:ascii="Arial" w:hAnsi="Arial" w:cs="Arial"/>
        </w:rPr>
        <w:tab/>
      </w:r>
      <w:r w:rsidRPr="001D7DDA">
        <w:rPr>
          <w:rFonts w:ascii="Arial" w:hAnsi="Arial" w:cs="Arial"/>
        </w:rPr>
        <w:tab/>
      </w:r>
      <w:r w:rsidRPr="001D7DDA">
        <w:rPr>
          <w:rFonts w:ascii="Arial" w:hAnsi="Arial" w:cs="Arial"/>
        </w:rPr>
        <w:tab/>
      </w:r>
      <w:r w:rsidRPr="001D7DDA">
        <w:rPr>
          <w:rFonts w:ascii="Arial" w:hAnsi="Arial" w:cs="Arial"/>
        </w:rPr>
        <w:tab/>
      </w:r>
      <w:r w:rsidRPr="001D7DDA">
        <w:rPr>
          <w:rFonts w:ascii="Arial" w:hAnsi="Arial" w:cs="Arial"/>
        </w:rPr>
        <w:tab/>
      </w:r>
      <w:r w:rsidRPr="001D7DDA">
        <w:rPr>
          <w:rFonts w:ascii="Arial" w:hAnsi="Arial" w:cs="Arial"/>
        </w:rPr>
        <w:tab/>
      </w:r>
      <w:r w:rsidRPr="001D7DDA">
        <w:rPr>
          <w:rFonts w:ascii="Arial" w:hAnsi="Arial" w:cs="Arial"/>
        </w:rPr>
        <w:tab/>
        <w:t>А. М. Тихонов</w:t>
      </w:r>
    </w:p>
    <w:sectPr w:rsidR="00012EE7" w:rsidRPr="001D7DDA" w:rsidSect="001D7DDA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82" w:rsidRDefault="008E6282">
      <w:r>
        <w:separator/>
      </w:r>
    </w:p>
  </w:endnote>
  <w:endnote w:type="continuationSeparator" w:id="1">
    <w:p w:rsidR="008E6282" w:rsidRDefault="008E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Lucida Console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80AC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80AC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584E">
      <w:rPr>
        <w:rStyle w:val="a6"/>
        <w:noProof/>
      </w:rPr>
      <w:t>3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82" w:rsidRDefault="008E6282">
      <w:r>
        <w:separator/>
      </w:r>
    </w:p>
  </w:footnote>
  <w:footnote w:type="continuationSeparator" w:id="1">
    <w:p w:rsidR="008E6282" w:rsidRDefault="008E6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584E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D7DDA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80AC7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647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6282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2017-11-30T09:12:00Z</cp:lastPrinted>
  <dcterms:created xsi:type="dcterms:W3CDTF">2017-12-01T07:11:00Z</dcterms:created>
  <dcterms:modified xsi:type="dcterms:W3CDTF">2017-12-01T07:11:00Z</dcterms:modified>
</cp:coreProperties>
</file>