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Pr="00F515B9" w:rsidRDefault="00B91CD8" w:rsidP="005E1E88">
      <w:pPr>
        <w:jc w:val="center"/>
        <w:rPr>
          <w:b/>
        </w:rPr>
      </w:pPr>
    </w:p>
    <w:p w:rsidR="005E1E88" w:rsidRPr="00F515B9" w:rsidRDefault="005E1E88" w:rsidP="005E1E88">
      <w:pPr>
        <w:jc w:val="center"/>
        <w:rPr>
          <w:b/>
        </w:rPr>
      </w:pPr>
      <w:r w:rsidRPr="00F515B9">
        <w:rPr>
          <w:b/>
        </w:rPr>
        <w:t>РЕШЕНИЕ</w:t>
      </w:r>
    </w:p>
    <w:p w:rsidR="005E1E88" w:rsidRPr="00F515B9" w:rsidRDefault="005E1E88" w:rsidP="005E1E88">
      <w:pPr>
        <w:pStyle w:val="a9"/>
        <w:jc w:val="center"/>
        <w:rPr>
          <w:b/>
        </w:rPr>
      </w:pPr>
      <w:r w:rsidRPr="00F515B9">
        <w:rPr>
          <w:b/>
        </w:rPr>
        <w:t>Городской Думы города Сарова от 23.03.2017  № 15/6-гд</w:t>
      </w:r>
    </w:p>
    <w:p w:rsidR="005E1E88" w:rsidRPr="00F515B9" w:rsidRDefault="005E1E88" w:rsidP="005E1E88">
      <w:pPr>
        <w:jc w:val="center"/>
        <w:rPr>
          <w:b/>
        </w:rPr>
      </w:pPr>
      <w:r w:rsidRPr="00F515B9">
        <w:rPr>
          <w:b/>
        </w:rPr>
        <w:t>«Об утверждении «Условий приватизации муниципального имущества – здания сарая, расположенного по адресу: Нижегородская обл.,г. Саров, ул. Гагарина, д.22, строение 2»</w:t>
      </w:r>
    </w:p>
    <w:p w:rsidR="00287554" w:rsidRPr="00F515B9" w:rsidRDefault="00287554" w:rsidP="00B91CD8">
      <w:pPr>
        <w:jc w:val="both"/>
      </w:pPr>
    </w:p>
    <w:p w:rsidR="00B91CD8" w:rsidRPr="00F515B9" w:rsidRDefault="00B91CD8" w:rsidP="00B91CD8">
      <w:pPr>
        <w:jc w:val="both"/>
      </w:pPr>
    </w:p>
    <w:p w:rsidR="00B91CD8" w:rsidRPr="00F515B9" w:rsidRDefault="00B91CD8" w:rsidP="00B91CD8">
      <w:pPr>
        <w:jc w:val="both"/>
      </w:pPr>
    </w:p>
    <w:p w:rsidR="005A0B01" w:rsidRPr="00F515B9" w:rsidRDefault="005A0B01" w:rsidP="005A0B01">
      <w:pPr>
        <w:pStyle w:val="a8"/>
        <w:spacing w:after="0"/>
        <w:ind w:left="0" w:firstLine="709"/>
      </w:pPr>
    </w:p>
    <w:p w:rsidR="005A0B01" w:rsidRPr="00F515B9" w:rsidRDefault="005A0B01" w:rsidP="005A0B01">
      <w:pPr>
        <w:pStyle w:val="a8"/>
        <w:spacing w:after="0"/>
        <w:ind w:left="0" w:firstLine="709"/>
      </w:pPr>
    </w:p>
    <w:p w:rsidR="00810DCC" w:rsidRPr="00F515B9" w:rsidRDefault="00810DCC" w:rsidP="00810DCC">
      <w:pPr>
        <w:pStyle w:val="a3"/>
        <w:spacing w:after="0"/>
        <w:ind w:firstLine="709"/>
        <w:jc w:val="both"/>
      </w:pPr>
      <w:r w:rsidRPr="00F515B9">
        <w:t>На основании обращений главы Администрации города Сарова (вх. № 115/01-10 от 27.01.2017, № 256/01-10 от 17.02.2017),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статьей 25 Устава города Сарова, Городская Дума города Сарова</w:t>
      </w:r>
    </w:p>
    <w:p w:rsidR="00810DCC" w:rsidRPr="00F515B9" w:rsidRDefault="00810DCC" w:rsidP="00810DCC">
      <w:pPr>
        <w:pStyle w:val="a3"/>
        <w:spacing w:after="0"/>
        <w:ind w:firstLine="709"/>
      </w:pPr>
    </w:p>
    <w:p w:rsidR="00810DCC" w:rsidRPr="00F515B9" w:rsidRDefault="00810DCC" w:rsidP="00810DCC">
      <w:pPr>
        <w:pStyle w:val="a3"/>
        <w:spacing w:after="0"/>
        <w:rPr>
          <w:b/>
        </w:rPr>
      </w:pPr>
      <w:r w:rsidRPr="00F515B9">
        <w:rPr>
          <w:b/>
        </w:rPr>
        <w:t>решила:</w:t>
      </w:r>
    </w:p>
    <w:p w:rsidR="00810DCC" w:rsidRPr="00F515B9" w:rsidRDefault="00810DCC" w:rsidP="00810DCC">
      <w:pPr>
        <w:pStyle w:val="a3"/>
        <w:spacing w:after="0"/>
        <w:ind w:firstLine="709"/>
        <w:rPr>
          <w:b/>
        </w:rPr>
      </w:pPr>
    </w:p>
    <w:p w:rsidR="00810DCC" w:rsidRPr="00F515B9" w:rsidRDefault="00810DCC" w:rsidP="00810DCC">
      <w:pPr>
        <w:ind w:firstLine="709"/>
        <w:jc w:val="both"/>
      </w:pPr>
      <w:r w:rsidRPr="00F515B9">
        <w:t>1. </w:t>
      </w:r>
      <w:r w:rsidRPr="00F515B9">
        <w:rPr>
          <w:bCs/>
        </w:rPr>
        <w:t xml:space="preserve">Утвердить прилагаемые </w:t>
      </w:r>
      <w:r w:rsidRPr="00F515B9">
        <w:t>«Условия приватизации муниципального имущества – здания сарая, расположенного по адресу: Нижегородская обл., г. Саров, ул. Гагарина, д.22, строение 2».</w:t>
      </w:r>
    </w:p>
    <w:p w:rsidR="00810DCC" w:rsidRPr="00F515B9" w:rsidRDefault="00810DCC" w:rsidP="00810DCC">
      <w:pPr>
        <w:ind w:firstLine="709"/>
        <w:jc w:val="both"/>
      </w:pPr>
    </w:p>
    <w:p w:rsidR="00810DCC" w:rsidRPr="00F515B9" w:rsidRDefault="00810DCC" w:rsidP="00810DCC">
      <w:pPr>
        <w:pStyle w:val="a3"/>
        <w:spacing w:after="0"/>
        <w:ind w:firstLine="709"/>
      </w:pPr>
      <w:r w:rsidRPr="00F515B9">
        <w:t>2. Настоящее решение вступает в силу с момента его принятия.</w:t>
      </w:r>
    </w:p>
    <w:p w:rsidR="00810DCC" w:rsidRPr="00F515B9" w:rsidRDefault="00810DCC" w:rsidP="00810DCC">
      <w:pPr>
        <w:autoSpaceDE w:val="0"/>
        <w:autoSpaceDN w:val="0"/>
        <w:adjustRightInd w:val="0"/>
        <w:ind w:firstLine="720"/>
        <w:jc w:val="both"/>
      </w:pPr>
    </w:p>
    <w:p w:rsidR="001455AB" w:rsidRPr="00F515B9" w:rsidRDefault="00810DCC" w:rsidP="00810DCC">
      <w:pPr>
        <w:pStyle w:val="20"/>
        <w:spacing w:after="0" w:line="240" w:lineRule="auto"/>
        <w:ind w:firstLine="709"/>
        <w:jc w:val="both"/>
      </w:pPr>
      <w:r w:rsidRPr="00F515B9">
        <w:t>3. Контроль исполнения настоящего решения осуществляет заместитель председателя Городской Думы Жижин С.А.</w:t>
      </w:r>
    </w:p>
    <w:p w:rsidR="001455AB" w:rsidRPr="00F515B9" w:rsidRDefault="001455AB" w:rsidP="001455AB">
      <w:pPr>
        <w:pStyle w:val="20"/>
        <w:spacing w:after="0" w:line="240" w:lineRule="auto"/>
        <w:ind w:firstLine="709"/>
        <w:jc w:val="both"/>
      </w:pPr>
    </w:p>
    <w:p w:rsidR="005A0B01" w:rsidRPr="00F515B9" w:rsidRDefault="005A0B01" w:rsidP="001455AB">
      <w:pPr>
        <w:pStyle w:val="20"/>
        <w:spacing w:after="0" w:line="240" w:lineRule="auto"/>
        <w:ind w:firstLine="709"/>
        <w:jc w:val="both"/>
      </w:pPr>
    </w:p>
    <w:p w:rsidR="00012EE7" w:rsidRPr="00F515B9" w:rsidRDefault="00012EE7" w:rsidP="00012EE7">
      <w:pPr>
        <w:jc w:val="both"/>
      </w:pPr>
    </w:p>
    <w:p w:rsidR="00012EE7" w:rsidRPr="00F515B9" w:rsidRDefault="005E1E88" w:rsidP="0085020C">
      <w:pPr>
        <w:pStyle w:val="21"/>
        <w:spacing w:after="0" w:line="240" w:lineRule="auto"/>
        <w:ind w:left="0"/>
        <w:jc w:val="both"/>
      </w:pPr>
      <w:r w:rsidRPr="00F515B9">
        <w:t>Глава города Сарова</w:t>
      </w:r>
      <w:r w:rsidRPr="00F515B9">
        <w:tab/>
      </w:r>
      <w:r w:rsidRPr="00F515B9">
        <w:tab/>
      </w:r>
      <w:r w:rsidRPr="00F515B9">
        <w:tab/>
      </w:r>
      <w:r w:rsidRPr="00F515B9">
        <w:tab/>
      </w:r>
      <w:r w:rsidRPr="00F515B9">
        <w:tab/>
      </w:r>
      <w:r w:rsidRPr="00F515B9">
        <w:tab/>
      </w:r>
      <w:r w:rsidR="00012EE7" w:rsidRPr="00F515B9">
        <w:tab/>
      </w:r>
      <w:r w:rsidR="00012EE7" w:rsidRPr="00F515B9">
        <w:tab/>
        <w:t>А. М. Тихонов</w:t>
      </w:r>
    </w:p>
    <w:p w:rsidR="00810DCC" w:rsidRPr="00F515B9" w:rsidRDefault="00810DCC" w:rsidP="00810DCC">
      <w:pPr>
        <w:pStyle w:val="ad"/>
        <w:tabs>
          <w:tab w:val="left" w:pos="6840"/>
          <w:tab w:val="left" w:pos="11880"/>
        </w:tabs>
        <w:jc w:val="right"/>
        <w:rPr>
          <w:b w:val="0"/>
          <w:bCs w:val="0"/>
        </w:rPr>
      </w:pPr>
      <w:r w:rsidRPr="00F515B9">
        <w:br w:type="page"/>
      </w:r>
      <w:r w:rsidRPr="00F515B9">
        <w:rPr>
          <w:b w:val="0"/>
        </w:rPr>
        <w:lastRenderedPageBreak/>
        <w:t>Приложение</w:t>
      </w:r>
    </w:p>
    <w:p w:rsidR="00810DCC" w:rsidRPr="00F515B9" w:rsidRDefault="00810DCC" w:rsidP="00810DCC">
      <w:pPr>
        <w:pStyle w:val="ad"/>
        <w:tabs>
          <w:tab w:val="left" w:pos="6840"/>
          <w:tab w:val="left" w:pos="11880"/>
        </w:tabs>
        <w:jc w:val="right"/>
        <w:rPr>
          <w:b w:val="0"/>
          <w:bCs w:val="0"/>
        </w:rPr>
      </w:pPr>
      <w:r w:rsidRPr="00F515B9">
        <w:rPr>
          <w:b w:val="0"/>
        </w:rPr>
        <w:t>к решению Городской Думы</w:t>
      </w:r>
    </w:p>
    <w:p w:rsidR="00810DCC" w:rsidRPr="00F515B9" w:rsidRDefault="00810DCC" w:rsidP="00810DCC">
      <w:pPr>
        <w:pStyle w:val="ad"/>
        <w:tabs>
          <w:tab w:val="left" w:pos="6840"/>
          <w:tab w:val="left" w:pos="11880"/>
        </w:tabs>
        <w:jc w:val="right"/>
        <w:rPr>
          <w:b w:val="0"/>
          <w:bCs w:val="0"/>
        </w:rPr>
      </w:pPr>
      <w:r w:rsidRPr="00F515B9">
        <w:rPr>
          <w:b w:val="0"/>
        </w:rPr>
        <w:t>от 23.03.2017 № 15/6-гд</w:t>
      </w:r>
    </w:p>
    <w:p w:rsidR="00810DCC" w:rsidRPr="00F515B9" w:rsidRDefault="00810DCC" w:rsidP="00810DCC">
      <w:pPr>
        <w:pStyle w:val="ad"/>
        <w:tabs>
          <w:tab w:val="left" w:pos="6840"/>
          <w:tab w:val="left" w:pos="11880"/>
        </w:tabs>
        <w:jc w:val="right"/>
        <w:rPr>
          <w:bCs w:val="0"/>
        </w:rPr>
      </w:pPr>
    </w:p>
    <w:p w:rsidR="00810DCC" w:rsidRPr="00F515B9" w:rsidRDefault="00810DCC" w:rsidP="00810DCC">
      <w:pPr>
        <w:pStyle w:val="ad"/>
        <w:rPr>
          <w:b w:val="0"/>
        </w:rPr>
      </w:pPr>
      <w:r w:rsidRPr="00F515B9">
        <w:t>УСЛОВИЯ</w:t>
      </w:r>
    </w:p>
    <w:p w:rsidR="00810DCC" w:rsidRPr="00F515B9" w:rsidRDefault="00810DCC" w:rsidP="00810DCC">
      <w:pPr>
        <w:pStyle w:val="a3"/>
        <w:spacing w:after="0"/>
        <w:jc w:val="center"/>
      </w:pPr>
      <w:r w:rsidRPr="00F515B9">
        <w:t>приватизации муниципального имущества – здания сарая, расположенного по адресу:</w:t>
      </w:r>
    </w:p>
    <w:p w:rsidR="00810DCC" w:rsidRPr="00F515B9" w:rsidRDefault="00810DCC" w:rsidP="00810DCC">
      <w:pPr>
        <w:pStyle w:val="a3"/>
        <w:spacing w:after="0"/>
        <w:jc w:val="center"/>
      </w:pPr>
      <w:r w:rsidRPr="00F515B9">
        <w:t xml:space="preserve"> Нижегородская  обл., г. Саров,  ул. Гагарина, д.22, строение 2</w:t>
      </w:r>
    </w:p>
    <w:p w:rsidR="00810DCC" w:rsidRPr="00F515B9" w:rsidRDefault="00810DCC" w:rsidP="00810DCC">
      <w:pPr>
        <w:pStyle w:val="a3"/>
        <w:spacing w:after="0"/>
        <w:jc w:val="center"/>
      </w:pPr>
    </w:p>
    <w:p w:rsidR="00810DCC" w:rsidRPr="00F515B9" w:rsidRDefault="00810DCC" w:rsidP="00810DCC">
      <w:pPr>
        <w:ind w:firstLine="709"/>
        <w:rPr>
          <w:b/>
        </w:rPr>
      </w:pPr>
      <w:r w:rsidRPr="00F515B9">
        <w:rPr>
          <w:b/>
        </w:rPr>
        <w:t xml:space="preserve">1. Информация об объекте  приватизации: </w:t>
      </w:r>
    </w:p>
    <w:p w:rsidR="00810DCC" w:rsidRPr="00F515B9" w:rsidRDefault="00810DCC" w:rsidP="00810DCC">
      <w:pPr>
        <w:ind w:firstLine="709"/>
        <w:jc w:val="both"/>
      </w:pPr>
      <w:r w:rsidRPr="00F515B9">
        <w:t>1.1. Наименование имущества и его краткая характеристика:</w:t>
      </w:r>
    </w:p>
    <w:p w:rsidR="00810DCC" w:rsidRPr="00F515B9" w:rsidRDefault="00810DCC" w:rsidP="00810DCC">
      <w:pPr>
        <w:ind w:firstLine="709"/>
        <w:jc w:val="both"/>
      </w:pPr>
      <w:r w:rsidRPr="00F515B9">
        <w:t>– здание сарая, назначение: нежилое,  площадью 73,4 кв. м., количество этажей: 1.</w:t>
      </w:r>
    </w:p>
    <w:p w:rsidR="00810DCC" w:rsidRPr="00F515B9" w:rsidRDefault="00810DCC" w:rsidP="00810DCC">
      <w:pPr>
        <w:ind w:firstLine="709"/>
        <w:jc w:val="both"/>
      </w:pPr>
      <w:r w:rsidRPr="00F515B9">
        <w:t>1.2. Адрес объекта: Нижегородская обл., г. Саров, ул. Гагарина, д.22, строение 2.</w:t>
      </w:r>
    </w:p>
    <w:p w:rsidR="00810DCC" w:rsidRPr="00F515B9" w:rsidRDefault="00810DCC" w:rsidP="00810DCC">
      <w:pPr>
        <w:ind w:firstLine="709"/>
        <w:jc w:val="both"/>
      </w:pPr>
      <w:r w:rsidRPr="00F515B9">
        <w:t>1.3. Форма собственности: муниципальная собственность.</w:t>
      </w:r>
    </w:p>
    <w:p w:rsidR="00810DCC" w:rsidRPr="00F515B9" w:rsidRDefault="00810DCC" w:rsidP="00810DCC">
      <w:pPr>
        <w:ind w:firstLine="709"/>
        <w:jc w:val="both"/>
      </w:pPr>
      <w:r w:rsidRPr="00F515B9">
        <w:t>1.4. Сведения об учете в реестре муниципального имущества - выписка из реестра муниципального имущества от 16.12.2016 № 822.</w:t>
      </w:r>
    </w:p>
    <w:p w:rsidR="00810DCC" w:rsidRPr="00F515B9" w:rsidRDefault="00810DCC" w:rsidP="00810DCC">
      <w:pPr>
        <w:ind w:firstLine="709"/>
        <w:jc w:val="both"/>
      </w:pPr>
      <w:r w:rsidRPr="00F515B9">
        <w:t>1.5. Субъект права: закрытое административно-территориальное образование город Саров.</w:t>
      </w:r>
    </w:p>
    <w:p w:rsidR="00810DCC" w:rsidRPr="00F515B9" w:rsidRDefault="00810DCC" w:rsidP="00810DCC">
      <w:pPr>
        <w:ind w:firstLine="709"/>
        <w:jc w:val="both"/>
      </w:pPr>
      <w:r w:rsidRPr="00F515B9">
        <w:t>1.6. Стоимость объекта приватизации составляет 543 000 (Пятьсот сорок три  тысячи) рублей:</w:t>
      </w:r>
    </w:p>
    <w:p w:rsidR="00810DCC" w:rsidRPr="00F515B9" w:rsidRDefault="00810DCC" w:rsidP="00810DCC">
      <w:pPr>
        <w:ind w:firstLine="709"/>
        <w:jc w:val="both"/>
      </w:pPr>
      <w:r w:rsidRPr="00F515B9">
        <w:t>– 2 640 000 (Два миллиона  шестьсот сорок тысяч) рублей - рыночная стоимость объекта приватизации согласно отчету об оценке от 16.12.2016 № 2016/31 рыночной стоимости нежилого здания,  расположенного по адресу: Р.Ф. Нижегородская  область, город Саров,  улица  Гагарина, дом 22, строение 2),  подготовленного ООО «Инвест Капитал»;</w:t>
      </w:r>
    </w:p>
    <w:p w:rsidR="00810DCC" w:rsidRPr="00F515B9" w:rsidRDefault="00810DCC" w:rsidP="00810DCC">
      <w:pPr>
        <w:ind w:firstLine="709"/>
        <w:jc w:val="both"/>
      </w:pPr>
      <w:r w:rsidRPr="00F515B9">
        <w:t>- 2</w:t>
      </w:r>
      <w:r w:rsidRPr="00F515B9">
        <w:rPr>
          <w:lang w:val="en-US"/>
        </w:rPr>
        <w:t> </w:t>
      </w:r>
      <w:r w:rsidRPr="00F515B9">
        <w:t>097 000 (Два миллиона девяносто семь тысяч) рублей – рыночная стоимость неотделимых улучшений объекта приватизации согласно отчету  об оценке от 12.01.2017 № 2017/01 рыночной стоимости неотделимых улучшений нежилого здания, расположенного по адресу: Р.Ф., Нижегородская область, город Саров,  улица  Гагарина, дом 22, строение 2, подготовленного ООО «Инвест Капитал».</w:t>
      </w:r>
    </w:p>
    <w:p w:rsidR="00810DCC" w:rsidRPr="00F515B9" w:rsidRDefault="00810DCC" w:rsidP="00810DCC">
      <w:pPr>
        <w:ind w:firstLine="709"/>
        <w:jc w:val="both"/>
      </w:pPr>
      <w:r w:rsidRPr="00F515B9">
        <w:t>1.7.Объект приватизации обременен договором аренды с Обществом с ограниченной ответственностью  «Академия здоровья» на неопределенный срок.</w:t>
      </w:r>
    </w:p>
    <w:p w:rsidR="00810DCC" w:rsidRPr="00F515B9" w:rsidRDefault="00810DCC" w:rsidP="00810DCC">
      <w:pPr>
        <w:ind w:firstLine="709"/>
        <w:jc w:val="both"/>
      </w:pPr>
      <w:r w:rsidRPr="00F515B9">
        <w:t>1.8. Объект приватизации расположен на з</w:t>
      </w:r>
      <w:r w:rsidRPr="00F515B9">
        <w:rPr>
          <w:bCs/>
          <w:iCs/>
        </w:rPr>
        <w:t xml:space="preserve">емельном участке </w:t>
      </w:r>
      <w:r w:rsidRPr="00F515B9">
        <w:t xml:space="preserve"> общей площадью 2 305,0 кв.м. Категория земель – земли населенных пунктов. Кадастровый  номер земельного участка -  13:60:0010009:326.</w:t>
      </w:r>
    </w:p>
    <w:p w:rsidR="00810DCC" w:rsidRPr="00F515B9" w:rsidRDefault="00810DCC" w:rsidP="00810DCC">
      <w:pPr>
        <w:ind w:firstLine="709"/>
        <w:jc w:val="both"/>
        <w:rPr>
          <w:b/>
        </w:rPr>
      </w:pPr>
      <w:r w:rsidRPr="00F515B9">
        <w:rPr>
          <w:b/>
        </w:rPr>
        <w:t>2. Условия приватизации муниципального имущества.</w:t>
      </w:r>
    </w:p>
    <w:p w:rsidR="00810DCC" w:rsidRPr="00F515B9" w:rsidRDefault="00810DCC" w:rsidP="00810DCC">
      <w:pPr>
        <w:pStyle w:val="a8"/>
        <w:spacing w:after="0"/>
        <w:ind w:left="0" w:firstLine="709"/>
        <w:jc w:val="both"/>
      </w:pPr>
      <w:r w:rsidRPr="00F515B9">
        <w:t>2.1. Способ приватизации муниципального имущества – продажа здания сарая, расположенного по адресу: Нижегородская  обл., г. Саров,  ул. Гагарина, д.22, строение 2, арендатору – Обществу с ограниченной ответственность «Академия здоровья», соответствующему требованиям статьи 3 Федерального закона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 целью реализации арендатором преимущественного права на покупку указанного муниципального имущества.</w:t>
      </w:r>
    </w:p>
    <w:p w:rsidR="00810DCC" w:rsidRPr="00F515B9" w:rsidRDefault="00810DCC" w:rsidP="00810DCC">
      <w:pPr>
        <w:ind w:firstLine="709"/>
        <w:jc w:val="both"/>
      </w:pPr>
      <w:r w:rsidRPr="00F515B9">
        <w:t>2.2. Цена продажи муниципального имущества –  543 000 (Пятьсот сорок три  тысячи) рублей.</w:t>
      </w:r>
    </w:p>
    <w:p w:rsidR="00810DCC" w:rsidRPr="00F515B9" w:rsidRDefault="00810DCC" w:rsidP="00810DCC">
      <w:pPr>
        <w:shd w:val="clear" w:color="auto" w:fill="FFFFFF"/>
        <w:ind w:firstLine="709"/>
        <w:jc w:val="both"/>
      </w:pPr>
      <w:r w:rsidRPr="00F515B9">
        <w:t>2.3. Покупателю предоставляется рассрочка по оплате выкупной стоимости приобретаемого муниципального имущества сроком на пять лет. Платежи вносятся покупателем равными долями ежеквартально до 29 числа последнего месяца текущего квартала.</w:t>
      </w:r>
    </w:p>
    <w:p w:rsidR="00810DCC" w:rsidRPr="00F515B9" w:rsidRDefault="00810DCC" w:rsidP="00810DCC">
      <w:pPr>
        <w:ind w:firstLine="709"/>
        <w:jc w:val="both"/>
      </w:pPr>
      <w:r w:rsidRPr="00F515B9">
        <w:t>2.4.</w:t>
      </w:r>
      <w:r w:rsidR="006416E2" w:rsidRPr="00F515B9">
        <w:t> </w:t>
      </w:r>
      <w:r w:rsidRPr="00F515B9"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6416E2" w:rsidRPr="00F515B9" w:rsidRDefault="006416E2" w:rsidP="006416E2">
      <w:pPr>
        <w:ind w:right="-373" w:firstLine="720"/>
        <w:jc w:val="both"/>
      </w:pPr>
      <w:r w:rsidRPr="00F515B9">
        <w:lastRenderedPageBreak/>
        <w:t>2.5. З</w:t>
      </w:r>
      <w:r w:rsidRPr="00F515B9">
        <w:rPr>
          <w:bCs/>
          <w:iCs/>
        </w:rPr>
        <w:t>емельный участок</w:t>
      </w:r>
      <w:r w:rsidRPr="00F515B9">
        <w:t xml:space="preserve"> общей площадью 2 305,0 кв.м. с кадастровым номером 13:60:0010009:326, на котором расположен объект приватизации, предоставляется покупателю муниципального имущества в аренду сроком на 25 лет. Арендная плата за пользование земельным участком определяется договором аренды на землю. </w:t>
      </w:r>
    </w:p>
    <w:p w:rsidR="006416E2" w:rsidRPr="00F515B9" w:rsidRDefault="006416E2" w:rsidP="006416E2">
      <w:pPr>
        <w:ind w:right="-373" w:firstLine="720"/>
        <w:jc w:val="both"/>
      </w:pPr>
      <w:r w:rsidRPr="00F515B9">
        <w:t>Установлены следующие условия предоставления в аренду земельного участка:</w:t>
      </w:r>
    </w:p>
    <w:p w:rsidR="006416E2" w:rsidRPr="00F515B9" w:rsidRDefault="006416E2" w:rsidP="006416E2">
      <w:pPr>
        <w:ind w:right="-373" w:firstLine="720"/>
        <w:jc w:val="both"/>
      </w:pPr>
      <w:r w:rsidRPr="00F515B9">
        <w:t>– земельный участок предоставляется арендатору для эксплуатации здания;</w:t>
      </w:r>
    </w:p>
    <w:p w:rsidR="006416E2" w:rsidRPr="00F515B9" w:rsidRDefault="006416E2" w:rsidP="006416E2">
      <w:pPr>
        <w:ind w:right="-373" w:firstLine="720"/>
        <w:jc w:val="both"/>
      </w:pPr>
      <w:r w:rsidRPr="00F515B9">
        <w:t>– арендатор земельного участка обязуется обеспечивать:</w:t>
      </w:r>
    </w:p>
    <w:p w:rsidR="006416E2" w:rsidRPr="00F515B9" w:rsidRDefault="006416E2" w:rsidP="006416E2">
      <w:pPr>
        <w:ind w:right="-373" w:firstLine="720"/>
        <w:jc w:val="both"/>
      </w:pPr>
      <w:r w:rsidRPr="00F515B9">
        <w:t>а) беспрепятственный доступ (проход, проезд) к проходящим по территории земельного участка инженерным коммуникациям их владельцам;</w:t>
      </w:r>
    </w:p>
    <w:p w:rsidR="006416E2" w:rsidRPr="00F515B9" w:rsidRDefault="006416E2" w:rsidP="006416E2">
      <w:pPr>
        <w:ind w:right="-373" w:firstLine="720"/>
        <w:jc w:val="both"/>
      </w:pPr>
      <w:r w:rsidRPr="00F515B9">
        <w:t>б) возможность размещения геодезических и иных знаков на земельном участке;</w:t>
      </w:r>
    </w:p>
    <w:p w:rsidR="006416E2" w:rsidRPr="00F515B9" w:rsidRDefault="006416E2" w:rsidP="006416E2">
      <w:pPr>
        <w:ind w:firstLine="709"/>
        <w:jc w:val="both"/>
      </w:pPr>
      <w:r w:rsidRPr="00F515B9">
        <w:t>в) возможность прокладки и использования линий электропередачи, связи и трубопроводов систем канализации, газо-, тепло- и водоснабжения, проходящих через земельный участок.</w:t>
      </w:r>
    </w:p>
    <w:sectPr w:rsidR="006416E2" w:rsidRPr="00F515B9" w:rsidSect="005E1E88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44" w:rsidRDefault="006F1C44">
      <w:r>
        <w:separator/>
      </w:r>
    </w:p>
  </w:endnote>
  <w:endnote w:type="continuationSeparator" w:id="1">
    <w:p w:rsidR="006F1C44" w:rsidRDefault="006F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92F5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92F5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15B9">
      <w:rPr>
        <w:rStyle w:val="a6"/>
        <w:noProof/>
      </w:rPr>
      <w:t>3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44" w:rsidRDefault="006F1C44">
      <w:r>
        <w:separator/>
      </w:r>
    </w:p>
  </w:footnote>
  <w:footnote w:type="continuationSeparator" w:id="1">
    <w:p w:rsidR="006F1C44" w:rsidRDefault="006F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B0B"/>
    <w:rsid w:val="00282A9A"/>
    <w:rsid w:val="00283EAF"/>
    <w:rsid w:val="00287554"/>
    <w:rsid w:val="0028772A"/>
    <w:rsid w:val="00292501"/>
    <w:rsid w:val="00294377"/>
    <w:rsid w:val="00296139"/>
    <w:rsid w:val="002A474A"/>
    <w:rsid w:val="002A5893"/>
    <w:rsid w:val="002B61A5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7202"/>
    <w:rsid w:val="005635A5"/>
    <w:rsid w:val="00563BA8"/>
    <w:rsid w:val="00566264"/>
    <w:rsid w:val="005678B3"/>
    <w:rsid w:val="0057267D"/>
    <w:rsid w:val="0057540B"/>
    <w:rsid w:val="00592F53"/>
    <w:rsid w:val="00594231"/>
    <w:rsid w:val="00595A67"/>
    <w:rsid w:val="005A02EE"/>
    <w:rsid w:val="005A0B01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1E8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6E2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6F1C44"/>
    <w:rsid w:val="00707588"/>
    <w:rsid w:val="00715040"/>
    <w:rsid w:val="00727195"/>
    <w:rsid w:val="0073057C"/>
    <w:rsid w:val="007305BE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0DCC"/>
    <w:rsid w:val="008174E0"/>
    <w:rsid w:val="00824483"/>
    <w:rsid w:val="00827D97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31AD"/>
    <w:rsid w:val="008A44E7"/>
    <w:rsid w:val="008A4C16"/>
    <w:rsid w:val="008B2BC4"/>
    <w:rsid w:val="008D4057"/>
    <w:rsid w:val="008D643E"/>
    <w:rsid w:val="008D6BBB"/>
    <w:rsid w:val="00901919"/>
    <w:rsid w:val="00901BCD"/>
    <w:rsid w:val="00921E0B"/>
    <w:rsid w:val="00936310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4794E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6DD9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52CA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515B9"/>
    <w:rsid w:val="00F55CAB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paragraph" w:customStyle="1" w:styleId="CharCharCarCarCharCharCarCarCharCharCarCarCharChar1">
    <w:name w:val="Char Char Car Car Char Char Car Car Char Char Car Car Char Char"/>
    <w:basedOn w:val="a"/>
    <w:rsid w:val="006416E2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2017-02-02T11:07:00Z</cp:lastPrinted>
  <dcterms:created xsi:type="dcterms:W3CDTF">2017-03-24T07:34:00Z</dcterms:created>
  <dcterms:modified xsi:type="dcterms:W3CDTF">2017-03-27T06:12:00Z</dcterms:modified>
</cp:coreProperties>
</file>