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B62467" w:rsidRDefault="00B91CD8" w:rsidP="00B91CD8">
      <w:pPr>
        <w:jc w:val="both"/>
      </w:pPr>
    </w:p>
    <w:p w:rsidR="00DA4D0C" w:rsidRPr="00B62467" w:rsidRDefault="00DA4D0C" w:rsidP="00DA4D0C">
      <w:pPr>
        <w:jc w:val="center"/>
        <w:rPr>
          <w:b/>
        </w:rPr>
      </w:pPr>
      <w:r w:rsidRPr="00B62467">
        <w:rPr>
          <w:b/>
        </w:rPr>
        <w:t>РЕШЕНИЕ</w:t>
      </w:r>
    </w:p>
    <w:p w:rsidR="00DA4D0C" w:rsidRPr="00B62467" w:rsidRDefault="00DA4D0C" w:rsidP="00DA4D0C">
      <w:pPr>
        <w:pStyle w:val="a9"/>
        <w:jc w:val="center"/>
        <w:rPr>
          <w:b/>
        </w:rPr>
      </w:pPr>
      <w:r w:rsidRPr="00B62467">
        <w:rPr>
          <w:b/>
        </w:rPr>
        <w:t>Городской Думы города Сарова от 23.03.2017  № 24/6-гд</w:t>
      </w:r>
    </w:p>
    <w:p w:rsidR="00DA4D0C" w:rsidRPr="00B62467" w:rsidRDefault="00DA4D0C" w:rsidP="00DA4D0C">
      <w:pPr>
        <w:ind w:right="34"/>
        <w:jc w:val="center"/>
        <w:rPr>
          <w:b/>
        </w:rPr>
      </w:pPr>
      <w:r w:rsidRPr="00B62467">
        <w:rPr>
          <w:b/>
        </w:rPr>
        <w:t>«О внесении изменений в Регламент городской Думы города Сарова»</w:t>
      </w:r>
    </w:p>
    <w:p w:rsidR="00287554" w:rsidRPr="00B62467" w:rsidRDefault="00287554" w:rsidP="00B91CD8">
      <w:pPr>
        <w:jc w:val="both"/>
      </w:pPr>
    </w:p>
    <w:p w:rsidR="00B91CD8" w:rsidRPr="00B62467" w:rsidRDefault="00B91CD8" w:rsidP="00B91CD8">
      <w:pPr>
        <w:jc w:val="both"/>
      </w:pPr>
    </w:p>
    <w:p w:rsidR="00B91CD8" w:rsidRPr="00B62467" w:rsidRDefault="00B91CD8" w:rsidP="00B91CD8">
      <w:pPr>
        <w:jc w:val="both"/>
      </w:pPr>
    </w:p>
    <w:p w:rsidR="00277660" w:rsidRPr="00B62467" w:rsidRDefault="00277660" w:rsidP="00DA4D0C"/>
    <w:p w:rsidR="00277660" w:rsidRPr="00B62467" w:rsidRDefault="00277660" w:rsidP="002776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467">
        <w:rPr>
          <w:rFonts w:ascii="Times New Roman" w:hAnsi="Times New Roman" w:cs="Times New Roman"/>
          <w:sz w:val="24"/>
          <w:szCs w:val="24"/>
        </w:rPr>
        <w:t xml:space="preserve">Руководствуясь статьей 25 Устава города Сарова, </w:t>
      </w:r>
      <w:r w:rsidRPr="00B62467">
        <w:rPr>
          <w:rFonts w:ascii="Times New Roman" w:hAnsi="Times New Roman" w:cs="Times New Roman"/>
          <w:bCs/>
          <w:sz w:val="24"/>
          <w:szCs w:val="24"/>
        </w:rPr>
        <w:t>Городская Дума города Сарова</w:t>
      </w:r>
    </w:p>
    <w:p w:rsidR="00277660" w:rsidRPr="00B62467" w:rsidRDefault="00277660" w:rsidP="00277660">
      <w:pPr>
        <w:pStyle w:val="a3"/>
        <w:spacing w:after="0"/>
        <w:ind w:firstLine="709"/>
        <w:rPr>
          <w:bCs/>
        </w:rPr>
      </w:pPr>
    </w:p>
    <w:p w:rsidR="00277660" w:rsidRPr="00B62467" w:rsidRDefault="00277660" w:rsidP="00277660">
      <w:pPr>
        <w:pStyle w:val="a3"/>
        <w:spacing w:after="0"/>
        <w:rPr>
          <w:b/>
        </w:rPr>
      </w:pPr>
      <w:r w:rsidRPr="00B62467">
        <w:rPr>
          <w:b/>
        </w:rPr>
        <w:t>решила:</w:t>
      </w:r>
    </w:p>
    <w:p w:rsidR="00277660" w:rsidRPr="00B62467" w:rsidRDefault="00277660" w:rsidP="00277660">
      <w:pPr>
        <w:pStyle w:val="a3"/>
        <w:spacing w:after="0"/>
        <w:ind w:firstLine="709"/>
        <w:rPr>
          <w:bCs/>
        </w:rPr>
      </w:pPr>
    </w:p>
    <w:p w:rsidR="00277660" w:rsidRPr="00B62467" w:rsidRDefault="00277660" w:rsidP="00277660">
      <w:pPr>
        <w:pStyle w:val="a3"/>
        <w:spacing w:after="0"/>
        <w:ind w:firstLine="709"/>
        <w:jc w:val="both"/>
      </w:pPr>
      <w:r w:rsidRPr="00B62467">
        <w:t>1. Внести в Регламент городской Думы города Сарова, утвержденный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 12/6-гд, от 25.07.2016 № 65/6-гд) (далее – Регламент), следующие изменения:</w:t>
      </w:r>
    </w:p>
    <w:p w:rsidR="00277660" w:rsidRPr="00B62467" w:rsidRDefault="00277660" w:rsidP="00277660">
      <w:pPr>
        <w:pStyle w:val="a3"/>
        <w:spacing w:after="0"/>
        <w:ind w:firstLine="709"/>
        <w:jc w:val="both"/>
      </w:pPr>
      <w:r w:rsidRPr="00B62467">
        <w:t>1.1. В наименовании и далее по тексту Регламента слова «городская Дума» в соответствующем падеже заменить словами «Городская Дума» в соответствующем падеже.</w:t>
      </w:r>
    </w:p>
    <w:p w:rsidR="00277660" w:rsidRPr="00B62467" w:rsidRDefault="00277660" w:rsidP="00277660">
      <w:pPr>
        <w:pStyle w:val="a3"/>
        <w:spacing w:after="0"/>
        <w:ind w:firstLine="709"/>
        <w:jc w:val="both"/>
      </w:pPr>
    </w:p>
    <w:p w:rsidR="00277660" w:rsidRPr="00B62467" w:rsidRDefault="00277660" w:rsidP="00277660">
      <w:pPr>
        <w:pStyle w:val="a3"/>
        <w:spacing w:after="0"/>
        <w:ind w:firstLine="709"/>
        <w:jc w:val="both"/>
      </w:pPr>
      <w:r w:rsidRPr="00B62467">
        <w:t>1.2. В части 3 статьи 2 после слов «на официальном сайте» дополнить словами «Городской Думы».</w:t>
      </w:r>
    </w:p>
    <w:p w:rsidR="00277660" w:rsidRPr="00B62467" w:rsidRDefault="00277660" w:rsidP="00277660">
      <w:pPr>
        <w:pStyle w:val="a3"/>
        <w:spacing w:after="0"/>
        <w:ind w:firstLine="709"/>
        <w:jc w:val="both"/>
      </w:pPr>
    </w:p>
    <w:p w:rsidR="00277660" w:rsidRPr="00B62467" w:rsidRDefault="00277660" w:rsidP="00277660">
      <w:pPr>
        <w:pStyle w:val="a3"/>
        <w:spacing w:after="0"/>
        <w:ind w:firstLine="709"/>
        <w:jc w:val="both"/>
      </w:pPr>
      <w:r w:rsidRPr="00B62467">
        <w:t>1.3. Часть 6 статьи 11 дополнить абзацем следующего содержания:</w:t>
      </w:r>
    </w:p>
    <w:p w:rsidR="00277660" w:rsidRPr="00B62467" w:rsidRDefault="00277660" w:rsidP="00277660">
      <w:pPr>
        <w:pStyle w:val="a3"/>
        <w:spacing w:after="0"/>
        <w:ind w:firstLine="709"/>
        <w:jc w:val="both"/>
      </w:pPr>
      <w:r w:rsidRPr="00B62467">
        <w:t>«Комитет по инициативе депутата - члена комитета вправе направить обращение о представлении информации должностным лицам и органам местного самоуправления города Сарова, иными организациями при подготовке и рассмотрении проектов решений Городской Думы и иных вопросов, относящихся к ведению комитета. Решение комитета о направлении обращения принимается большинством голосов от присутствующих на правомочном заседании членов комитета. В случае непринятия комитетом решения о направлении обращения депутат – инициатор обращения вправе самостоятельно направить такое обращение.»</w:t>
      </w:r>
    </w:p>
    <w:p w:rsidR="00277660" w:rsidRPr="00B62467" w:rsidRDefault="00277660" w:rsidP="00277660">
      <w:pPr>
        <w:pStyle w:val="a3"/>
        <w:spacing w:after="0"/>
        <w:ind w:firstLine="709"/>
        <w:jc w:val="both"/>
      </w:pPr>
    </w:p>
    <w:p w:rsidR="00277660" w:rsidRPr="00B62467" w:rsidRDefault="00277660" w:rsidP="00277660">
      <w:pPr>
        <w:pStyle w:val="a3"/>
        <w:spacing w:after="0"/>
        <w:ind w:firstLine="709"/>
        <w:jc w:val="both"/>
      </w:pPr>
      <w:r w:rsidRPr="00B62467">
        <w:t>1.4. Статью 35 изложить в следующей редакции:</w:t>
      </w:r>
    </w:p>
    <w:p w:rsidR="00277660" w:rsidRPr="00B62467" w:rsidRDefault="00277660" w:rsidP="00277660">
      <w:pPr>
        <w:pStyle w:val="1"/>
        <w:spacing w:line="240" w:lineRule="auto"/>
        <w:ind w:firstLine="709"/>
        <w:jc w:val="both"/>
      </w:pPr>
      <w:bookmarkStart w:id="0" w:name="_Toc161820763"/>
      <w:bookmarkStart w:id="1" w:name="_Toc163442726"/>
      <w:bookmarkStart w:id="2" w:name="_Toc257790405"/>
      <w:bookmarkStart w:id="3" w:name="_Toc259103935"/>
      <w:r w:rsidRPr="00B62467">
        <w:t>«Статья 35. Порядок внесения проектов решений Городской Думы</w:t>
      </w:r>
      <w:bookmarkEnd w:id="0"/>
      <w:bookmarkEnd w:id="1"/>
      <w:bookmarkEnd w:id="2"/>
      <w:bookmarkEnd w:id="3"/>
    </w:p>
    <w:p w:rsidR="00277660" w:rsidRPr="00B62467" w:rsidRDefault="00277660" w:rsidP="00277660">
      <w:pPr>
        <w:ind w:firstLine="709"/>
        <w:jc w:val="both"/>
      </w:pPr>
      <w:r w:rsidRPr="00B62467">
        <w:t>1. Проекты решений Городской Думы могут вноситься депутатами Городской Думы, комитетами Городской Думы, депутатскими объединениями в Городской Думе, Главой города, главой Администрации, органами территориального общественного самоуправления, инициативными группами граждан, прокурором ЗАТО г. Саров.</w:t>
      </w:r>
    </w:p>
    <w:p w:rsidR="00277660" w:rsidRPr="00B62467" w:rsidRDefault="00277660" w:rsidP="00277660">
      <w:pPr>
        <w:ind w:firstLine="709"/>
        <w:jc w:val="both"/>
      </w:pPr>
      <w:r w:rsidRPr="00B62467">
        <w:t>2. Проекты решений Городской Думы, вносимые инициативными группами граждан в порядке реализации права на правотворческую инициативу, вносятся в Городскую Думу и рассматриваются в порядке, установленном Положением о порядке реализации гражданами права на правотворческую инициативу в городе Сарове, утвержденным Городской Думой.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</w:pPr>
      <w:r w:rsidRPr="00B62467">
        <w:t>3. Проекты решений Городской Думы по вопросам местного значения, внесенные депутатами Городской Думы, комитетами Городской Думы, депутатскими объединениями в Городской Думе, Главой города, органами территориального общественного самоуправления, инициативными группами граждан, прокурором ЗАТО г. Саров, направляются главе Администрации города для заключения.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</w:pPr>
      <w:r w:rsidRPr="00B62467">
        <w:t>4. Внесение проектов решений в Городскую Думу осуществляется путем представления следующих документов: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62467">
        <w:rPr>
          <w:bCs/>
        </w:rPr>
        <w:t>1) сопроводительного письма с указанием докладчика;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62467">
        <w:rPr>
          <w:bCs/>
        </w:rPr>
        <w:t>2) текста проекта решения Городской Думы;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</w:pPr>
      <w:r w:rsidRPr="00B62467">
        <w:rPr>
          <w:bCs/>
        </w:rPr>
        <w:t xml:space="preserve">3) пояснительной записки к проекту решения Городской Думы, </w:t>
      </w:r>
      <w:r w:rsidRPr="00B62467">
        <w:t xml:space="preserve">содержащей характеристику проекта: его цель, основные положения, обоснование необходимости его </w:t>
      </w:r>
      <w:r w:rsidRPr="00B62467">
        <w:lastRenderedPageBreak/>
        <w:t>принятия, финансово-экономическое обоснование, перечень решений Городской Думы, подлежащих отмене, приостановлению, изменению, дополнению или принятию в связи с принятием данного решения;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</w:pPr>
      <w:r w:rsidRPr="00B62467">
        <w:t>4) таблицы изменений, предлагаемых к принятию, содержащей нормы правового акта, в который вносятся изменения, новую редакцию текста норм с учетом предлагаемых изменений, в случае, если проект решения предполагает внесение изменений в принятое решение Городской Думы;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</w:pPr>
      <w:r w:rsidRPr="00B62467">
        <w:t>5) заключения главы Администрации – в случае внесения проектов решений Городской Думы, предусматривающих установление, изменение и отмену местных налогов и сборов, осуществление расходов из средств бюджета города Сарова (за исключением случаев внесения проектов решений главой Администрации).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62467">
        <w:rPr>
          <w:bCs/>
        </w:rPr>
        <w:t xml:space="preserve">5. Текст проекта решения и материалы, прилагаемые к данному проекту, представляются в обязательном порядке в бумажном виде и электронном виде </w:t>
      </w:r>
      <w:r w:rsidRPr="00B62467">
        <w:t xml:space="preserve">в формате </w:t>
      </w:r>
      <w:r w:rsidRPr="00B62467">
        <w:rPr>
          <w:lang w:val="en-US"/>
        </w:rPr>
        <w:t>Microsoft</w:t>
      </w:r>
      <w:r w:rsidRPr="00B62467">
        <w:t xml:space="preserve"> </w:t>
      </w:r>
      <w:r w:rsidRPr="00B62467">
        <w:rPr>
          <w:lang w:val="en-US"/>
        </w:rPr>
        <w:t>Word</w:t>
      </w:r>
      <w:r w:rsidRPr="00B62467">
        <w:rPr>
          <w:bCs/>
        </w:rPr>
        <w:t>.</w:t>
      </w:r>
    </w:p>
    <w:p w:rsidR="00277660" w:rsidRPr="00B62467" w:rsidRDefault="00277660" w:rsidP="002776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62467">
        <w:rPr>
          <w:bCs/>
        </w:rPr>
        <w:t>6. Документы, не соответствующие требованиям настоящей статьи, а также не представленные в электронном виде или на магнитных носителях, не принимаются к рассмотрению Городской Думой, и подлежат возврату внесшему их субъекту правотворческой инициативы.».</w:t>
      </w:r>
    </w:p>
    <w:p w:rsidR="00277660" w:rsidRPr="00B62467" w:rsidRDefault="00277660" w:rsidP="00277660">
      <w:pPr>
        <w:ind w:firstLine="709"/>
        <w:jc w:val="both"/>
      </w:pPr>
      <w:r w:rsidRPr="00B62467">
        <w:t>1.5. В пункте 1 статьи 36 слова «7 календарных дней» заменить словами «15 календарных дней».</w:t>
      </w:r>
    </w:p>
    <w:p w:rsidR="00277660" w:rsidRPr="00B62467" w:rsidRDefault="00277660" w:rsidP="00277660">
      <w:pPr>
        <w:ind w:firstLine="709"/>
        <w:jc w:val="both"/>
      </w:pPr>
    </w:p>
    <w:p w:rsidR="00284A7C" w:rsidRPr="00B62467" w:rsidRDefault="00277660" w:rsidP="00277660">
      <w:pPr>
        <w:pStyle w:val="20"/>
        <w:spacing w:after="0" w:line="240" w:lineRule="auto"/>
        <w:ind w:firstLine="709"/>
        <w:jc w:val="both"/>
      </w:pPr>
      <w:r w:rsidRPr="00B62467">
        <w:t>2. Настоящее решение вступает в силу с момента его принятия.</w:t>
      </w:r>
    </w:p>
    <w:p w:rsidR="00012EE7" w:rsidRPr="00B62467" w:rsidRDefault="00012EE7" w:rsidP="00012EE7">
      <w:pPr>
        <w:jc w:val="both"/>
      </w:pPr>
    </w:p>
    <w:p w:rsidR="002C35DA" w:rsidRPr="00B62467" w:rsidRDefault="002C35DA" w:rsidP="00012EE7">
      <w:pPr>
        <w:jc w:val="both"/>
      </w:pPr>
    </w:p>
    <w:p w:rsidR="002C35DA" w:rsidRPr="00B62467" w:rsidRDefault="002C35DA" w:rsidP="00012EE7">
      <w:pPr>
        <w:jc w:val="both"/>
      </w:pPr>
    </w:p>
    <w:p w:rsidR="00012EE7" w:rsidRPr="00B62467" w:rsidRDefault="00DA4D0C" w:rsidP="0085020C">
      <w:pPr>
        <w:pStyle w:val="21"/>
        <w:spacing w:after="0" w:line="240" w:lineRule="auto"/>
        <w:ind w:left="0"/>
        <w:jc w:val="both"/>
      </w:pPr>
      <w:r w:rsidRPr="00B62467">
        <w:t>Глава города Сарова</w:t>
      </w:r>
      <w:r w:rsidRPr="00B62467">
        <w:tab/>
      </w:r>
      <w:r w:rsidRPr="00B62467">
        <w:tab/>
      </w:r>
      <w:r w:rsidRPr="00B62467">
        <w:tab/>
      </w:r>
      <w:r w:rsidRPr="00B62467">
        <w:tab/>
      </w:r>
      <w:r w:rsidRPr="00B62467">
        <w:tab/>
      </w:r>
      <w:r w:rsidRPr="00B62467">
        <w:tab/>
      </w:r>
      <w:r w:rsidRPr="00B62467">
        <w:tab/>
      </w:r>
      <w:r w:rsidR="00012EE7" w:rsidRPr="00B62467">
        <w:tab/>
        <w:t>А. М. Тихонов</w:t>
      </w:r>
    </w:p>
    <w:sectPr w:rsidR="00012EE7" w:rsidRPr="00B62467" w:rsidSect="00DA4D0C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71" w:rsidRDefault="00E61A71">
      <w:r>
        <w:separator/>
      </w:r>
    </w:p>
  </w:endnote>
  <w:endnote w:type="continuationSeparator" w:id="1">
    <w:p w:rsidR="00E61A71" w:rsidRDefault="00E6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0556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0556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46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71" w:rsidRDefault="00E61A71">
      <w:r>
        <w:separator/>
      </w:r>
    </w:p>
  </w:footnote>
  <w:footnote w:type="continuationSeparator" w:id="1">
    <w:p w:rsidR="00E61A71" w:rsidRDefault="00E61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709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5AF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0556C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62467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3653"/>
    <w:rsid w:val="00D874E4"/>
    <w:rsid w:val="00D9457F"/>
    <w:rsid w:val="00D96211"/>
    <w:rsid w:val="00DA2739"/>
    <w:rsid w:val="00DA4D0C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1A71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2017-02-02T11:07:00Z</cp:lastPrinted>
  <dcterms:created xsi:type="dcterms:W3CDTF">2017-03-24T08:57:00Z</dcterms:created>
  <dcterms:modified xsi:type="dcterms:W3CDTF">2017-03-27T06:20:00Z</dcterms:modified>
</cp:coreProperties>
</file>