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9E" w:rsidRDefault="00867F9E" w:rsidP="00867F9E">
      <w:pPr>
        <w:jc w:val="center"/>
        <w:rPr>
          <w:b/>
        </w:rPr>
      </w:pPr>
      <w:r>
        <w:rPr>
          <w:b/>
        </w:rPr>
        <w:t>РЕШЕНИЕ</w:t>
      </w:r>
    </w:p>
    <w:p w:rsidR="00867F9E" w:rsidRDefault="00867F9E" w:rsidP="00867F9E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73/6-гд</w:t>
      </w:r>
    </w:p>
    <w:p w:rsidR="008E6720" w:rsidRPr="00867F9E" w:rsidRDefault="00867F9E" w:rsidP="00867F9E">
      <w:pPr>
        <w:jc w:val="center"/>
        <w:rPr>
          <w:b/>
        </w:rPr>
      </w:pPr>
      <w:r w:rsidRPr="00867F9E">
        <w:rPr>
          <w:b/>
        </w:rPr>
        <w:t>«</w:t>
      </w:r>
      <w:r w:rsidR="007C1E20" w:rsidRPr="00867F9E">
        <w:rPr>
          <w:b/>
        </w:rPr>
        <w:t>О внесении изменений в Положение «О Департаменте по делам молодежи</w:t>
      </w:r>
      <w:r w:rsidRPr="00867F9E">
        <w:rPr>
          <w:b/>
        </w:rPr>
        <w:t xml:space="preserve"> </w:t>
      </w:r>
      <w:r w:rsidR="007C1E20" w:rsidRPr="00867F9E">
        <w:rPr>
          <w:b/>
        </w:rPr>
        <w:t>и спорта Администрации г. Саров»</w:t>
      </w:r>
    </w:p>
    <w:p w:rsidR="008E6720" w:rsidRPr="00867F9E" w:rsidRDefault="008E6720" w:rsidP="007C1E20">
      <w:pPr>
        <w:pStyle w:val="a3"/>
        <w:spacing w:after="0"/>
        <w:rPr>
          <w:b/>
        </w:rPr>
      </w:pPr>
    </w:p>
    <w:p w:rsidR="008E6720" w:rsidRDefault="008E6720" w:rsidP="007C1E20">
      <w:pPr>
        <w:pStyle w:val="a3"/>
        <w:spacing w:after="0"/>
      </w:pPr>
    </w:p>
    <w:p w:rsidR="007C1E20" w:rsidRDefault="007C1E20" w:rsidP="007C1E20">
      <w:pPr>
        <w:ind w:firstLine="709"/>
        <w:jc w:val="both"/>
      </w:pPr>
      <w:r>
        <w:t>На основании обращений главы Администрации города Сарова (вх. № 1016/01-10 от 05.06.2017, № 1198/01-10 от 29.06.2017),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руководствуясь статьей 25 Устава города Сарова, Городская Дума города Сарова</w:t>
      </w:r>
    </w:p>
    <w:p w:rsidR="007C1E20" w:rsidRDefault="007C1E20" w:rsidP="007C1E20">
      <w:pPr>
        <w:jc w:val="both"/>
      </w:pPr>
    </w:p>
    <w:p w:rsidR="007C1E20" w:rsidRDefault="007C1E20" w:rsidP="007C1E20">
      <w:pPr>
        <w:jc w:val="both"/>
        <w:rPr>
          <w:b/>
        </w:rPr>
      </w:pPr>
      <w:r>
        <w:rPr>
          <w:b/>
        </w:rPr>
        <w:t>решила:</w:t>
      </w:r>
    </w:p>
    <w:p w:rsidR="007C1E20" w:rsidRDefault="007C1E20" w:rsidP="007C1E20">
      <w:pPr>
        <w:jc w:val="both"/>
        <w:rPr>
          <w:b/>
        </w:rPr>
      </w:pPr>
    </w:p>
    <w:p w:rsidR="007C1E20" w:rsidRPr="007C1E20" w:rsidRDefault="007C1E20" w:rsidP="007C1E20">
      <w:pPr>
        <w:pStyle w:val="31"/>
        <w:spacing w:after="0"/>
        <w:ind w:firstLine="709"/>
        <w:jc w:val="both"/>
        <w:rPr>
          <w:sz w:val="24"/>
          <w:szCs w:val="24"/>
        </w:rPr>
      </w:pPr>
      <w:r w:rsidRPr="007C1E20">
        <w:rPr>
          <w:sz w:val="24"/>
          <w:szCs w:val="24"/>
        </w:rPr>
        <w:t xml:space="preserve">1. Внести изменения в Положение «О Департаменте по делам молодежи и спорта Администрации г. Саров», утвержденное решением городской Думы города Сарова от 17.11.2005 № 149/4-гд (в редакции решения Городской Думы города Сарова от 28.05.2015 №50/5-гд), изложив его в новой редакции (прилагается). </w:t>
      </w:r>
    </w:p>
    <w:p w:rsidR="007C1E20" w:rsidRPr="007C1E20" w:rsidRDefault="007C1E20" w:rsidP="007C1E20">
      <w:pPr>
        <w:pStyle w:val="30"/>
        <w:tabs>
          <w:tab w:val="num" w:pos="-900"/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7C1E20">
        <w:rPr>
          <w:sz w:val="24"/>
          <w:szCs w:val="24"/>
        </w:rPr>
        <w:t>2. Наделить директора Департамента по делам молодежи и спорта Администрации г. Саров Пустынникову Ларису Валерьевну полномочием выступить заявителем в Межрайонной ИФНС России № 3 по Нижегородской области от имени Городской Думы города Сарова при государственной регистрации изменений, вносимых в Положение «О Департаменте по делам молодежи и спорта Администрации г. Саров».</w:t>
      </w:r>
    </w:p>
    <w:p w:rsidR="00012EE7" w:rsidRPr="00992C5B" w:rsidRDefault="007C1E20" w:rsidP="007C1E20">
      <w:pPr>
        <w:ind w:firstLine="709"/>
        <w:jc w:val="both"/>
      </w:pPr>
      <w:r w:rsidRPr="007C1E20"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7C1E20" w:rsidRDefault="007C1E20" w:rsidP="007C1E20">
      <w:pPr>
        <w:ind w:left="5040" w:firstLine="1080"/>
        <w:jc w:val="both"/>
      </w:pPr>
      <w:r>
        <w:br w:type="page"/>
      </w:r>
      <w:r>
        <w:lastRenderedPageBreak/>
        <w:t>Приложение</w:t>
      </w:r>
    </w:p>
    <w:p w:rsidR="007C1E20" w:rsidRDefault="007C1E20" w:rsidP="007C1E20">
      <w:pPr>
        <w:ind w:left="5040" w:firstLine="1080"/>
        <w:jc w:val="both"/>
      </w:pPr>
      <w:r>
        <w:t>к решению Городской Думы</w:t>
      </w:r>
    </w:p>
    <w:p w:rsidR="007C1E20" w:rsidRDefault="007C1E20" w:rsidP="007C1E20">
      <w:pPr>
        <w:ind w:left="5040" w:firstLine="1080"/>
        <w:jc w:val="both"/>
      </w:pPr>
      <w:r>
        <w:t xml:space="preserve">от 12.07.2017 № </w:t>
      </w:r>
      <w:r w:rsidR="00254719">
        <w:t>73</w:t>
      </w:r>
      <w:r>
        <w:t>/6-гд</w:t>
      </w: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Default="007C1E20" w:rsidP="007C1E20">
      <w:pPr>
        <w:jc w:val="center"/>
        <w:rPr>
          <w:b/>
          <w:bCs/>
          <w:sz w:val="28"/>
          <w:szCs w:val="28"/>
        </w:rPr>
      </w:pPr>
    </w:p>
    <w:p w:rsidR="007C1E20" w:rsidRPr="000105BA" w:rsidRDefault="007C1E20" w:rsidP="00254719">
      <w:pPr>
        <w:jc w:val="center"/>
        <w:rPr>
          <w:b/>
          <w:bCs/>
          <w:sz w:val="28"/>
          <w:szCs w:val="28"/>
        </w:rPr>
      </w:pPr>
      <w:r w:rsidRPr="000105BA">
        <w:rPr>
          <w:b/>
          <w:bCs/>
          <w:sz w:val="28"/>
          <w:szCs w:val="28"/>
        </w:rPr>
        <w:t>ПОЛОЖЕНИЕ</w:t>
      </w:r>
    </w:p>
    <w:p w:rsidR="007C1E20" w:rsidRPr="000105BA" w:rsidRDefault="007C1E20" w:rsidP="00254719">
      <w:pPr>
        <w:pStyle w:val="1"/>
        <w:spacing w:line="240" w:lineRule="auto"/>
        <w:rPr>
          <w:sz w:val="28"/>
          <w:szCs w:val="28"/>
        </w:rPr>
      </w:pPr>
      <w:r w:rsidRPr="000105BA">
        <w:rPr>
          <w:sz w:val="28"/>
          <w:szCs w:val="28"/>
        </w:rPr>
        <w:t>О ДЕПАРТАМЕНТЕ ПО ДЕЛАМ МОЛОДЕЖИ И СПОРТА</w:t>
      </w:r>
    </w:p>
    <w:p w:rsidR="007C1E20" w:rsidRPr="000105BA" w:rsidRDefault="007C1E20" w:rsidP="00254719">
      <w:pPr>
        <w:jc w:val="center"/>
        <w:rPr>
          <w:b/>
          <w:bCs/>
          <w:sz w:val="28"/>
          <w:szCs w:val="28"/>
        </w:rPr>
      </w:pPr>
      <w:r w:rsidRPr="000105BA">
        <w:rPr>
          <w:b/>
          <w:bCs/>
          <w:sz w:val="28"/>
          <w:szCs w:val="28"/>
        </w:rPr>
        <w:t>АДМИНИСТРАЦИИ г. САРОВ</w:t>
      </w:r>
    </w:p>
    <w:p w:rsidR="007C1E20" w:rsidRPr="000105BA" w:rsidRDefault="007C1E20" w:rsidP="007C1E20">
      <w:pPr>
        <w:rPr>
          <w:sz w:val="28"/>
          <w:szCs w:val="28"/>
        </w:rPr>
      </w:pPr>
    </w:p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/>
    <w:p w:rsidR="007C1E20" w:rsidRDefault="007C1E20" w:rsidP="007C1E20">
      <w:pPr>
        <w:jc w:val="center"/>
        <w:rPr>
          <w:b/>
          <w:bCs/>
        </w:rPr>
      </w:pPr>
      <w:r>
        <w:rPr>
          <w:b/>
          <w:bCs/>
        </w:rPr>
        <w:t xml:space="preserve">город Саров </w:t>
      </w:r>
    </w:p>
    <w:p w:rsidR="007C1E20" w:rsidRDefault="007C1E20" w:rsidP="007C1E20">
      <w:pPr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7C1E20" w:rsidRPr="00254719" w:rsidRDefault="007C1E20" w:rsidP="007C1E20">
      <w:pPr>
        <w:pStyle w:val="ab"/>
        <w:spacing w:before="0" w:beforeAutospacing="0" w:after="0" w:afterAutospacing="0"/>
        <w:jc w:val="center"/>
        <w:rPr>
          <w:rStyle w:val="af1"/>
          <w:rFonts w:ascii="Times New Roman" w:hAnsi="Times New Roman"/>
          <w:color w:val="161616"/>
        </w:rPr>
      </w:pPr>
      <w:r>
        <w:rPr>
          <w:b/>
          <w:bCs/>
        </w:rPr>
        <w:br w:type="page"/>
      </w:r>
      <w:r w:rsidRPr="00254719">
        <w:rPr>
          <w:rStyle w:val="af1"/>
          <w:rFonts w:ascii="Times New Roman" w:hAnsi="Times New Roman"/>
          <w:color w:val="161616"/>
        </w:rPr>
        <w:lastRenderedPageBreak/>
        <w:t>1. Общие положения</w:t>
      </w:r>
    </w:p>
    <w:p w:rsidR="007C1E20" w:rsidRPr="00254719" w:rsidRDefault="007C1E20" w:rsidP="007C1E20">
      <w:pPr>
        <w:pStyle w:val="ab"/>
        <w:spacing w:before="0" w:beforeAutospacing="0" w:after="0" w:afterAutospacing="0"/>
        <w:jc w:val="center"/>
        <w:rPr>
          <w:color w:val="161616"/>
        </w:rPr>
      </w:pP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1.1. Департамент по делам молодежи и спорта Администрации г. Саров (далее по тексту – Департамент) является органом Администрации города Сарова, созданным для осуществления управленческих функций в сфере реализации на территории города Сарова молодежной политики и политики в области физической культуры и спорта, дополнительного образования, отдыха, оздоровления, занятости детей и молодежи и иных функций.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1.2. Департамент учрежден решением городской Думы города Сарова от 17.11.2005 № 149/4-гд «Об учреждении органа Администрации г. Саров – Департамента по делам молодежи и спорта» в соответствии с утвержденной структурой Администрации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1.3. Полное наименование Департамента: Департамент по делам молодежи и спорта Администрации г. Саров.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Сокращенное наименование Департамента – ДМиС.</w:t>
      </w:r>
    </w:p>
    <w:p w:rsidR="007C1E20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1.4. Департамент входит в структуру Администрации города Сарова и непосредственно курируется заместителем главы Администрации города Сарова по социальным вопросам.</w:t>
      </w:r>
    </w:p>
    <w:p w:rsidR="007C1E20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1.5. Правовую основу деятельности Департамента составляют Конституция Российской Федерации, федеральные конституционные и федеральные законы Российской Федерации, иные нормативные правовые акты Российской Федерации, законы Нижегородской области, иные нормативные правовые акты Нижегородской области, Устав города Сарова, правовые акты Городской Думы города Сарова, постановления и распоряжения Администрации города Сарова, настоящее Положение.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1.6. Департамент наделяется правами юридического лица,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учреждениям, в соответствии с решением городской Думы города Сарова от 17.11.2005 № 149/4-гд «Об учреждении органа Администрации г. Саров – Департамента по делам молодежи и спорта», на основании настоящего Положения.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Права юридического лица возникают у Департамента с момента его регистрации в качестве такового в установленном законодательством порядке.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1.7. Департамент имеет самостоятельный баланс, обладает обособленным имуществом, имеет лицевой и иные счета, открытые в порядке, установленном законодательством Российской Федерации,  правовыми актами органов местного самоуправления города Сарова, имеет гербовую и иные печати, штампы и бланки со своим наименованием, может от своего имени приобретать и осуществлять имущественные и личные неимущественные права, нести обязанности, быть истцом и ответчиком в суде общей юрисдикции, арбитражном и третейском судах, заключать договоры и муниципальные контракты.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1.8. Финансовое и материально-техническое обеспечение деятельности Департамента осуществляется за счет средств бюджета города Сарова и на основании бюджетной сметы.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1.9. Имущество, находящееся у Департамента, принадлежит ему на праве оперативного управления.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1.10. Департамент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Департамента несет муниципальная казна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1.11. Убытки, причиненные гражданину или юридическому лицу в результате незаконных действий (бездействия) Департамента или его должностных лиц, в том числе издания акта Департамента, не соответствующего закону или иному правовому акту, подлежат возмещению за счет муниципальной казны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1.12. Структура и штатное расписание Департамента утверждается главой Администрации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1.13. Работники Департамента, осуществляющие обязанности по исполнению и обеспечению полномочий Департамента, как органа Администрации города Сарова, и несущие ответственность за исполнение этих обязанностей, являются муниципальными служащими.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lastRenderedPageBreak/>
        <w:t>1.14. Прием на работу работников Департамента, заключение, изменение и прекращение трудовых договоров с ними, осуществляет глава Администрации города 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1.15. Работники Департамента подчиняются режиму работы Администрации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1.16. Оплата труда работников Департамента устанавливается в соответствии с нормативно-правовыми актами органов местного самоуправления города Сарова. Работники Департамента премируются в 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1.17. Местонахождение Департамента: Российская Федерация, Нижегородская область, город Саров.</w:t>
      </w:r>
    </w:p>
    <w:p w:rsidR="007C1E20" w:rsidRDefault="007C1E20" w:rsidP="007C1E20">
      <w:pPr>
        <w:ind w:firstLine="540"/>
        <w:jc w:val="both"/>
      </w:pPr>
      <w:r>
        <w:t>1.18. Департамент осуществляет меры по обеспечению пожарной безопасности, направленные на предотвращение возникновения пожара в помещениях, занимаемых Департаментом, спасение работников Департамента и имущества Департамента от пожаров.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rStyle w:val="af1"/>
          <w:rFonts w:ascii="Times New Roman" w:hAnsi="Times New Roman"/>
          <w:color w:val="161616"/>
        </w:rPr>
      </w:pP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rStyle w:val="af1"/>
          <w:rFonts w:ascii="Times New Roman" w:hAnsi="Times New Roman"/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2. Основные задачи Департамента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color w:val="161616"/>
        </w:rPr>
      </w:pP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Основными задачами Департамента являются: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2.1. Обеспечение условий для развития на территории города Сарова физической культуры и спорта.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2.2. Организация и осуществление мероприятий по работе с детьми и молодежью.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2.3. Организация отдыха, оздоровления, занятости детей и молодежи.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2.4. Сохранение и развитие дополнительного образования.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2.5. Осуществление функций и полномочий Учредителя подведомственных Департаменту учреждений в пределах своей компетенции.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2.6. Осуществление функций и полномочий главного распорядителя бюджетных средств города Сарова в пределах своей компетенции.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2.7. Осуществление функций и полномочий главного администратора и администратора доходов бюджета города Сарова в пределах своей компетенции.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2.8. Осуществление государственной статистической отчетности и бухгалтерского учета.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2.9. Организация и осуществление закупок товаров, работ, услуг для обеспечения муниципальных нужд.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2.10. Защита интересов Департамента, муниципального образования города Сарова в суде.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2.11. Обеспечение доступа к информации о деятельности Департамента.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2.12. Организация и предоставление муниципальных услуг.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2.13. Осуществление подготовки муниципальных  нормативно-правовых актов.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2.14. Осуществление функций в области мобилизации и мобилизационной подготовки.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2.15. Осуществление функций в области трудовых правоотношений.</w:t>
      </w:r>
    </w:p>
    <w:p w:rsidR="007C1E20" w:rsidRDefault="007C1E20" w:rsidP="007C1E20">
      <w:pPr>
        <w:pStyle w:val="ab"/>
        <w:spacing w:before="0" w:beforeAutospacing="0" w:after="0" w:afterAutospacing="0"/>
        <w:ind w:firstLine="539"/>
        <w:jc w:val="both"/>
        <w:rPr>
          <w:color w:val="161616"/>
        </w:rPr>
      </w:pPr>
      <w:r>
        <w:rPr>
          <w:color w:val="161616"/>
        </w:rPr>
        <w:t>2.16. Решение вопросов по обращениям граждан по направлениям деятельности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3.Функции Департамента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Департамент: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3.1. С целью обеспечения условий для развития на территории города Сарова физической культуры и спорта: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3.1.1. Формирует и реализует на территории города Сарова политику в области физической культуры и спорта.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</w:pPr>
      <w:r>
        <w:t>3.1.2.  Координирует деятельность в сфере физической культуры и спорта, проводит комплексный анализ и оценку ситуации, определяет приоритетные направления  развития.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3.1.3. Разрабатывает и осуществляет муниципальные программы в области физической культуры и спорта.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</w:pPr>
      <w:r>
        <w:rPr>
          <w:color w:val="161616"/>
        </w:rPr>
        <w:t xml:space="preserve">3.1.4. Формирует и утверждает календарный план официальных физкультурных и спортивных мероприятий города Сарова. 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3.1.5. Организует проведение официальных физкультурных и спортивных мероприятий.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3.1.6. Создает условия для развития массовых и индивидуальных форм физкультурно-оздоровительной и спортивной работы, укрепления здоровья.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lastRenderedPageBreak/>
        <w:t xml:space="preserve">3.1.7. </w:t>
      </w:r>
      <w:r>
        <w:t>Взаимодействует с организациями, осуществляющими деятельность в области физической культуры и спорта, спортивными федерациями, спортивными клубами по вопросам развития физической культуры и спорта.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3.1.8. Укрепляет и развивает городские, региональные и международные связи в области физической культуры и спорта.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3.1.9. Развивает систему переподготовки и повышения квалификации специалистов в области физической культуры и спорта.</w:t>
      </w:r>
    </w:p>
    <w:p w:rsidR="007C1E20" w:rsidRDefault="007C1E20" w:rsidP="007C1E20">
      <w:pPr>
        <w:autoSpaceDE w:val="0"/>
        <w:autoSpaceDN w:val="0"/>
        <w:adjustRightInd w:val="0"/>
        <w:ind w:firstLine="540"/>
        <w:jc w:val="both"/>
      </w:pPr>
      <w:r>
        <w:t>3.1.10. Присваивает спортивные массовые разряды (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спортивный разряд), вторую и третью квалификационные категории спортивных судей;</w:t>
      </w:r>
    </w:p>
    <w:p w:rsidR="007C1E20" w:rsidRPr="00254719" w:rsidRDefault="007C1E20" w:rsidP="007C1E20">
      <w:pPr>
        <w:autoSpaceDE w:val="0"/>
        <w:autoSpaceDN w:val="0"/>
        <w:adjustRightInd w:val="0"/>
        <w:ind w:firstLine="540"/>
        <w:jc w:val="both"/>
        <w:rPr>
          <w:rStyle w:val="af1"/>
          <w:rFonts w:ascii="Times New Roman" w:hAnsi="Times New Roman"/>
          <w:b w:val="0"/>
        </w:rPr>
      </w:pPr>
      <w:r w:rsidRPr="00254719">
        <w:rPr>
          <w:rStyle w:val="af1"/>
          <w:rFonts w:ascii="Times New Roman" w:hAnsi="Times New Roman"/>
          <w:b w:val="0"/>
        </w:rPr>
        <w:t>3.1.11. Организует физкультурно-спортивную работу по месту жительства граждан.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</w:rPr>
      </w:pPr>
      <w:r w:rsidRPr="00254719">
        <w:rPr>
          <w:rStyle w:val="af1"/>
          <w:rFonts w:ascii="Times New Roman" w:hAnsi="Times New Roman"/>
          <w:b w:val="0"/>
        </w:rPr>
        <w:t>3.1.12. Содействует обеспечению общественного порядка и общественной безопасности, обеспечивает первой и скорой медицинской помощью, официальные физкультурные и спортивные мероприятия организованные на территории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</w:rPr>
      </w:pPr>
      <w:r w:rsidRPr="00254719">
        <w:rPr>
          <w:rStyle w:val="af1"/>
          <w:rFonts w:ascii="Times New Roman" w:hAnsi="Times New Roman"/>
          <w:b w:val="0"/>
        </w:rPr>
        <w:t>3.1.13. Утверждает составы спортивных сборных команд, главного (старшего) тренера, руководящего спортивной сборной командой города Сарова, осуществляет их обеспечение.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</w:rPr>
      </w:pPr>
      <w:r w:rsidRPr="00254719">
        <w:rPr>
          <w:rStyle w:val="af1"/>
          <w:rFonts w:ascii="Times New Roman" w:hAnsi="Times New Roman"/>
          <w:b w:val="0"/>
        </w:rPr>
        <w:t>3.1.14. Осуществляет контроль за соблюдением муниципальными организациями федеральных стандартов спортивной подготовки в соответствии с законодательством Российской Федерации.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</w:rPr>
      </w:pPr>
      <w:r w:rsidRPr="00254719">
        <w:rPr>
          <w:rStyle w:val="af1"/>
          <w:rFonts w:ascii="Times New Roman" w:hAnsi="Times New Roman"/>
          <w:b w:val="0"/>
        </w:rPr>
        <w:t>3.1.15. Координирует исполнение планов мероприятий ВФСК ГТО, проводит мониторинг внедрения физкультурно-спортивного комплекса.</w:t>
      </w:r>
    </w:p>
    <w:p w:rsidR="007C1E20" w:rsidRDefault="007C1E20" w:rsidP="007C1E20">
      <w:pPr>
        <w:ind w:firstLine="567"/>
        <w:jc w:val="both"/>
      </w:pPr>
      <w:r>
        <w:t>3.1.16. Осуществляет внедрение Всероссийского физкультурно-спортивного комплекса «Готов к труду и обороне» (ГТО) на территории городского округа города Сарова.</w:t>
      </w:r>
    </w:p>
    <w:p w:rsidR="007C1E20" w:rsidRDefault="007C1E20" w:rsidP="007C1E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Обеспечивает деятельность муниципального центра тестирования </w:t>
      </w:r>
      <w:r>
        <w:rPr>
          <w:rFonts w:ascii="Times New Roman" w:hAnsi="Times New Roman" w:cs="Times New Roman"/>
          <w:bCs/>
          <w:sz w:val="24"/>
          <w:szCs w:val="24"/>
        </w:rPr>
        <w:t>по выполнению нормативов испытаний (тестов) комплекса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</w:pPr>
      <w:r>
        <w:t>3.1.18. Ежегодно включает мероприятия по тестированию по выполнению нормативов испытаний (тестов) комплекса ГТО в Календарный план физкультурных мероприятий и спортивных мероприятий, проводимых на территории городского округа город Саров Нижегородской области.</w:t>
      </w:r>
    </w:p>
    <w:p w:rsidR="007C1E20" w:rsidRDefault="007C1E20" w:rsidP="007C1E2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3.1.19. </w:t>
      </w:r>
      <w:r>
        <w:rPr>
          <w:rFonts w:ascii="Times New Roman" w:hAnsi="Times New Roman" w:cs="Times New Roman"/>
          <w:bCs/>
          <w:sz w:val="24"/>
          <w:szCs w:val="24"/>
        </w:rPr>
        <w:t>Участвует в обеспечении подготовки спортивного резерва для спортивных сборных команд субъектов Российской Федерации.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bCs/>
        </w:rPr>
      </w:pPr>
      <w:r>
        <w:t>3.1.20. Принимает решение о дальнейшем прохождении спортивной подготовки лиц старше 17 лет в подведомственных Департаменту учреждениях.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3.2. С целью организации и осуществления мероприятий по работе с детьми и молодежью: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3.2.1. Формирует и реализует на территории города Сарова молодежную политику.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</w:pPr>
      <w:r>
        <w:t>3.2.2. Координирует деятельность, проводит комплексный анализ и оценку ситуации в области муниципальной молодежной политики, определяет приоритетные направления развития.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3.2.3. Разрабатывает и реализует муниципальные программы в области молодежной политики.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3.2.4. Формирует и утверждает планы и отчеты по реализации муниципальных программ в области молодежной политики.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3.2.5. Укрепляет и развивает городские, региональные и международные связи в области молодежной политики.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3.2.6. Взаимодействует с общественными объединениями по вопросам развития молодежной политики.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>
        <w:rPr>
          <w:color w:val="161616"/>
        </w:rPr>
        <w:t>3.2.7. Разрабатывает предложения по содействию развитию и поощрению конкуренции предприятий, организаций, учреждений различных организационно-правовых форм и форм собственности, функционирующих в области молодежной политики.</w:t>
      </w:r>
    </w:p>
    <w:p w:rsidR="007C1E20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>
        <w:rPr>
          <w:color w:val="161616"/>
        </w:rPr>
        <w:t xml:space="preserve">3.2.8. Организует и проводит конкурсы программ и проектов по вопросам организации досуга, </w:t>
      </w:r>
      <w:r>
        <w:t>воспитания и молодежной политики.</w:t>
      </w:r>
    </w:p>
    <w:p w:rsidR="007C1E20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>
        <w:t>3.2.9. Организует проведение мероприятий с детьми и молодежью.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both"/>
      </w:pPr>
      <w:r>
        <w:t>3.2.10. Осуществляет поддержку талантливой молодежи, разрабатывает систему социального сопровождения талантливой молодежи, поддерживает молодежные инициативы.</w:t>
      </w:r>
    </w:p>
    <w:p w:rsidR="007C1E20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>
        <w:lastRenderedPageBreak/>
        <w:t>3.2.11. Организует новогодние праздники и приобретает подарки к Новому году для детей, не посещающих дошкольные образовательные и муниципальные общеобразовательные учреждения, детей из малоимущих и многодетных семей, детей, находящихся под опекой и попечительством, детей с ограниченными возможностями здоровья.</w:t>
      </w:r>
    </w:p>
    <w:p w:rsidR="007C1E20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>
        <w:t>3.2.12. Проводит работу по популяризации добровольческой (волонтерской) деятельности молодежи.</w:t>
      </w:r>
    </w:p>
    <w:p w:rsidR="007C1E20" w:rsidRPr="00171B33" w:rsidRDefault="007C1E20" w:rsidP="007C1E20">
      <w:pPr>
        <w:pStyle w:val="consplusnonformat0"/>
        <w:spacing w:before="0" w:beforeAutospacing="0" w:after="0" w:afterAutospacing="0"/>
        <w:ind w:firstLine="709"/>
        <w:jc w:val="both"/>
      </w:pPr>
      <w:r w:rsidRPr="00171B33">
        <w:t>3.2.13</w:t>
      </w:r>
      <w:r>
        <w:t>.</w:t>
      </w:r>
      <w:r w:rsidRPr="00171B33">
        <w:t xml:space="preserve"> Определяет пункт приема заявлений на получение «Личных книжек волонтера». Осуществляет выдачу «Личных книжек волонтера».</w:t>
      </w:r>
    </w:p>
    <w:p w:rsidR="007C1E20" w:rsidRPr="00171B33" w:rsidRDefault="007C1E20" w:rsidP="007C1E20">
      <w:pPr>
        <w:pStyle w:val="consplusnonformat0"/>
        <w:spacing w:before="0" w:beforeAutospacing="0" w:after="0" w:afterAutospacing="0"/>
        <w:ind w:firstLine="709"/>
        <w:jc w:val="both"/>
      </w:pPr>
      <w:r w:rsidRPr="00171B33">
        <w:t>3.2.14</w:t>
      </w:r>
      <w:r>
        <w:t>.</w:t>
      </w:r>
      <w:r w:rsidRPr="00171B33">
        <w:t xml:space="preserve"> Формирует и ведет муниципальные реестры молодых граждан – получателей «Личных книжек волонтера».</w:t>
      </w:r>
      <w:r w:rsidRPr="00171B33">
        <w:rPr>
          <w:color w:val="FF0000"/>
        </w:rPr>
        <w:t xml:space="preserve"> 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3.3. С целью</w:t>
      </w:r>
      <w:r w:rsidRPr="00254719">
        <w:rPr>
          <w:rStyle w:val="apple-converted-space"/>
          <w:b/>
          <w:bCs/>
          <w:color w:val="161616"/>
        </w:rPr>
        <w:t> </w:t>
      </w:r>
      <w:r w:rsidRPr="00254719">
        <w:rPr>
          <w:rStyle w:val="af1"/>
          <w:rFonts w:ascii="Times New Roman" w:hAnsi="Times New Roman"/>
          <w:color w:val="161616"/>
        </w:rPr>
        <w:t>организации отдыха, оздоровления, занятости детей и молодежи: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3.3.1. Осуществляет организацию отдыха, оздоровления, занятости детей и молодежи.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3.3.2. Проводит комплексный анализ и оценку ситуации в сфере отдыха, оздоровления, временной занятости детей и молодежи.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3.3.3. Формирует отчетность в координационный совет Нижегородской области и Министерство образования Нижегородской области по вопросам организации отдыха, оздоровления, занятости детей и молодежи.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3.3.4. Организует сбор документов по возмещению за счет средств областного бюджета расходов на сопровождение детей до места нахождения детского санатория или санаторно-оздоровительного центра (лагеря) круглогодичного действия, расположенного на территории РФ за пределами Нижегородской области, и обратно. Направляет собранные документы в Министерство образования Нижегородской области.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t>3.3.5. Организует работу с путевками в загородные детские оздоровительно-образовательные центры (лагеря), в детские санатории и санаторно-оздоровительные центры (лагеря) круглогодичного действия, расположенные на территории Нижегородской области.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3.3.6. Распределяет средства на компенсацию части расходов по приобретению путевок в загородные детские оздоровительно-образовательные центры (лагеря), осуществляет компенсацию части расходов по приобретению путевок в загородные детские оздоровительно-образовательные центры (лагеря).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3.3.7. Распределяет средства субвенции для финансового обеспечения государственных полномочий по компенсации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3.3.8. Осуществляет планирование, проводит мониторинг, сбор и формирование отчетности по вопросам организации отдыха, оздоровления, занятости детей и молодежи.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3.3.9. Организует и обеспечивает деятельность межведомственных комиссий по проверке готовности муниципальных учреждений, подведомственных Департаменту, к новому учебному году, детских оздоровительных лагерей.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3.3.10. Является уполномоченным органом по распределению и предоставлению путевок, организации работы по предоставлению путевки с частичной оплатой и компенсации расходов по приобретению путевок в детские санатории и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 в соответствии с  имеющейся лицензией.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3.3.11. Заключает с организациями договоры о взаимодействии по вопросам организации отдыха и оздоровления детей.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 xml:space="preserve">3.3.12. Осуществляет прием заявок организаций и заявлений документов граждан на предоставление мер социальной поддержки в виде предоставления путевок бесплатно, предоставление путевок с частичной оплатой и компенсации части расходов по приобретению путевки. 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3.3.13. Определяет очередность получения мер социальной поддержки в виде предоставления путевок бесплатно, предоставление путевок с частичной оплатой и компенсации части расходов по приобретению путевки в соответствии с датой поступления документов.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3.3.14. Принимает решения о распределении путевок, предоставляемых бесплатно, между гражданами и комиссиями организаций в соответствии с очередностью и приказами министерства здравоохранения Нижегородской области и министерства образования Нижегородской области.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3.3.15. Принимает решения о предоставлении путевки с частичной оплатой и компенсации части расходов по приобретению путевок организациям и гражданам.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3.3.16. Осуществляет выдачу путевок.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3.3.17. Осуществляет сбор и формирование отчетности за предоставленные путевки и средства, выделенные из областного бюджета в виде субвенции.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3.4. С целью сохранения и развития дополнительного образования: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3.4.1. Осуществляет полномочия по организации предоставления дополнительного образования в подведомственных Департаменту муниципальных учреждениях.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rPr>
          <w:color w:val="161616"/>
        </w:rPr>
        <w:t xml:space="preserve">3.4.2. </w:t>
      </w:r>
      <w:r w:rsidRPr="00254719">
        <w:t>Организует работу по подготовке подведомственных Департаменту муниципальных учреждений к новому учебному году, летней оздоровительной кампании, по выполнению текущего и капитального ремонта.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3.4.3. Осуществляет методическую помощь руководителям подведомственных Департаменту муниципальных учреждений в подборе и расстановке педагогических кадров, организации повышения педагогической культуры, профессионализма работников.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t xml:space="preserve">3.4.4. Ведет учет, анализирует и прогнозирует потребность подведомственных Департаменту муниципальных учреждений в педагогических кадрах. </w:t>
      </w:r>
      <w:r w:rsidRPr="00254719">
        <w:rPr>
          <w:color w:val="161616"/>
        </w:rPr>
        <w:t>Осуществляет полномочия по информационно-методическому сопровождению аттестации педагогических работников подведомственных Департаменту муниципальных учреждений.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 xml:space="preserve">3.4.5. Заслушивает отчёты руководителей о деятельности подведомственных Департаменту муниципальных учреждений, </w:t>
      </w:r>
      <w:r w:rsidRPr="00254719">
        <w:t>согласует программы развития</w:t>
      </w:r>
      <w:r w:rsidRPr="00254719">
        <w:rPr>
          <w:color w:val="FF9900"/>
        </w:rPr>
        <w:t>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3.4.6. Осуществляет мониторинг системы дополнительного образования в подведомственных Департаменту муниципальных учреждениях.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3.4.7. Создает необходимые условия для получения качественного дополнительного образования лицам с ограниченными возможностями здоровья.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3.4.8. Устанавливает порядок комплектования в подведомственных Департаменту учреждениях специализированных структурных подразделений, созданных в целях выявления и поддержки лиц, проявивших выдающиеся способности, а также лиц, добившихся успехов в учебной и физкультурно-спортивной деятельности.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3.4.9. Обеспечивает перевод совершеннолетних обучающихся с их согласия и несовершеннолетних обучающихся с согласия их родителей (законных представителей), в случае прекращения деятельности подведомственных Департаменту учреждений, осуществляющих образовательную деятельность, аннулирования соответствующей лицензии, 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приостановлении действия лицензии, приостановления действия государственной аккредитации полностью или в отношении отдельных уровней образования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7C1E20" w:rsidRPr="00254719" w:rsidRDefault="007C1E20" w:rsidP="007C1E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719">
        <w:rPr>
          <w:rFonts w:ascii="Times New Roman" w:hAnsi="Times New Roman" w:cs="Times New Roman"/>
          <w:sz w:val="24"/>
          <w:szCs w:val="24"/>
        </w:rPr>
        <w:t>3.4.10. Создает общественный совет при Департаменте по проведению независимой оценки качества образовательной деятельности муниципальных организаций, подведомственных Департаменту.</w:t>
      </w:r>
    </w:p>
    <w:p w:rsidR="007C1E20" w:rsidRPr="00254719" w:rsidRDefault="007C1E20" w:rsidP="007C1E2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719">
        <w:rPr>
          <w:rFonts w:ascii="Times New Roman" w:hAnsi="Times New Roman" w:cs="Times New Roman"/>
          <w:sz w:val="24"/>
          <w:szCs w:val="24"/>
        </w:rPr>
        <w:t>3.4.11. Обеспечивает организацию проведения независимой оценки качества оказания образовательных услуг муниципальными организациями, подведомственными Департаменту.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lastRenderedPageBreak/>
        <w:t>3.4.12. Обеспечивает сбор, обобщение и анализ информации о качестве образовательной деятельности муниципальных организаций, подведомственных Департаменту.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3.5. С целью осуществления функций и полномочий Учредителя подведомственных Департаменту учреждений в пределах своей компетенции: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t>3.5.1. Утверждает уставы, изменения в уставы подведомственных Департаменту учреждений, в том числе наименование подведомственных Департаменту учреждений, наделяет  подведомственные Департаменту учреждения правом по оценке выполнения нормативов испытаний (тестов) комплекса ГТО.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3.5.2. Определяет перечень особо ценного движимого имущества, закрепленного за подведомственными Департаменту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rPr>
          <w:color w:val="161616"/>
        </w:rPr>
        <w:t>3.5.3. Закрепляет за подведомственными Департаменту бюджетными и автономными учреждениями движимое, в том числе особо ценное движимое имущество, принимает решение об изъятии движимого имущества.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3.5.4. Предварительно согласовывает совершение подведомственными Департаменту бюджетными учреждениями крупных сделок.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3.5.5. Принимает решение об одобрении сделок подведомственных Департаменту бюджетных учреждений, в случаях, предусмотренных статьей 27 Федерального закона от 12.01.1996 №7-ФЗ «О некоммерческих организациях».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3.5.6. Принимает решение об одобрении сделок подведомственных Департаменту автономных учреждений в случае, если лица, заинтересованные в совершении сделки, составляют в наблюдательном совете подведомственного Департаменту автономного учреждения большинство.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3.5.7. Согласовывает распоряжение особо ценным движимым имуществом, закрепленным за подведомственными Департаменту бюджетными и автономными учреждениями либо приобретенными ими за счет средств, выделенных учредителем на приобретение такого имущества.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3.5.8. Согласовывает распоряжение недвижимым имуществом подведомственных Департаменту автономных учреждений, в том числе передачу его в аренду.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3.5.9. Согласовывает передачу подведомственными Департаменту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или приобретенного подведомственными Департаменту бюджетными учреждениями за счет средств, выделенных им учредителем на приобретение такого имущества.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rPr>
          <w:color w:val="161616"/>
        </w:rPr>
        <w:t xml:space="preserve">3.5.10. Согласовывает внесение подведомственными Департаменту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  хозяйственных обществ или передачу им такого имущества иным </w:t>
      </w:r>
      <w:r w:rsidRPr="00254719">
        <w:t>образом в качестве их учредителя или участника.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3.5.11. Согласовывает внесение подведомственными Департаменту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 уставный капитал других юридических лиц или иным образом передачу этого имущества другим юридическим лицам в качестве их учредителя или участника.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t>3.5.12. Формирует и утверждает муниципальное задание на оказание муниципальных услуг  (выполнение работ) в соответствии с предусмотренными Уставом подведомственных Департаменту учреждений основными видами деятельности.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</w:pPr>
      <w:r w:rsidRPr="00254719">
        <w:rPr>
          <w:color w:val="161616"/>
        </w:rPr>
        <w:t>3.5.13. Осуществляет финансовое обеспечение и контроль выполнения муниципального задания.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 xml:space="preserve">3.5.14. Утверждает план финансово-хозяйственной деятельности подведомственных Департаменту бюджетных </w:t>
      </w:r>
      <w:r w:rsidRPr="00254719">
        <w:t>и автономных учреждений</w:t>
      </w:r>
      <w:r w:rsidRPr="00254719">
        <w:rPr>
          <w:color w:val="161616"/>
        </w:rPr>
        <w:t xml:space="preserve"> в порядке, определенном правовым актом  органа местного самоуправления города Сарова.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t>3.5.15. Осуществляет мониторинг просроченной кредиторской задолженности подведомственного Департаменту бюджетного учреждения, превышение установленного Администрацией города Сарова значения размера которого влечет расторжение трудового договора с руководителем, заслушивает доклад руководителя подведомственного Департаменту бюджетного учреждения о просроченной кредиторской задолженности, готовит письменную оценку действий руководителя подведомственного Департаменту бюджетного учреждения с указанием предложений о расторжении трудового договора и направляет ее в Администрацию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3.5.16. Согласовывает в установленном порядке цену (тариф) на работы (услуги), относящиеся к основным видам деятельности, предусмотренных Уставами подведомственных Департаменту бюджетных учреждений, и предоставляемых ими сверх установленного муниципального задания.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3.5.17. Согласовывает в установленном порядке цену (тариф) на услуги, относящиеся к иным видам деятельности, не являющимися основными (приносящая доход деятельность), предусмотренными Уставами подведомственных Департаменту бюджетных учреждений.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 xml:space="preserve">3.5.18. </w:t>
      </w:r>
      <w:r w:rsidRPr="00254719">
        <w:t>Согласовывает в установленном порядке программы</w:t>
      </w:r>
      <w:r w:rsidRPr="00254719">
        <w:rPr>
          <w:color w:val="161616"/>
        </w:rPr>
        <w:t xml:space="preserve"> развития подведомственных Департаменту муниципальных учреждений.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3.5.19. Осуществляет контроль за деятельностью подведомственных Департаменту учреждений в соответствии с нормативным правовым актом, утвержденным Администрацией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3.5.20. Осуществляет контроль исполнения плана финансово-хозяйственной деятельности подведомственных Департаменту муниципальных бюджетных учреждений в соответствии с нормативным правовым актом, утвержденным Администрацией города Сарова, по порядку составления и утверждения плана финансово-хозяйственной деятельности муниципального учреждения.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3.5.21. Согласовывает отчет о результатах деятельности подведомственных Департаменту муниципальных бюджетных учреждений и об использовании закрепленного за ними имущества в соответствии с нормативным правовым актом, утвержденным Администрацией города Сарова.</w:t>
      </w:r>
    </w:p>
    <w:p w:rsidR="007C1E20" w:rsidRPr="00254719" w:rsidRDefault="007C1E20" w:rsidP="007C1E20">
      <w:pPr>
        <w:ind w:firstLine="540"/>
        <w:jc w:val="both"/>
        <w:rPr>
          <w:color w:val="161616"/>
        </w:rPr>
      </w:pPr>
      <w:r w:rsidRPr="00254719">
        <w:rPr>
          <w:color w:val="161616"/>
        </w:rPr>
        <w:t>3.5.22. Утверждает в соответствии с Федеральным законом от 18.07.2011 №223-ФЗ «О закупках товаров, работ, услуг отдельными видами юридических лиц» положение о закупках в случае, если заказчиком выступает подведомственное Департаменту муниципальное бюджетное учреждение.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3.5.23. Формирует и утверждает ведомственный перечень муниципальных услуг (работ), оказываемых (выполняемых) подведомственными Департаменту муниципальными учреждениями.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3.5.24. Принимает решение о формировании муниципального задания для подведомственных  муниципальных казенных учреждений.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3.5.25. Определяет значения нормативных затрат, значение базового норматива затрат, значения корректирующих коэффициентов, значение затрат на содержание не используемого для выполнения муниципального задания имущества муниципального бюджетного или автономного учреждения.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3.5.26. Принимает в переходный период решение о поэтапном применении отдельных нормативных затрат при определении объема финансового обеспечения выполнения муниципального задания на оказание муниципальных услуг.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3.5.27. Устанавливает случаи и порядок внесения изменений в муниципальное задание.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3.5.28. Устанавливает требования к отчетности о выполнении муниципального задания.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3.5.29. Определяет порядок осуществления контроля выполнения муниципального задания.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3.6. С целью осуществления функций и полномочий главного распорядителя бюджетных средств города Сарова</w:t>
      </w:r>
      <w:r w:rsidRPr="00254719">
        <w:rPr>
          <w:rStyle w:val="apple-converted-space"/>
          <w:color w:val="161616"/>
        </w:rPr>
        <w:t> </w:t>
      </w:r>
      <w:r w:rsidRPr="00254719">
        <w:rPr>
          <w:rStyle w:val="af1"/>
          <w:rFonts w:ascii="Times New Roman" w:hAnsi="Times New Roman"/>
          <w:color w:val="161616"/>
        </w:rPr>
        <w:t>в пределах своей компетенции: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3.6.1. Обеспечивает результативность, адресность и целевой характер использования бюджетных средств в соответствии с утвержденными Департаментом бюджетными ассигнованиями и лимитами бюджетных обязательств.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3.6.2. Формирует перечень подведомственных Департаменту распорядителей и получателей бюджетных средств.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3.6.3. 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3.6.4. Осуществляет планирование соответствующих расходов бюджета города Сарова, составляет обоснования бюджетных ассигнований.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3.6.5. Составляет, утверждает и ведет бюджетную роспись в порядке, определенном Департаментом финансов Администрации г. Саров,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3.6.6. Вносит предложения Департаменту финансов Администрации г. Саров по формированию и изменению сводной бюджетной росписи, бюджетной росписи Департамента и лимитов бюджетных обязательств.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3.6.7. Определяет порядок утверждения бюджетных смет подведомственных получателей бюджетных средств, являющихся казенными учреждениями.</w:t>
      </w:r>
    </w:p>
    <w:p w:rsidR="007C1E20" w:rsidRPr="00254719" w:rsidRDefault="007C1E20" w:rsidP="007C1E20">
      <w:pPr>
        <w:pStyle w:val="consplusnonformat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3.6.8. Формирует и утверждает муниципальные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3.6.9. Предоставляет субсидии из бюджета города Сарова юридическим лицам (за исключением субсидий подведомственным муниципальным бюджетным учреждениям), индивидуальным предпринимателям, а также физическим лицам в случае и порядке, предусмотренных решением Городской Думы города Сарова о бюджете города и принимаемым в соответствии с ним муниципальным правовым актом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3.6.10. Обеспечивает соблюдение  получателями межбюджетных субсидий, субвенций и иных межбюджетных трансфертов, имеющих целевое назначение,  а также иных субсидий и бюджетных инвестиций, определенных Бюджетным кодексом Российской Федерации, условий, целей и порядка, установленных при  их  предоставлении.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3.6.11. Формирует бюджетную отчетность главного распорядителя бюджетных средств.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3.6.12. Представляет в Департамент финансов Администрации г. Саров отчетность об исполнении бюджета города Сарова, дополнительные формы и материалы, необходимые для составления отчета об исполнении бюджета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3.6.13. Отвечает от имени муниципального образования города Сарова по денежным обязательствам подведомственных ему получателей бюджетных средств, являющихся казенными учреждениями.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3.6.14. 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3.6.14.1. О возмещении вреда, причиненного физическому лицу или юридическому лицу в результате незаконных действий (бездействия) Департамента или должностных лиц Департамента, в том числе в результате издания актов, не соответствующих закону или иному правовому акту;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3.6.14.2. Предъявляемым при недостаточности лимитов бюджетных обязательств, доведенных подведомственному ему получателю бюджетных средств, являющегося казенным учреждением, для исполнения его денежных обязательств.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3.6.15. В порядке, установленном Администрацией города Сарова, осуществляет внутренний финансовый контроль, направленный на: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  обеспечения государственных (муниципальных) нужд, составления бюджетной отчетности и ведения бюджетного учета Департаментом и подведомственными ему получателями бюджетных средств;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3.6.16. Осуществляет оценку потребности в оказании муниципальной услуги.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3.6.17. Осуществляет ежеквартальный мониторинг кредиторской задолженности, в том числе просроченной, рассматривает поступившие от подведомственного Департаменту муниципального бюджетного учреждения сведения, заслушивает доклад руководителя подведомственного Департаменту муниципального бюджетного учреждения, готовит письменную оценку действий руководителя подведомственного Департаменту муниципального бюджетного учреждения с указанием предложений о расторжении трудового договора и направляет ее в управление экономики и прогнозирования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3.6.18. Осуществляет иные бюджетные полномочия, установленные Бюджетным кодексом Российской Федерации и  принимаемыми в соответствии с ним муниципальными правовыми актами, регулирующими бюджетные правоотношения.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3.7. С целью осуществления функций и полномочий главного администратора и администратора доходов бюджета города Сарова в пределах своей компетенции: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3.7.1. Формирует перечни подведомственных Департаменту администраторов доходов бюджета.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3.7.2. Представляет сведения, необходимые для составления среднесрочного финансового плана и (или) проекта бюджета.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3.7.3. Представляет сведения для составления и ведения кассового плана.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3.7.4. Формирует и представляет бюджетную отчетность главного администратора доходов бюджета.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3.7.5. Осуществляет начисление, учет и контроль за правильностью исчисления, полнотой и своевременностью осуществления платежей в бюджет города Сарова, пеней и штрафов по ним.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3.7.6. Осуществляет взыскание задолженности по платежам в бюджет города Сарова, пеней и штрафов.</w:t>
      </w:r>
    </w:p>
    <w:p w:rsidR="007C1E20" w:rsidRPr="00254719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3.7.7. Принимает решение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3.7.8. Принимает решение о зачете (уточнении) платежей в бюджет города Сарова и представляет уведомление в орган Федерального казначейства.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3.7.9.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города Сарова,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"Об организации предоставления государственных и муниципальных услуг";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3.7.10. В порядке, установленном Администрацией города Сарова,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главным администратором доходов бюджета и подведомственными администраторами доходов бюджета.</w:t>
      </w:r>
    </w:p>
    <w:p w:rsidR="007C1E20" w:rsidRPr="00254719" w:rsidRDefault="007C1E20" w:rsidP="007C1E20">
      <w:pPr>
        <w:autoSpaceDE w:val="0"/>
        <w:autoSpaceDN w:val="0"/>
        <w:adjustRightInd w:val="0"/>
        <w:ind w:firstLine="540"/>
        <w:jc w:val="both"/>
      </w:pPr>
      <w:r w:rsidRPr="00254719">
        <w:t>3.7.11.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Федерации.</w:t>
      </w:r>
    </w:p>
    <w:p w:rsidR="007C1E20" w:rsidRPr="00254719" w:rsidRDefault="007C1E20" w:rsidP="007C1E20">
      <w:pPr>
        <w:autoSpaceDE w:val="0"/>
        <w:autoSpaceDN w:val="0"/>
        <w:adjustRightInd w:val="0"/>
        <w:ind w:firstLine="540"/>
        <w:jc w:val="both"/>
      </w:pPr>
      <w:r w:rsidRPr="00254719">
        <w:t>3.7.12.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7C1E20" w:rsidRPr="00254719" w:rsidRDefault="007C1E20" w:rsidP="007C1E20">
      <w:pPr>
        <w:pStyle w:val="310"/>
        <w:spacing w:before="0" w:beforeAutospacing="0" w:after="0" w:afterAutospacing="0"/>
        <w:ind w:firstLine="540"/>
        <w:jc w:val="both"/>
      </w:pPr>
      <w:r w:rsidRPr="00254719">
        <w:t>3.7.13. Принимает решение о признании безнадежной к взысканию задолженности по платежам в бюджет.</w:t>
      </w:r>
    </w:p>
    <w:p w:rsidR="007C1E20" w:rsidRPr="00254719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3.7.14. 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C1E20" w:rsidRPr="00254719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lastRenderedPageBreak/>
        <w:t>3.8. С целью осуществления государственной статистической отчетности и бухгалтерского учета: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3.8.1. Осуществляет оперативный бухгалтерский учет результатов деятельности.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3.8.2. Ведет бюджетную, статистическую, налоговую и иные виды отчетности.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3.8.3. Представляет статистические данные в органы статистики, министерство образования Нижегородской области, министерство спорта Нижегородской области в соответствии с действующим законодательством, а также иные отчеты в министерство образования Нижегородской области, министерство спорта Нижегородской области.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3.9. С целью организации и осуществления закупок товаров, работ, услуг для обеспечения муниципальных нужд: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3.9.1. Выступает муниципальным заказчиком на закупки товаров, выполнение работ, оказание услуг для нужд Департамента, и заключает муниципальные контракты в соответствии с законодательством Российской Федерации, муниципальными правовыми актами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3.9.2. Ведет реестр закупок, осуществляемых Департаментом, без заключения муниципальных контрактов.</w:t>
      </w:r>
    </w:p>
    <w:p w:rsidR="007C1E20" w:rsidRPr="00254719" w:rsidRDefault="007C1E20" w:rsidP="007C1E2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4719">
        <w:rPr>
          <w:rFonts w:ascii="Times New Roman" w:hAnsi="Times New Roman" w:cs="Times New Roman"/>
          <w:sz w:val="24"/>
          <w:szCs w:val="24"/>
        </w:rPr>
        <w:t xml:space="preserve">3.9.3. Представляет в органы, уполномоченные на осуществление контроля в сфере размещения заказов, по требованию таких органов необходимые им документы, объяснения в письменной или устной форме, информацию о размещении заказов (в том числе информацию о размещении заказов, составляющую государственную, коммерческую, служебную, иную охраняемую законом </w:t>
      </w:r>
      <w:hyperlink r:id="rId7" w:history="1">
        <w:r w:rsidRPr="0025471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254719">
        <w:rPr>
          <w:rFonts w:ascii="Times New Roman" w:hAnsi="Times New Roman" w:cs="Times New Roman"/>
          <w:sz w:val="24"/>
          <w:szCs w:val="24"/>
        </w:rPr>
        <w:t>).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3.9.4. Разрабатывает нормативные затраты на обеспечение функций муниципальных казенных учреждений, подведомственных Департаменту, и требования к отдельным видам товаров, работ, услуг (в том числе предельные цены товаров, работ, услуг), закупаемым муниципальными казенными и бюджетными учреждениями, подведомственными Департаменту, обеспечивает их общественные обсуждения и доработку проектов указанных правовых актов после общественного обсуждения.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3.9.5.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3.10. С целью осуществления защиты интересов Департамента, муниципального образования города Сарова в суде: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3.10.1. Представляет интересы муниципального образования города Сарова в судах общей юрисдикции, третейском и арбитражном судах по вопросам деятельности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3.10.2. Представляет интересы Департамента в судах общей юрисдикции, третейском и арбитражном судах.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3.11. С целью обеспечения доступа к информации о деятельности Департамента: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3.11.1. Предоставляет информацию о своей деятельности средствам массовой информации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3.11.2. Размещает информацию о своей деятельности в сети «Интернет»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3.11.3. Размещает информацию о своей деятельности в занимаемых ими помещениях и в иных отведенных для этих целей местах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3.11.4. Предоставляет пользователям информацией по их запросу информации о деятельности Департамента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3.12. С целью организации и предоставления муниципальных услуг: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3.12.1. Разрабатывает проекты административных регламентов на предоставление муниципальной услуги в соответствии с нормативно-правовыми актами органов местного самоуправления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3.12.2. Размещает проекты административных регламентов на сайте Департамента или официальном сайте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3.12.3. Предоставляет муниципальные услуги в соответствии с административными регламентами.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3.12.4. Обеспечивает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3.12.5. Предоставляет в иные органы, предоставляющие государственные услуги и муниципальные услуги, а также в подведомственные им учреждения, участвующие в предоставлении государственных и муниципальных услуг, документы и информацию в рамках межведомственного информационного взаимодействия.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3.12.6. Направляет межведомственные запросы о представлении документов и информации, необходимые для предоставления муниципальной услуги в рамках межведомственного информационного взаимодействия.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3.12.7. Организует осуществление межведомственного информационного взаимодействия подведомственными Департаменту учреждениями.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3.12.8. Исполняет иные обязанности в соответствии с требованиями Федерального закона от 27.07.2010 № 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3.12.9. Обеспечивает исполнение подведомственными Департаменту учреждениями иных обязанностей в соответствии с требованиями Федерального закона от 27.07.2010 № 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3.13. С целью осуществления подготовки муниципальных нормативно-правовых актов: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t>3.13.1. Осуществляет подготовку проектов постановлений и распоряжений Администрации города Сарова, решений Городской Думы города Сарова по видам функций, возложенных на Департамент для исполнения.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3.13.2. Ведет делопроизводство согласно номенклатуре, сдает документы в муниципальный архив согласно действующему законодательству.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3.14. С целью осуществления функций в области мобилизации и мобилизационной подготовки: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3.14.1. Организует и обеспечивает мобилизационную подготовку и мобилизацию работников 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3.14.2. Проводит во взаимодействии с федеральными органами исполнительной власти мероприятия, обеспечивающие выполнение мобилизационных планов городского округа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3.15. С целью осуществления функций в области трудовых правоотношений: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3.15.1. 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3.15.2. Утверждает Положения о структурных подразделениях Департамента, должностные инструкции работников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3.15.3. Утверждает в отношении работников Департамента графики отпусков, направляет работников Департамента в командировку, принимает решения о предоставлении им отпусков, о привлечении их к работе в выходные и праздничные дни.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3.15.4. Представляет работников Департамента при проведении аттестации и квалификационных экзаменов, готовит письменные представления в соответствии с Положением о муниципальной службе в городе Сарове, готовит служебные характеристики.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3.15.5. Принимает решения о премировании работников Департамента, о выплате им материальной помощи и единовременной выплате к ежегодному оплачиваемому отпуску.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3.15.6. 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наградами.</w:t>
      </w:r>
    </w:p>
    <w:p w:rsidR="007C1E20" w:rsidRPr="00254719" w:rsidRDefault="007C1E20" w:rsidP="007C1E20">
      <w:pPr>
        <w:ind w:firstLine="540"/>
        <w:jc w:val="both"/>
      </w:pPr>
      <w:r w:rsidRPr="00254719">
        <w:lastRenderedPageBreak/>
        <w:t>3.15.7. Вносит предложения главе Администрации города Сарова о назначении на должность руководителей подведомственных Департаменту учреждений, о поощрении, о привлечении руководителей подведомственных Департаменту учреждений к дисциплинарной ответственности.</w:t>
      </w:r>
    </w:p>
    <w:p w:rsidR="007C1E20" w:rsidRPr="00254719" w:rsidRDefault="007C1E20" w:rsidP="007C1E20">
      <w:pPr>
        <w:ind w:firstLine="540"/>
        <w:jc w:val="both"/>
      </w:pPr>
      <w:r w:rsidRPr="00254719">
        <w:t>3.15.8. Предоставляет отпуска и направляет в командировки руководителей подведомственных Департаменту учреждений, назначает исполняющих обязанности руководителей подведомственных муниципальных учреждений в период их отпусков, болезни, командировок.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3.15.9. Направляет главе Администрации города Сарова предложения о присвоении работникам подведомственных Департаменту учреждений почетных званий и награждении их государственными и ведомственными (отраслевыми) наградами.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</w:pPr>
      <w:r w:rsidRPr="00254719">
        <w:rPr>
          <w:color w:val="161616"/>
        </w:rPr>
        <w:t>3.15.10. </w:t>
      </w:r>
      <w:r w:rsidRPr="00254719">
        <w:t xml:space="preserve">Направляет обращения главе Администрации о выплатах стимулирующего характера (за исключением выплаты за выслугу лет) руководителям подведомственных Департаменту учреждений. 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t xml:space="preserve">3.15.11. </w:t>
      </w:r>
      <w:r w:rsidRPr="00254719">
        <w:rPr>
          <w:color w:val="161616"/>
        </w:rPr>
        <w:t>Принимает решение о выплате материальной помощи руководителям подведомственных Департаменту учреждений.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3.15.12. Награждает грамотами, дипломами и благодарственными письмами Департамента.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3.16. С целью решения вопросов по обращениям граждан по направлениям деятельности Департамента: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3.16.1. Рассматривает обращения граждан, подготавливает по ним ответы.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3.16.2. В случае необходимости проводит проверки фактов, изложенных в обращении.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both"/>
        <w:rPr>
          <w:color w:val="161616"/>
        </w:rPr>
      </w:pPr>
      <w:r w:rsidRPr="00254719">
        <w:rPr>
          <w:color w:val="161616"/>
        </w:rPr>
        <w:t>3.16.3. В необходимых случаях организует работу комиссии с выходом на место по вопросам, изложенным в обращении.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both"/>
        <w:rPr>
          <w:color w:val="161616"/>
        </w:rPr>
      </w:pP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rStyle w:val="af1"/>
          <w:rFonts w:ascii="Times New Roman" w:hAnsi="Times New Roman"/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4. Права Департамента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color w:val="161616"/>
        </w:rPr>
      </w:pP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Для реализации возложенных на него задач и осуществления функций Департамент имеет право: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4.1. Запрашивать и получать в установленном порядке от подведомственных учреждений и других организаций сведения, материалы и документы, необходимые для осуществления возложенных на Департамент задач и функций;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4.2. Готовить и вносить на рассмотрение главе Администрации проекты муниципальных правовых актов по вопросам, относящимся к компетенции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4.3. Принимать участие в работе коллегии, совещательных органов при главе Администрации города Сарова, в работе комиссий, созданных по постановлению (распоряжению) Администрации города Сарова;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  <w:bCs w:val="0"/>
          <w:color w:val="161616"/>
        </w:rPr>
      </w:pPr>
      <w:r w:rsidRPr="00254719">
        <w:rPr>
          <w:color w:val="161616"/>
        </w:rPr>
        <w:t>4.4. Информировать население по вопросам деятельности Департамента.</w:t>
      </w:r>
    </w:p>
    <w:p w:rsidR="007C1E20" w:rsidRPr="00254719" w:rsidRDefault="007C1E20" w:rsidP="007C1E20">
      <w:pPr>
        <w:pStyle w:val="ab"/>
        <w:ind w:firstLine="540"/>
        <w:jc w:val="center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5. Руководство и организация деятельности Департамента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 </w:t>
      </w:r>
      <w:r w:rsidRPr="00254719">
        <w:rPr>
          <w:color w:val="161616"/>
        </w:rPr>
        <w:t>5.1. Департамент возглавляет директор,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5.2. Директор Департамента осуществляет общее руководство деятельностью Департамента на основе единоначалия.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5.3. Во время отсутствия директора Департамента его обязанности исполняет заместитель директора Департамента или иное лицо, уполномоченное главой Администрации города Сарова.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5.4. Директор Департамента</w:t>
      </w:r>
      <w:r w:rsidRPr="00254719">
        <w:rPr>
          <w:color w:val="161616"/>
        </w:rPr>
        <w:t>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5.4.1. Действует от имени Департамента, представляет Департамент без доверенности;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5.4.2. Рассматривает предложения, заявления и жалобы граждан, принимает по ним необходимые меры, ведёт приём граждан по вопросам, отнесённым к компетенции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5.4.3. Издает приказы, в том числе: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- об утверждении Положений о структурных подразделениях Департамента, должностных инструкций работников Департамента, графиков отпусков, о предоставлении отпусков, о направлении в командировки, премировании и единовременной выплате к ежегодному оплачиваемому отпуску работникам Департамента, о выплате материальной помощи, о привлечении их к работе в выходные и праздничные дни;</w:t>
      </w:r>
    </w:p>
    <w:p w:rsidR="007C1E20" w:rsidRPr="00254719" w:rsidRDefault="007C1E20" w:rsidP="007C1E20">
      <w:pPr>
        <w:ind w:firstLine="720"/>
        <w:jc w:val="both"/>
        <w:rPr>
          <w:color w:val="161616"/>
        </w:rPr>
      </w:pPr>
      <w:r w:rsidRPr="00254719">
        <w:rPr>
          <w:color w:val="161616"/>
        </w:rPr>
        <w:t>- о представлении руководителям подведомственных Департаменту учреждений отпусков, о направлении их в командировки, о назначении исполняющих обязанности руководителей подведомственных Департаменту учреждений на период их отпусков, командировок, болезни;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 об утверждении уставов, изменений в уставы подведомственных Департаменту учреждений, об определении перечня особо ценного движимого имущества, закрепленного за подведомственными Департаменту бюджетными учреждениями или приобретенного указанными учреждениями за счет средств, выделенных учредителем на приобретение такого имущества, о закреплении за подведомственными Департаменту бюджетными учреждениями движимого, в том числе особо ценного движимого, имущества, об изъятии движимого имущества, о закреплении за подведомственными Департаменту казенными учреждениями движимого имущества и об его изъятии, о согласовании (одобрении) совершения подведомственными Департаменту учреждениями сделок по распоряжению имуществом, закрепленным за подведомственными Департаменту учреждениями, об утверждении муниципального задания на оказание муниципальных услуг (выполнение работ) в соответствии с предусмотренными Уставом подведомственных Департаменту учреждений основными видами деятельности и планом комплектования обучающихся, об утверждении плана финансово-хозяйственной деятельности подведомственных Департаменту бюджетных учреждений, о согласовании в установленном порядке размера платы (тарифа) за работы (услуги), относящиеся к основным видам деятельности, предусмотренным учредительными документами подведомственных Департаменту бюджетных учреждений, и предоставляемых ими сверх установленного муниципального задания, о согласовании в установленном порядке размера платы (тарифа) за работы (услуги), относящиеся к иным видам деятельности, не являющимися основными (приносящая доход деятельность), предусмотренными учредительными документами подведомственных Департаменту бюджетных учреждений;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 об утверждении перечня подведомственных Департаменту распорядителей и получателей бюджетных средств, бюджетной росписи, порядок утверждения бюджетных смет подведомственных получателей бюджетных средств, являющихся казенными учреждениями, муниципальных заданий по предоставлению муниципальных услуг для подведомственных распорядителей и получателей бюджетных средств, перечней подведомственных Департаменту администраторов доходов бюджета, о возврате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 города Сарова, о распределении бюджетных ассигнований по подведомственным Департаменту администраторам источников финансирования дефицита бюджета;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об утверждении календарного плана официальных физкультурных и спортивных мероприятий города Сарова;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об утверждении планов и отчетов по реализации муниципальных программ в области молодежной политики, дополнительного образования, физической культуры и спорта;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 другие приказы по вопросам, относящимся к компетенции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5.4.4. Даёт указания, подлежащие обязательному исполнению работниками Департамента, подведомственных Департаменту учреждений, подписывает письма и иные документы по вопросам компетенции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5.4.5. Осуществляет контроль исполнения работниками Департамента их должностных обязанностей;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5.4.6. 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5.4.7. Представляет работников Департамента при проведении аттестации и квалификационных экзаменов;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lastRenderedPageBreak/>
        <w:t>5.4.8. Представляет работников Департамента в соответствии с Положением о муниципальной службе в городе Сарове, подписывает служебные характеристики;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5.4.9. Вносит предложения главе Администрации города Сарова о назначении на должность руководителей подведомственных Департаменту учреждений, о привлечении руководителей подведомственных Департаменту учреждений к дисциплинарной ответственности;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5.4.10. Направляет главе Администрации города Сарова предложения о присвоении работникам Департамента и подведомственных Департаменту учреждений почетных званий и награждении их государственными и ведомственными (отраслевыми)  наградами;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5.4.11. Объявляет благодарность, награждает грамотами, дипломами и благодарственными письмами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5.4.12. Подписывает муниципальные контракты по итогам определения поставщика (подрядчика, исполнителя), другие договоры для обеспечения нужд Департамента, а также соглашения по вопросам компетенции Департамента, контролирует их исполнение;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5.4.13. Представляет информацию о работе Департамента главе Администрации города Сарова;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5.4.14. Вносит на рассмотрение главы Администрации города Сарова проекты постановлений и распоряжений Администрации города Сарова по вопросам деятельности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5.4.15. Присутствует на заседаниях Городской Думы города Сарова, совещаниях Администрации города Сарова по вопросам деятельности Департамента;</w:t>
      </w:r>
    </w:p>
    <w:p w:rsidR="007C1E20" w:rsidRPr="00254719" w:rsidRDefault="007C1E20" w:rsidP="007C1E20">
      <w:pPr>
        <w:pStyle w:val="310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5.4.16. Открывает и закрывает в установленном законодательством порядке лицевые и иные счета;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5.4.17. Обеспечивает в установленном порядке и в установленные сроки предоставление статистической и иной отчетности;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5.4.18. Обеспечивает мобилизационную подготовку и мобилизацию Департамента;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5.4.19. Обеспечивает защиту персональных данных муниципальных служащих от неправомерного их использования или утраты в порядке, установленном Трудовым кодексом РФ и иными федеральными законами;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5.4.20. Соблюдает требования, установленные Положением персональных данных муниципального служащего Администрации города Сарова при получении, обработке, передаче персональных данных муниципального служащего;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5.4.21. Направляет обращения главе Администрации города Сарова о выплатах стимулирующего характера (за исключением выплаты за выслугу лет) руководителям подведомственных Департаменту учреждений;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5.4.22. Направляет главе Администрации города Сарова предложения о присвоении руководителям подведомственных Департаменту учреждений почетных званий и награждении их государственными наградами;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5.4.23. Направляет ходатайства о награждении отраслевыми наградами руководителей подведомственных Департаменту учреждений;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spacing w:val="-1"/>
        </w:rPr>
      </w:pPr>
      <w:r w:rsidRPr="00254719">
        <w:rPr>
          <w:color w:val="161616"/>
        </w:rPr>
        <w:t xml:space="preserve">5.4.24. </w:t>
      </w:r>
      <w:r w:rsidRPr="00254719">
        <w:t>Н</w:t>
      </w:r>
      <w:r w:rsidRPr="00254719">
        <w:rPr>
          <w:spacing w:val="2"/>
        </w:rPr>
        <w:t>аправляет в Министерство  спорта и Министерство образования Нижегородской</w:t>
      </w:r>
      <w:r w:rsidRPr="00254719">
        <w:rPr>
          <w:color w:val="FF0000"/>
          <w:spacing w:val="2"/>
        </w:rPr>
        <w:t xml:space="preserve"> </w:t>
      </w:r>
      <w:r w:rsidRPr="00254719">
        <w:rPr>
          <w:spacing w:val="2"/>
        </w:rPr>
        <w:t xml:space="preserve">области ходатайства о награждении отраслевыми наградами работников Департамента, а также работников </w:t>
      </w:r>
      <w:r w:rsidRPr="00254719">
        <w:rPr>
          <w:spacing w:val="-1"/>
        </w:rPr>
        <w:t>подведомственных  Департаменту учреждений и предприятий;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5.4.25. Несет персональную ответственность: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за неисполнение и ненадлежащее исполнение возложенных на Департамент задач и функций;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за несоблюдение ограничений, невыполнение обязательств, нарушение запретов, которые установлены федеральными законами «О муниципальной службе в Российской Федерации», «О противодействии коррупции», другими федеральными законами и законом Нижегородской области «О муниципальной службе в Нижегородской области»;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color w:val="161616"/>
        </w:rPr>
      </w:pPr>
      <w:r w:rsidRPr="00254719">
        <w:rPr>
          <w:color w:val="161616"/>
        </w:rPr>
        <w:t>- за превышение должностных полномочий;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  <w:bCs w:val="0"/>
        </w:rPr>
      </w:pPr>
      <w:r w:rsidRPr="00254719">
        <w:rPr>
          <w:rStyle w:val="af1"/>
          <w:rFonts w:ascii="Times New Roman" w:hAnsi="Times New Roman"/>
          <w:b w:val="0"/>
          <w:color w:val="161616"/>
        </w:rPr>
        <w:t xml:space="preserve">- в соответствии с законодательством РФ, муниципальным нормативно-правовым актом за превышение предельно допустимого значения просроченной кредиторской задолженности </w:t>
      </w:r>
      <w:r w:rsidRPr="00254719">
        <w:rPr>
          <w:rStyle w:val="af1"/>
          <w:rFonts w:ascii="Times New Roman" w:hAnsi="Times New Roman"/>
          <w:b w:val="0"/>
        </w:rPr>
        <w:t>муниципальных бюджетных учреждений, подведомственных Департаменту;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  <w:bCs w:val="0"/>
        </w:rPr>
      </w:pPr>
      <w:r w:rsidRPr="00254719">
        <w:lastRenderedPageBreak/>
        <w:t>- несет ответственность в соответствии с законодательством РФ за нарушение порядка обработки персональных данных муниципального служащего</w:t>
      </w:r>
      <w:r w:rsidRPr="00254719">
        <w:rPr>
          <w:rStyle w:val="af1"/>
          <w:rFonts w:ascii="Times New Roman" w:hAnsi="Times New Roman"/>
        </w:rPr>
        <w:t>.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40"/>
        <w:jc w:val="both"/>
        <w:rPr>
          <w:rStyle w:val="af1"/>
          <w:rFonts w:ascii="Times New Roman" w:hAnsi="Times New Roman"/>
          <w:b w:val="0"/>
          <w:bCs w:val="0"/>
        </w:rPr>
      </w:pP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rStyle w:val="af1"/>
          <w:rFonts w:ascii="Times New Roman" w:hAnsi="Times New Roman"/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6. Взаимодействие</w:t>
      </w: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center"/>
        <w:rPr>
          <w:color w:val="161616"/>
        </w:rPr>
      </w:pPr>
    </w:p>
    <w:p w:rsidR="007C1E20" w:rsidRPr="00254719" w:rsidRDefault="007C1E20" w:rsidP="007C1E20">
      <w:pPr>
        <w:pStyle w:val="ab"/>
        <w:spacing w:before="0" w:beforeAutospacing="0" w:after="0" w:afterAutospacing="0"/>
        <w:ind w:firstLine="539"/>
        <w:jc w:val="both"/>
        <w:rPr>
          <w:color w:val="161616"/>
        </w:rPr>
      </w:pPr>
      <w:r w:rsidRPr="00254719">
        <w:rPr>
          <w:color w:val="161616"/>
        </w:rPr>
        <w:t>6.1. Департамент осуществляет свою деятельность во взаимодействии со структурными подразделениями Администрации города Сарова, Городской Думой города Сарова, муниципальными унитарными предприятиями и муниципальными учреждениями, иными организациями, осуществляющими свою деятельность по вопросам, входящим в компетенцию Департамента.</w:t>
      </w:r>
    </w:p>
    <w:p w:rsidR="007C1E20" w:rsidRDefault="007C1E20" w:rsidP="007C1E20">
      <w:pPr>
        <w:pStyle w:val="ab"/>
        <w:spacing w:before="0" w:beforeAutospacing="0" w:after="0" w:afterAutospacing="0"/>
        <w:ind w:firstLine="540"/>
        <w:jc w:val="center"/>
        <w:rPr>
          <w:rStyle w:val="af1"/>
          <w:rFonts w:ascii="Times New Roman" w:hAnsi="Times New Roman"/>
          <w:color w:val="161616"/>
        </w:rPr>
      </w:pPr>
      <w:r w:rsidRPr="00254719">
        <w:rPr>
          <w:rStyle w:val="af1"/>
          <w:rFonts w:ascii="Times New Roman" w:hAnsi="Times New Roman"/>
          <w:color w:val="161616"/>
        </w:rPr>
        <w:t>7. Внесение изменений в Положение</w:t>
      </w:r>
    </w:p>
    <w:p w:rsidR="00254719" w:rsidRPr="00254719" w:rsidRDefault="00254719" w:rsidP="007C1E20">
      <w:pPr>
        <w:pStyle w:val="ab"/>
        <w:spacing w:before="0" w:beforeAutospacing="0" w:after="0" w:afterAutospacing="0"/>
        <w:ind w:firstLine="540"/>
        <w:jc w:val="center"/>
        <w:rPr>
          <w:color w:val="161616"/>
        </w:rPr>
      </w:pPr>
    </w:p>
    <w:p w:rsidR="007C1E20" w:rsidRPr="00254719" w:rsidRDefault="007C1E20" w:rsidP="007C1E20">
      <w:pPr>
        <w:pStyle w:val="21"/>
        <w:spacing w:after="0" w:line="240" w:lineRule="auto"/>
        <w:ind w:left="0"/>
        <w:jc w:val="both"/>
      </w:pPr>
      <w:r w:rsidRPr="00254719">
        <w:t>7.1. Внесение изменений в настоящее Положение осуществляется решением Городской Думы города Сарова по представлению главы Администрации города Сарова и проходят государственную регистрацию соответствующими органами государственной власти в установленном законом порядке, после чего вступают в силу.</w:t>
      </w:r>
    </w:p>
    <w:sectPr w:rsidR="007C1E20" w:rsidRPr="00254719" w:rsidSect="0085020C">
      <w:footerReference w:type="even" r:id="rId8"/>
      <w:footerReference w:type="default" r:id="rId9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A2" w:rsidRDefault="00750CA2">
      <w:r>
        <w:separator/>
      </w:r>
    </w:p>
  </w:endnote>
  <w:endnote w:type="continuationSeparator" w:id="1">
    <w:p w:rsidR="00750CA2" w:rsidRDefault="0075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B6D8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8B6D8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7DB">
      <w:rPr>
        <w:rStyle w:val="a6"/>
        <w:noProof/>
      </w:rPr>
      <w:t>17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A2" w:rsidRDefault="00750CA2">
      <w:r>
        <w:separator/>
      </w:r>
    </w:p>
  </w:footnote>
  <w:footnote w:type="continuationSeparator" w:id="1">
    <w:p w:rsidR="00750CA2" w:rsidRDefault="0075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719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07DB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0CA2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C1E20"/>
    <w:rsid w:val="007D0A49"/>
    <w:rsid w:val="007D126C"/>
    <w:rsid w:val="007D2B22"/>
    <w:rsid w:val="007E2148"/>
    <w:rsid w:val="007F3DD6"/>
    <w:rsid w:val="007F4C37"/>
    <w:rsid w:val="00800686"/>
    <w:rsid w:val="008102B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67F9E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6D83"/>
    <w:rsid w:val="008B782F"/>
    <w:rsid w:val="008C2050"/>
    <w:rsid w:val="008D4057"/>
    <w:rsid w:val="008D643E"/>
    <w:rsid w:val="008D6BBB"/>
    <w:rsid w:val="008D786B"/>
    <w:rsid w:val="008E19E6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424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87B64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310">
    <w:name w:val="31"/>
    <w:basedOn w:val="a"/>
    <w:rsid w:val="007C1E20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C1E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1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8009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5</cp:revision>
  <cp:lastPrinted>2017-03-23T12:42:00Z</cp:lastPrinted>
  <dcterms:created xsi:type="dcterms:W3CDTF">2017-07-13T06:42:00Z</dcterms:created>
  <dcterms:modified xsi:type="dcterms:W3CDTF">2017-07-14T08:25:00Z</dcterms:modified>
</cp:coreProperties>
</file>