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5" w:rsidRPr="00EB7B25" w:rsidRDefault="00EC54C5" w:rsidP="00EC54C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EC54C5" w:rsidRPr="00EB7B25" w:rsidRDefault="00EC54C5" w:rsidP="00EC54C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EC54C5" w:rsidRPr="00EB7B25" w:rsidRDefault="00EC54C5" w:rsidP="00EC54C5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EC54C5" w:rsidRDefault="00EC54C5" w:rsidP="00EC5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24 по 2</w:t>
      </w:r>
      <w:r w:rsidR="007F786A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июня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</w:t>
      </w:r>
    </w:p>
    <w:p w:rsidR="00EC54C5" w:rsidRDefault="00EC54C5" w:rsidP="00EC54C5">
      <w:pPr>
        <w:ind w:firstLine="709"/>
        <w:jc w:val="both"/>
        <w:rPr>
          <w:b/>
          <w:sz w:val="28"/>
          <w:szCs w:val="28"/>
        </w:rPr>
      </w:pPr>
    </w:p>
    <w:p w:rsidR="00EC54C5" w:rsidRPr="00F50539" w:rsidRDefault="00EC54C5" w:rsidP="00EC54C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F50539" w:rsidRPr="00F50539">
        <w:rPr>
          <w:rStyle w:val="doccaption"/>
          <w:b/>
          <w:sz w:val="28"/>
          <w:szCs w:val="28"/>
        </w:rPr>
        <w:t>Федеральный закон от 27.06.2019 № 153-ФЗ "О признании утратившими силу отдельных положений статьи 25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внесении изменения в статью 62 Федерального закона "О государственной регистрации недвижимости"</w:t>
      </w:r>
      <w:proofErr w:type="gramEnd"/>
    </w:p>
    <w:p w:rsidR="00EC54C5" w:rsidRPr="00EB7B25" w:rsidRDefault="00EC54C5" w:rsidP="00EC54C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539" w:rsidRPr="00F50539">
        <w:rPr>
          <w:sz w:val="28"/>
          <w:szCs w:val="28"/>
        </w:rPr>
        <w:t>со дня официального опубликования</w:t>
      </w:r>
    </w:p>
    <w:p w:rsidR="00EC54C5" w:rsidRPr="00EB7B25" w:rsidRDefault="00EC54C5" w:rsidP="00EC54C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539">
        <w:rPr>
          <w:rStyle w:val="a3"/>
          <w:sz w:val="28"/>
          <w:szCs w:val="28"/>
        </w:rPr>
        <w:t>27.06.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F50539" w:rsidRDefault="00EC54C5" w:rsidP="00F5053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50539" w:rsidRPr="00F50539">
        <w:rPr>
          <w:b/>
          <w:bCs/>
          <w:sz w:val="28"/>
          <w:szCs w:val="28"/>
        </w:rPr>
        <w:t xml:space="preserve">Договоры страхования и банковского поручительства в </w:t>
      </w:r>
      <w:proofErr w:type="gramStart"/>
      <w:r w:rsidR="00F50539" w:rsidRPr="00F50539">
        <w:rPr>
          <w:b/>
          <w:bCs/>
          <w:sz w:val="28"/>
          <w:szCs w:val="28"/>
        </w:rPr>
        <w:t>отношении</w:t>
      </w:r>
      <w:proofErr w:type="gramEnd"/>
      <w:r w:rsidR="00F50539" w:rsidRPr="00F50539">
        <w:rPr>
          <w:b/>
          <w:bCs/>
          <w:sz w:val="28"/>
          <w:szCs w:val="28"/>
        </w:rPr>
        <w:t xml:space="preserve"> застройщиков досрочно прекратят свое действие.</w:t>
      </w:r>
      <w:r w:rsidR="00F50539" w:rsidRPr="00F50539">
        <w:rPr>
          <w:sz w:val="28"/>
          <w:szCs w:val="28"/>
        </w:rPr>
        <w:br/>
        <w:t>Поправки предусматривают досрочное прекращение договоров поручительства и договоров страхования гражданской ответственности застройщиков.</w:t>
      </w:r>
      <w:r w:rsidR="00F50539" w:rsidRPr="00F50539">
        <w:rPr>
          <w:sz w:val="28"/>
          <w:szCs w:val="28"/>
        </w:rPr>
        <w:br/>
        <w:t>Страховщик и банк-поручитель получат часть страховой премии и вознаграждения пропорционально времени, в течение которого действовало страхование и поручительство. Оставшуюся часть они должны передать Фонду защиты прав дольщиков. Со дня прекращения договоров страхования и поручительства ответственность перед участниками долевого строительства</w:t>
      </w:r>
      <w:r w:rsidR="00F50539">
        <w:rPr>
          <w:sz w:val="28"/>
          <w:szCs w:val="28"/>
        </w:rPr>
        <w:t xml:space="preserve"> </w:t>
      </w:r>
      <w:r w:rsidR="00F50539" w:rsidRPr="00F50539">
        <w:rPr>
          <w:sz w:val="28"/>
          <w:szCs w:val="28"/>
        </w:rPr>
        <w:t>несет</w:t>
      </w:r>
      <w:r w:rsidR="00F50539">
        <w:rPr>
          <w:sz w:val="28"/>
          <w:szCs w:val="28"/>
        </w:rPr>
        <w:t xml:space="preserve"> </w:t>
      </w:r>
      <w:r w:rsidR="00F50539" w:rsidRPr="00F50539">
        <w:rPr>
          <w:sz w:val="28"/>
          <w:szCs w:val="28"/>
        </w:rPr>
        <w:t>Фонд.</w:t>
      </w:r>
    </w:p>
    <w:p w:rsidR="00F50539" w:rsidRPr="00F50539" w:rsidRDefault="00F50539" w:rsidP="00F50539">
      <w:pPr>
        <w:jc w:val="both"/>
        <w:rPr>
          <w:sz w:val="28"/>
          <w:szCs w:val="28"/>
        </w:rPr>
      </w:pPr>
      <w:r w:rsidRPr="00F50539">
        <w:rPr>
          <w:sz w:val="28"/>
          <w:szCs w:val="28"/>
        </w:rPr>
        <w:t>Общества взаимного страхования застройщиков должны преобразоваться в АО в целях осуществления иного вида страхования либо ликвидироваться.</w:t>
      </w:r>
      <w:r w:rsidRPr="00F50539">
        <w:rPr>
          <w:sz w:val="28"/>
          <w:szCs w:val="28"/>
        </w:rPr>
        <w:br/>
        <w:t xml:space="preserve">Гендиректор Фонда и его заместители получили доступ к сведениям ЕГРН для реализации </w:t>
      </w:r>
      <w:proofErr w:type="gramStart"/>
      <w:r w:rsidRPr="00F50539">
        <w:rPr>
          <w:sz w:val="28"/>
          <w:szCs w:val="28"/>
        </w:rPr>
        <w:t>возложенных</w:t>
      </w:r>
      <w:proofErr w:type="gramEnd"/>
      <w:r w:rsidRPr="00F50539">
        <w:rPr>
          <w:sz w:val="28"/>
          <w:szCs w:val="28"/>
        </w:rPr>
        <w:t xml:space="preserve"> полномочий.</w:t>
      </w:r>
    </w:p>
    <w:p w:rsidR="00EC54C5" w:rsidRDefault="00F50539" w:rsidP="00F50539">
      <w:pPr>
        <w:shd w:val="clear" w:color="auto" w:fill="FFFFFF"/>
      </w:pPr>
      <w:r>
        <w:rPr>
          <w:color w:val="000000"/>
        </w:rPr>
        <w:br/>
      </w:r>
    </w:p>
    <w:p w:rsidR="00EC54C5" w:rsidRPr="00F50539" w:rsidRDefault="00EC54C5" w:rsidP="00EC54C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539" w:rsidRPr="00F50539">
        <w:rPr>
          <w:rStyle w:val="doccaption"/>
          <w:b/>
          <w:sz w:val="28"/>
          <w:szCs w:val="28"/>
        </w:rPr>
        <w:t>Федеральный закон от 27.06.2019 № 152-ФЗ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EC54C5" w:rsidRPr="00F50539" w:rsidRDefault="00EC54C5" w:rsidP="00EC54C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F50539" w:rsidRPr="00F50539">
        <w:rPr>
          <w:sz w:val="28"/>
          <w:szCs w:val="28"/>
        </w:rPr>
        <w:t xml:space="preserve">по </w:t>
      </w:r>
      <w:proofErr w:type="gramStart"/>
      <w:r w:rsidR="00F50539" w:rsidRPr="00F50539">
        <w:rPr>
          <w:sz w:val="28"/>
          <w:szCs w:val="28"/>
        </w:rPr>
        <w:t>истечении</w:t>
      </w:r>
      <w:proofErr w:type="gramEnd"/>
      <w:r w:rsidR="00F50539" w:rsidRPr="00F50539">
        <w:rPr>
          <w:sz w:val="28"/>
          <w:szCs w:val="28"/>
        </w:rPr>
        <w:t xml:space="preserve"> 10 дней, за исключением некоторых положений</w:t>
      </w:r>
    </w:p>
    <w:p w:rsidR="00EC54C5" w:rsidRPr="00EB7B25" w:rsidRDefault="00EC54C5" w:rsidP="00EC54C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539">
        <w:rPr>
          <w:rStyle w:val="a3"/>
          <w:sz w:val="28"/>
          <w:szCs w:val="28"/>
        </w:rPr>
        <w:t>27.06.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5015" w:rsidRDefault="00EC54C5" w:rsidP="00F50539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50539" w:rsidRPr="00F50539">
        <w:rPr>
          <w:b/>
          <w:bCs/>
          <w:sz w:val="28"/>
          <w:szCs w:val="28"/>
        </w:rPr>
        <w:t xml:space="preserve">Для предприятий ОПК снижен минимальный объем инвестиций, при котором реализация проекта возможна по </w:t>
      </w:r>
      <w:proofErr w:type="gramStart"/>
      <w:r w:rsidR="00F50539" w:rsidRPr="00F50539">
        <w:rPr>
          <w:b/>
          <w:bCs/>
          <w:sz w:val="28"/>
          <w:szCs w:val="28"/>
        </w:rPr>
        <w:t>специальному</w:t>
      </w:r>
      <w:proofErr w:type="gramEnd"/>
      <w:r w:rsidR="00F50539" w:rsidRPr="00F50539">
        <w:rPr>
          <w:b/>
          <w:bCs/>
          <w:sz w:val="28"/>
          <w:szCs w:val="28"/>
        </w:rPr>
        <w:t xml:space="preserve"> </w:t>
      </w:r>
      <w:proofErr w:type="spellStart"/>
      <w:r w:rsidR="00F50539" w:rsidRPr="00F50539">
        <w:rPr>
          <w:b/>
          <w:bCs/>
          <w:sz w:val="28"/>
          <w:szCs w:val="28"/>
        </w:rPr>
        <w:t>инвестконтракту</w:t>
      </w:r>
      <w:proofErr w:type="spellEnd"/>
      <w:r w:rsidR="00F50539" w:rsidRPr="00F50539">
        <w:rPr>
          <w:b/>
          <w:bCs/>
          <w:sz w:val="28"/>
          <w:szCs w:val="28"/>
        </w:rPr>
        <w:t>.</w:t>
      </w:r>
      <w:r w:rsidR="00F50539" w:rsidRPr="00F50539">
        <w:rPr>
          <w:sz w:val="28"/>
          <w:szCs w:val="28"/>
        </w:rPr>
        <w:br/>
        <w:t xml:space="preserve">С 3 </w:t>
      </w:r>
      <w:proofErr w:type="gramStart"/>
      <w:r w:rsidR="00F50539" w:rsidRPr="00F50539">
        <w:rPr>
          <w:sz w:val="28"/>
          <w:szCs w:val="28"/>
        </w:rPr>
        <w:t>млрд</w:t>
      </w:r>
      <w:proofErr w:type="gramEnd"/>
      <w:r w:rsidR="00F50539" w:rsidRPr="00F50539">
        <w:rPr>
          <w:sz w:val="28"/>
          <w:szCs w:val="28"/>
        </w:rPr>
        <w:t xml:space="preserve"> до 750 млн руб. для предприятий ОПК снижен минимальный объем инвестиций, при котором реализация </w:t>
      </w:r>
      <w:proofErr w:type="spellStart"/>
      <w:r w:rsidR="00F50539" w:rsidRPr="00F50539">
        <w:rPr>
          <w:sz w:val="28"/>
          <w:szCs w:val="28"/>
        </w:rPr>
        <w:t>инвестпроекта</w:t>
      </w:r>
      <w:proofErr w:type="spellEnd"/>
      <w:r w:rsidR="00F50539" w:rsidRPr="00F50539">
        <w:rPr>
          <w:sz w:val="28"/>
          <w:szCs w:val="28"/>
        </w:rPr>
        <w:t xml:space="preserve"> возможна по </w:t>
      </w:r>
      <w:r w:rsidR="00F50539" w:rsidRPr="00F50539">
        <w:rPr>
          <w:sz w:val="28"/>
          <w:szCs w:val="28"/>
        </w:rPr>
        <w:lastRenderedPageBreak/>
        <w:t>специальному инвестиционному контракту. Также для таких предприятий снято ограничение по поставкам высокотехнологичной продукции гражданского</w:t>
      </w:r>
      <w:r w:rsidR="007D5015">
        <w:rPr>
          <w:sz w:val="28"/>
          <w:szCs w:val="28"/>
        </w:rPr>
        <w:t xml:space="preserve"> </w:t>
      </w:r>
      <w:r w:rsidR="00F50539" w:rsidRPr="00F50539">
        <w:rPr>
          <w:sz w:val="28"/>
          <w:szCs w:val="28"/>
        </w:rPr>
        <w:t>назначения.</w:t>
      </w:r>
    </w:p>
    <w:p w:rsidR="00F50539" w:rsidRDefault="00F50539" w:rsidP="007D5015">
      <w:pPr>
        <w:jc w:val="both"/>
        <w:rPr>
          <w:b/>
          <w:bCs/>
          <w:sz w:val="28"/>
          <w:szCs w:val="28"/>
        </w:rPr>
      </w:pPr>
      <w:r w:rsidRPr="00F50539">
        <w:rPr>
          <w:sz w:val="28"/>
          <w:szCs w:val="28"/>
        </w:rPr>
        <w:t xml:space="preserve">Также уточнено, что если предметом контракта, для заключения которого проводится конкурс или аукцион, является поставка товара для нормального жизнеобеспечения (продовольствие, средства для оказания скорой, в т. ч. специализированной, медицинской помощи в экстренной или неотложной форме, лекарственные средства, топливо), то участник закупки обязан предоставить заказчику обоснование любой предлагаемой цены. Ранее требовалось обоснование цены, которая на 25% и </w:t>
      </w:r>
      <w:proofErr w:type="gramStart"/>
      <w:r w:rsidRPr="00F50539">
        <w:rPr>
          <w:sz w:val="28"/>
          <w:szCs w:val="28"/>
        </w:rPr>
        <w:t>более ниже</w:t>
      </w:r>
      <w:proofErr w:type="gramEnd"/>
      <w:r w:rsidRPr="00F50539">
        <w:rPr>
          <w:sz w:val="28"/>
          <w:szCs w:val="28"/>
        </w:rPr>
        <w:t xml:space="preserve"> начальной (максимальной) цены контракта. Поправка действует с 1 июля 2019 г.</w:t>
      </w:r>
      <w:r w:rsidRPr="00F50539">
        <w:rPr>
          <w:sz w:val="28"/>
          <w:szCs w:val="28"/>
        </w:rPr>
        <w:br/>
      </w:r>
    </w:p>
    <w:p w:rsidR="00EC54C5" w:rsidRDefault="00EC54C5" w:rsidP="00EC54C5">
      <w:pPr>
        <w:ind w:firstLine="708"/>
        <w:jc w:val="both"/>
        <w:rPr>
          <w:b/>
          <w:sz w:val="28"/>
          <w:szCs w:val="28"/>
        </w:rPr>
      </w:pPr>
    </w:p>
    <w:p w:rsidR="00EC54C5" w:rsidRPr="00F50539" w:rsidRDefault="00EC54C5" w:rsidP="00EC54C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539" w:rsidRPr="00F50539">
        <w:rPr>
          <w:rStyle w:val="doccaption"/>
          <w:b/>
          <w:sz w:val="28"/>
          <w:szCs w:val="28"/>
        </w:rPr>
        <w:t>Федеральный закон 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</w:p>
    <w:p w:rsidR="00EC54C5" w:rsidRPr="00EB7B25" w:rsidRDefault="00EC54C5" w:rsidP="00EC54C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proofErr w:type="gramStart"/>
      <w:r w:rsidR="00F50539" w:rsidRPr="00F50539">
        <w:rPr>
          <w:sz w:val="28"/>
          <w:szCs w:val="28"/>
        </w:rPr>
        <w:t>с д</w:t>
      </w:r>
      <w:r w:rsidR="00F50539">
        <w:rPr>
          <w:sz w:val="28"/>
          <w:szCs w:val="28"/>
        </w:rPr>
        <w:t>а</w:t>
      </w:r>
      <w:r w:rsidR="00F50539" w:rsidRPr="00F50539">
        <w:rPr>
          <w:sz w:val="28"/>
          <w:szCs w:val="28"/>
        </w:rPr>
        <w:t>ты опубликования</w:t>
      </w:r>
      <w:proofErr w:type="gramEnd"/>
      <w:r w:rsidR="00F50539" w:rsidRPr="00F50539">
        <w:rPr>
          <w:sz w:val="28"/>
          <w:szCs w:val="28"/>
        </w:rPr>
        <w:t>, кроме положений, для которых установлены иные сроки.</w:t>
      </w:r>
    </w:p>
    <w:p w:rsidR="00EC54C5" w:rsidRPr="00EB7B25" w:rsidRDefault="00EC54C5" w:rsidP="00EC54C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539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</w:t>
      </w:r>
      <w:r w:rsidR="00F5053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F50539" w:rsidRDefault="00EC54C5" w:rsidP="00F50539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50539" w:rsidRPr="00F50539">
        <w:rPr>
          <w:b/>
          <w:bCs/>
          <w:sz w:val="28"/>
          <w:szCs w:val="28"/>
        </w:rPr>
        <w:t xml:space="preserve">Регионы смогут создавать </w:t>
      </w:r>
      <w:proofErr w:type="spellStart"/>
      <w:r w:rsidR="00F50539" w:rsidRPr="00F50539">
        <w:rPr>
          <w:b/>
          <w:bCs/>
          <w:sz w:val="28"/>
          <w:szCs w:val="28"/>
        </w:rPr>
        <w:t>спецфонды</w:t>
      </w:r>
      <w:proofErr w:type="spellEnd"/>
      <w:r w:rsidR="00F50539" w:rsidRPr="00F50539">
        <w:rPr>
          <w:b/>
          <w:bCs/>
          <w:sz w:val="28"/>
          <w:szCs w:val="28"/>
        </w:rPr>
        <w:t xml:space="preserve"> для помощи</w:t>
      </w:r>
      <w:r w:rsidR="00F50539">
        <w:rPr>
          <w:b/>
          <w:bCs/>
          <w:sz w:val="28"/>
          <w:szCs w:val="28"/>
        </w:rPr>
        <w:t xml:space="preserve"> </w:t>
      </w:r>
      <w:r w:rsidR="00F50539" w:rsidRPr="00F50539">
        <w:rPr>
          <w:b/>
          <w:bCs/>
          <w:sz w:val="28"/>
          <w:szCs w:val="28"/>
        </w:rPr>
        <w:t>обманутым</w:t>
      </w:r>
      <w:r w:rsidR="00F50539">
        <w:rPr>
          <w:b/>
          <w:bCs/>
          <w:sz w:val="28"/>
          <w:szCs w:val="28"/>
        </w:rPr>
        <w:t xml:space="preserve"> </w:t>
      </w:r>
      <w:r w:rsidR="00F50539" w:rsidRPr="00F50539">
        <w:rPr>
          <w:b/>
          <w:bCs/>
          <w:sz w:val="28"/>
          <w:szCs w:val="28"/>
        </w:rPr>
        <w:t>дольщикам.</w:t>
      </w:r>
    </w:p>
    <w:p w:rsidR="00F50539" w:rsidRDefault="00F50539" w:rsidP="00F50539">
      <w:pPr>
        <w:jc w:val="both"/>
        <w:rPr>
          <w:sz w:val="28"/>
          <w:szCs w:val="28"/>
        </w:rPr>
      </w:pPr>
      <w:r w:rsidRPr="00F50539">
        <w:rPr>
          <w:sz w:val="28"/>
          <w:szCs w:val="28"/>
        </w:rPr>
        <w:t>Скорректирован Закон о долевом строительстве и другие акты.</w:t>
      </w:r>
      <w:r w:rsidRPr="00F50539">
        <w:rPr>
          <w:sz w:val="28"/>
          <w:szCs w:val="28"/>
        </w:rPr>
        <w:br/>
        <w:t>Для завершения строительства проблемных объектов регионы смогут создавать специальные фонды. Они будут финансироваться через Фонд защиты прав дольщиков и вести расчеты через уполномоченный банк в сфере жилищного строительства, принадлежащий ДОМ</w:t>
      </w:r>
      <w:proofErr w:type="gramStart"/>
      <w:r w:rsidRPr="00F50539">
        <w:rPr>
          <w:sz w:val="28"/>
          <w:szCs w:val="28"/>
        </w:rPr>
        <w:t>.Р</w:t>
      </w:r>
      <w:proofErr w:type="gramEnd"/>
      <w:r w:rsidRPr="00F50539">
        <w:rPr>
          <w:sz w:val="28"/>
          <w:szCs w:val="28"/>
        </w:rPr>
        <w:t>Ф.</w:t>
      </w:r>
      <w:r w:rsidRPr="00F50539">
        <w:rPr>
          <w:sz w:val="28"/>
          <w:szCs w:val="28"/>
        </w:rPr>
        <w:br/>
        <w:t>Сформируют федеральный реестр проблемных объектов.</w:t>
      </w:r>
      <w:r w:rsidRPr="00F50539">
        <w:rPr>
          <w:sz w:val="28"/>
          <w:szCs w:val="28"/>
        </w:rPr>
        <w:br/>
        <w:t xml:space="preserve">По договорам, предусматривающим передачу </w:t>
      </w:r>
      <w:proofErr w:type="spellStart"/>
      <w:r w:rsidRPr="00F50539">
        <w:rPr>
          <w:sz w:val="28"/>
          <w:szCs w:val="28"/>
        </w:rPr>
        <w:t>машиномест</w:t>
      </w:r>
      <w:proofErr w:type="spellEnd"/>
      <w:r w:rsidRPr="00F50539">
        <w:rPr>
          <w:sz w:val="28"/>
          <w:szCs w:val="28"/>
        </w:rPr>
        <w:t xml:space="preserve"> и нежилых помещений, возмещение будет выплачиваться в </w:t>
      </w:r>
      <w:proofErr w:type="gramStart"/>
      <w:r w:rsidRPr="00F50539">
        <w:rPr>
          <w:sz w:val="28"/>
          <w:szCs w:val="28"/>
        </w:rPr>
        <w:t>размере</w:t>
      </w:r>
      <w:proofErr w:type="gramEnd"/>
      <w:r w:rsidRPr="00F50539">
        <w:rPr>
          <w:sz w:val="28"/>
          <w:szCs w:val="28"/>
        </w:rPr>
        <w:t xml:space="preserve"> цены соответствующего договора независимо от уплаты застройщиком обязательных отчислений (взносов) в компенсационный фонд.</w:t>
      </w:r>
      <w:r w:rsidRPr="00F50539">
        <w:rPr>
          <w:sz w:val="28"/>
          <w:szCs w:val="28"/>
        </w:rPr>
        <w:br/>
        <w:t>Упрощены правила проведения повторной экспертизы проектной документации.</w:t>
      </w:r>
      <w:r w:rsidRPr="00F50539">
        <w:rPr>
          <w:sz w:val="28"/>
          <w:szCs w:val="28"/>
        </w:rPr>
        <w:br/>
        <w:t>Установлены особенности для застройщиков, которые начали проекты до 1 июля 2019 г. и после этой даты привлекают средства дольщиков с применением</w:t>
      </w:r>
      <w:r>
        <w:rPr>
          <w:sz w:val="28"/>
          <w:szCs w:val="28"/>
        </w:rPr>
        <w:t xml:space="preserve"> </w:t>
      </w:r>
      <w:r w:rsidRPr="00F50539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proofErr w:type="spellStart"/>
      <w:r w:rsidRPr="00F50539">
        <w:rPr>
          <w:sz w:val="28"/>
          <w:szCs w:val="28"/>
        </w:rPr>
        <w:t>эскроу</w:t>
      </w:r>
      <w:proofErr w:type="spellEnd"/>
      <w:r w:rsidRPr="00F50539">
        <w:rPr>
          <w:sz w:val="28"/>
          <w:szCs w:val="28"/>
        </w:rPr>
        <w:t>.</w:t>
      </w:r>
    </w:p>
    <w:p w:rsidR="00F50539" w:rsidRDefault="00F50539" w:rsidP="00EC54C5"/>
    <w:p w:rsidR="00F50539" w:rsidRDefault="00F50539" w:rsidP="00EC54C5"/>
    <w:p w:rsidR="00EC54C5" w:rsidRPr="00F50539" w:rsidRDefault="00EC54C5" w:rsidP="00EC54C5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0539" w:rsidRPr="00F50539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25.06.2019 № 25-П по делу о проверке конституционности пункта 3 статьи 1085 и пункта 1 статьи 1087 Гражданского кодекса Российской Федерации в связи с жалобой гражданина </w:t>
      </w:r>
      <w:proofErr w:type="spellStart"/>
      <w:r w:rsidR="00F50539" w:rsidRPr="00F50539">
        <w:rPr>
          <w:rStyle w:val="doccaption"/>
          <w:b/>
          <w:sz w:val="28"/>
          <w:szCs w:val="28"/>
        </w:rPr>
        <w:t>Э.М.Ворона</w:t>
      </w:r>
      <w:proofErr w:type="spellEnd"/>
    </w:p>
    <w:p w:rsidR="00EC54C5" w:rsidRPr="007D5015" w:rsidRDefault="00EC54C5" w:rsidP="00EC54C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7D5015" w:rsidRPr="007D5015">
        <w:rPr>
          <w:sz w:val="28"/>
          <w:szCs w:val="28"/>
        </w:rPr>
        <w:t>со дня официального опубликования</w:t>
      </w:r>
    </w:p>
    <w:p w:rsidR="00EC54C5" w:rsidRPr="00EB7B25" w:rsidRDefault="00EC54C5" w:rsidP="00EC54C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0539">
        <w:rPr>
          <w:rStyle w:val="a3"/>
          <w:sz w:val="28"/>
          <w:szCs w:val="28"/>
        </w:rPr>
        <w:t>27</w:t>
      </w:r>
      <w:r>
        <w:rPr>
          <w:rStyle w:val="a3"/>
          <w:sz w:val="28"/>
          <w:szCs w:val="28"/>
        </w:rPr>
        <w:t>.</w:t>
      </w:r>
      <w:r w:rsidR="00F50539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7D5015" w:rsidRDefault="00EC54C5" w:rsidP="007D501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D5015" w:rsidRPr="007D5015">
        <w:rPr>
          <w:b/>
          <w:bCs/>
          <w:sz w:val="28"/>
          <w:szCs w:val="28"/>
        </w:rPr>
        <w:t>КС подтвердил право инвалидов с детства на возмещение</w:t>
      </w:r>
      <w:r w:rsidR="007D5015">
        <w:rPr>
          <w:b/>
          <w:bCs/>
          <w:sz w:val="28"/>
          <w:szCs w:val="28"/>
        </w:rPr>
        <w:t xml:space="preserve"> </w:t>
      </w:r>
      <w:r w:rsidR="007D5015" w:rsidRPr="007D5015">
        <w:rPr>
          <w:b/>
          <w:bCs/>
          <w:sz w:val="28"/>
          <w:szCs w:val="28"/>
        </w:rPr>
        <w:t>расходов</w:t>
      </w:r>
      <w:r w:rsidR="007D5015">
        <w:rPr>
          <w:b/>
          <w:bCs/>
          <w:sz w:val="28"/>
          <w:szCs w:val="28"/>
        </w:rPr>
        <w:t xml:space="preserve"> </w:t>
      </w:r>
      <w:r w:rsidR="007D5015" w:rsidRPr="007D5015">
        <w:rPr>
          <w:b/>
          <w:bCs/>
          <w:sz w:val="28"/>
          <w:szCs w:val="28"/>
        </w:rPr>
        <w:t>на</w:t>
      </w:r>
      <w:r w:rsidR="007D5015">
        <w:rPr>
          <w:b/>
          <w:bCs/>
          <w:sz w:val="28"/>
          <w:szCs w:val="28"/>
        </w:rPr>
        <w:t xml:space="preserve"> </w:t>
      </w:r>
      <w:r w:rsidR="007D5015" w:rsidRPr="007D5015">
        <w:rPr>
          <w:b/>
          <w:bCs/>
          <w:sz w:val="28"/>
          <w:szCs w:val="28"/>
        </w:rPr>
        <w:t>сиделку.</w:t>
      </w:r>
    </w:p>
    <w:p w:rsidR="007D5015" w:rsidRPr="007D5015" w:rsidRDefault="007D5015" w:rsidP="007D5015">
      <w:pPr>
        <w:jc w:val="both"/>
        <w:rPr>
          <w:sz w:val="28"/>
          <w:szCs w:val="28"/>
        </w:rPr>
      </w:pPr>
      <w:r w:rsidRPr="007D5015">
        <w:rPr>
          <w:sz w:val="28"/>
          <w:szCs w:val="28"/>
        </w:rPr>
        <w:t>КС РФ выявил следующий смысл норм ГК о возмещении вреда, которые оспорил гражданин, ставший в детстве по вине врачей инвалидом.</w:t>
      </w:r>
      <w:r w:rsidRPr="007D5015">
        <w:rPr>
          <w:sz w:val="28"/>
          <w:szCs w:val="28"/>
        </w:rPr>
        <w:br/>
        <w:t xml:space="preserve">Если в пользу ребенка-инвалида до 14 лет есть решение о взыскании бессрочно расходов на постоянный посторонний уход, это не исключает возможности взыскать потом в порядке возмещения вреда необходимые расходы (в т. ч. на сиделку) или увеличить размер их взыскания. Условие: суд установил, что влияющие на размер возмещения обстоятельства изменились, и гражданин не имеет права на бесплатный или частично оплачиваемый уход либо при наличии такого права он был фактически лишен возможности получить качественную и своевременную помощь. </w:t>
      </w:r>
    </w:p>
    <w:p w:rsidR="00EC54C5" w:rsidRDefault="007D5015" w:rsidP="007D501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sectPr w:rsidR="00EC54C5" w:rsidSect="007D501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4C" w:rsidRDefault="00812C4C" w:rsidP="007D5015">
      <w:r>
        <w:separator/>
      </w:r>
    </w:p>
  </w:endnote>
  <w:endnote w:type="continuationSeparator" w:id="0">
    <w:p w:rsidR="00812C4C" w:rsidRDefault="00812C4C" w:rsidP="007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549930"/>
      <w:docPartObj>
        <w:docPartGallery w:val="Page Numbers (Bottom of Page)"/>
        <w:docPartUnique/>
      </w:docPartObj>
    </w:sdtPr>
    <w:sdtEndPr/>
    <w:sdtContent>
      <w:p w:rsidR="007D5015" w:rsidRDefault="007D5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6A">
          <w:rPr>
            <w:noProof/>
          </w:rPr>
          <w:t>3</w:t>
        </w:r>
        <w:r>
          <w:fldChar w:fldCharType="end"/>
        </w:r>
      </w:p>
    </w:sdtContent>
  </w:sdt>
  <w:p w:rsidR="007D5015" w:rsidRDefault="007D50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4C" w:rsidRDefault="00812C4C" w:rsidP="007D5015">
      <w:r>
        <w:separator/>
      </w:r>
    </w:p>
  </w:footnote>
  <w:footnote w:type="continuationSeparator" w:id="0">
    <w:p w:rsidR="00812C4C" w:rsidRDefault="00812C4C" w:rsidP="007D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5"/>
    <w:rsid w:val="004E693F"/>
    <w:rsid w:val="007D5015"/>
    <w:rsid w:val="007F786A"/>
    <w:rsid w:val="00812C4C"/>
    <w:rsid w:val="00A86C73"/>
    <w:rsid w:val="00EC54C5"/>
    <w:rsid w:val="00F5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54C5"/>
    <w:rPr>
      <w:color w:val="0000FF"/>
      <w:u w:val="single"/>
    </w:rPr>
  </w:style>
  <w:style w:type="character" w:customStyle="1" w:styleId="doccaption">
    <w:name w:val="doccaption"/>
    <w:basedOn w:val="a0"/>
    <w:rsid w:val="00F50539"/>
  </w:style>
  <w:style w:type="paragraph" w:styleId="a4">
    <w:name w:val="header"/>
    <w:basedOn w:val="a"/>
    <w:link w:val="a5"/>
    <w:uiPriority w:val="99"/>
    <w:unhideWhenUsed/>
    <w:rsid w:val="007D5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54C5"/>
    <w:rPr>
      <w:color w:val="0000FF"/>
      <w:u w:val="single"/>
    </w:rPr>
  </w:style>
  <w:style w:type="character" w:customStyle="1" w:styleId="doccaption">
    <w:name w:val="doccaption"/>
    <w:basedOn w:val="a0"/>
    <w:rsid w:val="00F50539"/>
  </w:style>
  <w:style w:type="paragraph" w:styleId="a4">
    <w:name w:val="header"/>
    <w:basedOn w:val="a"/>
    <w:link w:val="a5"/>
    <w:uiPriority w:val="99"/>
    <w:unhideWhenUsed/>
    <w:rsid w:val="007D50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0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2019-07-01T07:10:00Z</cp:lastPrinted>
  <dcterms:created xsi:type="dcterms:W3CDTF">2019-06-24T05:42:00Z</dcterms:created>
  <dcterms:modified xsi:type="dcterms:W3CDTF">2019-07-01T07:13:00Z</dcterms:modified>
</cp:coreProperties>
</file>