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1CB" w:rsidRPr="00EB7B25" w:rsidRDefault="00FE41CB" w:rsidP="00FE41CB">
      <w:pPr>
        <w:mirrorIndents/>
        <w:jc w:val="center"/>
        <w:rPr>
          <w:b/>
          <w:sz w:val="28"/>
          <w:szCs w:val="28"/>
        </w:rPr>
      </w:pPr>
      <w:r w:rsidRPr="00EB7B25">
        <w:rPr>
          <w:b/>
          <w:sz w:val="28"/>
          <w:szCs w:val="28"/>
        </w:rPr>
        <w:t>ОБЗОР</w:t>
      </w:r>
    </w:p>
    <w:p w:rsidR="00FE41CB" w:rsidRPr="00EB7B25" w:rsidRDefault="00FE41CB" w:rsidP="00FE41CB">
      <w:pPr>
        <w:mirrorIndents/>
        <w:jc w:val="center"/>
        <w:rPr>
          <w:b/>
          <w:sz w:val="28"/>
          <w:szCs w:val="28"/>
        </w:rPr>
      </w:pPr>
      <w:r w:rsidRPr="00EB7B25">
        <w:rPr>
          <w:b/>
          <w:sz w:val="28"/>
          <w:szCs w:val="28"/>
        </w:rPr>
        <w:t>изменений законодательства РФ,</w:t>
      </w:r>
    </w:p>
    <w:p w:rsidR="00FE41CB" w:rsidRPr="00EB7B25" w:rsidRDefault="00FE41CB" w:rsidP="00FE41CB">
      <w:pPr>
        <w:mirrorIndents/>
        <w:jc w:val="center"/>
        <w:rPr>
          <w:b/>
          <w:sz w:val="28"/>
          <w:szCs w:val="28"/>
        </w:rPr>
      </w:pPr>
      <w:proofErr w:type="gramStart"/>
      <w:r w:rsidRPr="00EB7B25">
        <w:rPr>
          <w:b/>
          <w:sz w:val="28"/>
          <w:szCs w:val="28"/>
        </w:rPr>
        <w:t>прошедших</w:t>
      </w:r>
      <w:proofErr w:type="gramEnd"/>
      <w:r w:rsidRPr="00EB7B25">
        <w:rPr>
          <w:b/>
          <w:sz w:val="28"/>
          <w:szCs w:val="28"/>
        </w:rPr>
        <w:t xml:space="preserve"> официальное опубликование в период</w:t>
      </w:r>
    </w:p>
    <w:p w:rsidR="00FE41CB" w:rsidRPr="00EB7B25" w:rsidRDefault="00FE41CB" w:rsidP="00FE41CB">
      <w:pPr>
        <w:mirrorIndents/>
        <w:jc w:val="center"/>
        <w:rPr>
          <w:b/>
          <w:sz w:val="28"/>
          <w:szCs w:val="28"/>
        </w:rPr>
      </w:pPr>
      <w:r>
        <w:rPr>
          <w:b/>
          <w:sz w:val="28"/>
          <w:szCs w:val="28"/>
        </w:rPr>
        <w:t xml:space="preserve">с </w:t>
      </w:r>
      <w:r w:rsidR="00431E43">
        <w:rPr>
          <w:b/>
          <w:sz w:val="28"/>
          <w:szCs w:val="28"/>
        </w:rPr>
        <w:t xml:space="preserve">3 по </w:t>
      </w:r>
      <w:r w:rsidR="003613B6">
        <w:rPr>
          <w:b/>
          <w:sz w:val="28"/>
          <w:szCs w:val="28"/>
        </w:rPr>
        <w:t>21</w:t>
      </w:r>
      <w:r w:rsidR="007D5C07">
        <w:rPr>
          <w:b/>
          <w:sz w:val="28"/>
          <w:szCs w:val="28"/>
        </w:rPr>
        <w:t xml:space="preserve"> </w:t>
      </w:r>
      <w:r w:rsidR="00431E43">
        <w:rPr>
          <w:b/>
          <w:sz w:val="28"/>
          <w:szCs w:val="28"/>
        </w:rPr>
        <w:t xml:space="preserve">декабря </w:t>
      </w:r>
      <w:r w:rsidRPr="00EB7B25">
        <w:rPr>
          <w:b/>
          <w:sz w:val="28"/>
          <w:szCs w:val="28"/>
        </w:rPr>
        <w:t>2018 года:</w:t>
      </w:r>
    </w:p>
    <w:p w:rsidR="009F295C" w:rsidRDefault="009F295C" w:rsidP="00431E43">
      <w:pPr>
        <w:ind w:firstLine="708"/>
        <w:jc w:val="both"/>
        <w:rPr>
          <w:b/>
          <w:sz w:val="28"/>
          <w:szCs w:val="28"/>
        </w:rPr>
      </w:pPr>
    </w:p>
    <w:p w:rsidR="000145FB" w:rsidRPr="000145FB" w:rsidRDefault="009F295C" w:rsidP="000145FB">
      <w:pPr>
        <w:ind w:firstLine="708"/>
        <w:rPr>
          <w:b/>
          <w:sz w:val="28"/>
          <w:szCs w:val="28"/>
        </w:rPr>
      </w:pPr>
      <w:r w:rsidRPr="00EB7B25">
        <w:rPr>
          <w:b/>
          <w:sz w:val="28"/>
          <w:szCs w:val="28"/>
        </w:rPr>
        <w:t>Документ:</w:t>
      </w:r>
      <w:r w:rsidRPr="00FF2238">
        <w:t xml:space="preserve"> </w:t>
      </w:r>
      <w:r w:rsidR="000145FB" w:rsidRPr="000145FB">
        <w:rPr>
          <w:b/>
          <w:sz w:val="28"/>
          <w:szCs w:val="28"/>
        </w:rPr>
        <w:t xml:space="preserve">Федеральный закон от 11.12.2018 № 465-ФЗ "О внесении изменения в статью 22 Федерального закона "О связи" </w:t>
      </w:r>
    </w:p>
    <w:p w:rsidR="009F295C" w:rsidRPr="00EB7B25" w:rsidRDefault="009F295C" w:rsidP="009F295C">
      <w:pPr>
        <w:jc w:val="both"/>
        <w:rPr>
          <w:b/>
          <w:sz w:val="28"/>
          <w:szCs w:val="28"/>
        </w:rPr>
      </w:pPr>
      <w:r w:rsidRPr="00EB7B25">
        <w:rPr>
          <w:b/>
          <w:sz w:val="28"/>
          <w:szCs w:val="28"/>
        </w:rPr>
        <w:tab/>
        <w:t>Дата вступления в силу:</w:t>
      </w:r>
      <w:r>
        <w:rPr>
          <w:b/>
          <w:sz w:val="28"/>
          <w:szCs w:val="28"/>
        </w:rPr>
        <w:t xml:space="preserve"> </w:t>
      </w:r>
      <w:r w:rsidR="000145FB" w:rsidRPr="000145FB">
        <w:rPr>
          <w:sz w:val="28"/>
          <w:szCs w:val="28"/>
        </w:rPr>
        <w:t>21.1</w:t>
      </w:r>
      <w:r w:rsidR="006F203C">
        <w:rPr>
          <w:sz w:val="28"/>
          <w:szCs w:val="28"/>
        </w:rPr>
        <w:t>2</w:t>
      </w:r>
      <w:r w:rsidR="000145FB" w:rsidRPr="000145FB">
        <w:rPr>
          <w:sz w:val="28"/>
          <w:szCs w:val="28"/>
        </w:rPr>
        <w:t>.22018</w:t>
      </w:r>
      <w:r>
        <w:rPr>
          <w:b/>
          <w:sz w:val="28"/>
          <w:szCs w:val="28"/>
        </w:rPr>
        <w:t xml:space="preserve"> </w:t>
      </w:r>
    </w:p>
    <w:p w:rsidR="009F295C" w:rsidRPr="00EB7B25" w:rsidRDefault="009F295C" w:rsidP="009F295C">
      <w:pPr>
        <w:ind w:firstLine="708"/>
        <w:jc w:val="both"/>
        <w:rPr>
          <w:sz w:val="28"/>
          <w:szCs w:val="28"/>
        </w:rPr>
      </w:pPr>
      <w:r w:rsidRPr="00EB7B25">
        <w:rPr>
          <w:b/>
          <w:sz w:val="28"/>
          <w:szCs w:val="28"/>
        </w:rPr>
        <w:t>Опубликован:</w:t>
      </w:r>
      <w:r w:rsidRPr="00EB7B25">
        <w:rPr>
          <w:sz w:val="28"/>
          <w:szCs w:val="28"/>
        </w:rPr>
        <w:t xml:space="preserve"> </w:t>
      </w:r>
      <w:hyperlink r:id="rId7" w:history="1">
        <w:r w:rsidRPr="00EB7B25">
          <w:rPr>
            <w:rStyle w:val="a3"/>
            <w:sz w:val="28"/>
            <w:szCs w:val="28"/>
          </w:rPr>
          <w:t>http://www.pravo.gov.ru,</w:t>
        </w:r>
      </w:hyperlink>
      <w:r>
        <w:rPr>
          <w:rStyle w:val="a3"/>
          <w:sz w:val="28"/>
          <w:szCs w:val="28"/>
        </w:rPr>
        <w:t xml:space="preserve"> </w:t>
      </w:r>
      <w:r w:rsidR="000145FB">
        <w:rPr>
          <w:rStyle w:val="a3"/>
          <w:sz w:val="28"/>
          <w:szCs w:val="28"/>
        </w:rPr>
        <w:t>11</w:t>
      </w:r>
      <w:r>
        <w:rPr>
          <w:rStyle w:val="a3"/>
          <w:sz w:val="28"/>
          <w:szCs w:val="28"/>
        </w:rPr>
        <w:t>.1</w:t>
      </w:r>
      <w:r w:rsidR="006F203C">
        <w:rPr>
          <w:rStyle w:val="a3"/>
          <w:sz w:val="28"/>
          <w:szCs w:val="28"/>
        </w:rPr>
        <w:t>2</w:t>
      </w:r>
      <w:r>
        <w:rPr>
          <w:rStyle w:val="a3"/>
          <w:sz w:val="28"/>
          <w:szCs w:val="28"/>
        </w:rPr>
        <w:t>.</w:t>
      </w:r>
      <w:r w:rsidRPr="00EB7B25">
        <w:rPr>
          <w:rStyle w:val="a3"/>
          <w:sz w:val="28"/>
          <w:szCs w:val="28"/>
        </w:rPr>
        <w:t>2018</w:t>
      </w:r>
    </w:p>
    <w:p w:rsidR="000145FB" w:rsidRPr="000145FB" w:rsidRDefault="009F295C" w:rsidP="000145FB">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0145FB" w:rsidRPr="000145FB">
        <w:rPr>
          <w:b/>
          <w:bCs/>
          <w:sz w:val="28"/>
          <w:szCs w:val="28"/>
        </w:rPr>
        <w:t xml:space="preserve">Владельцев РЭС и ВЧУ обязали устанавливать их в определенном </w:t>
      </w:r>
      <w:proofErr w:type="gramStart"/>
      <w:r w:rsidR="000145FB" w:rsidRPr="000145FB">
        <w:rPr>
          <w:b/>
          <w:bCs/>
          <w:sz w:val="28"/>
          <w:szCs w:val="28"/>
        </w:rPr>
        <w:t>месте</w:t>
      </w:r>
      <w:proofErr w:type="gramEnd"/>
      <w:r w:rsidR="000145FB" w:rsidRPr="000145FB">
        <w:rPr>
          <w:b/>
          <w:bCs/>
          <w:sz w:val="28"/>
          <w:szCs w:val="28"/>
        </w:rPr>
        <w:t xml:space="preserve"> и в определенный срок.</w:t>
      </w:r>
      <w:r w:rsidR="000145FB" w:rsidRPr="000145FB">
        <w:rPr>
          <w:sz w:val="28"/>
          <w:szCs w:val="28"/>
        </w:rPr>
        <w:br/>
        <w:t>Радиоэлектронные средства и высокочастотные устройства, подлежащие регистрации, теперь должны устанавливаться по месту, указанному при регистрации, не позднее 30 дней с даты их регистрации.</w:t>
      </w:r>
      <w:r w:rsidR="000145FB" w:rsidRPr="000145FB">
        <w:rPr>
          <w:sz w:val="28"/>
          <w:szCs w:val="28"/>
        </w:rPr>
        <w:br/>
        <w:t xml:space="preserve">Ранее обязанность владельца зарегистрированных РЭС и ВЧУ установить их в определенном </w:t>
      </w:r>
      <w:proofErr w:type="gramStart"/>
      <w:r w:rsidR="000145FB" w:rsidRPr="000145FB">
        <w:rPr>
          <w:sz w:val="28"/>
          <w:szCs w:val="28"/>
        </w:rPr>
        <w:t>месте</w:t>
      </w:r>
      <w:proofErr w:type="gramEnd"/>
      <w:r w:rsidR="000145FB" w:rsidRPr="000145FB">
        <w:rPr>
          <w:sz w:val="28"/>
          <w:szCs w:val="28"/>
        </w:rPr>
        <w:t xml:space="preserve"> не предусматривалась. Кроме того, срок в 30 дней позволит пресечь практику "резервирования" радиочастотного спектра без цели использовать его в дальнейшем для оказания услуг связи.</w:t>
      </w:r>
    </w:p>
    <w:p w:rsidR="003613B6" w:rsidRDefault="000145FB" w:rsidP="003613B6">
      <w:pPr>
        <w:shd w:val="clear" w:color="auto" w:fill="FFFFFF"/>
        <w:jc w:val="both"/>
        <w:rPr>
          <w:b/>
          <w:sz w:val="28"/>
          <w:szCs w:val="28"/>
        </w:rPr>
      </w:pPr>
      <w:r w:rsidRPr="000145FB">
        <w:rPr>
          <w:color w:val="000000"/>
          <w:sz w:val="28"/>
          <w:szCs w:val="28"/>
        </w:rPr>
        <w:br/>
      </w:r>
    </w:p>
    <w:p w:rsidR="009F295C" w:rsidRPr="000145FB" w:rsidRDefault="003613B6" w:rsidP="003613B6">
      <w:pPr>
        <w:shd w:val="clear" w:color="auto" w:fill="FFFFFF"/>
        <w:jc w:val="both"/>
        <w:rPr>
          <w:b/>
          <w:sz w:val="28"/>
          <w:szCs w:val="28"/>
        </w:rPr>
      </w:pPr>
      <w:r>
        <w:rPr>
          <w:b/>
          <w:sz w:val="28"/>
          <w:szCs w:val="28"/>
        </w:rPr>
        <w:t xml:space="preserve">          </w:t>
      </w:r>
      <w:r w:rsidR="009F295C" w:rsidRPr="00EB7B25">
        <w:rPr>
          <w:b/>
          <w:sz w:val="28"/>
          <w:szCs w:val="28"/>
        </w:rPr>
        <w:t>Документ:</w:t>
      </w:r>
      <w:r w:rsidR="009F295C" w:rsidRPr="00FF2238">
        <w:t xml:space="preserve"> </w:t>
      </w:r>
      <w:r w:rsidR="000145FB" w:rsidRPr="000145FB">
        <w:rPr>
          <w:rStyle w:val="doccaption"/>
          <w:b/>
          <w:sz w:val="28"/>
          <w:szCs w:val="28"/>
        </w:rPr>
        <w:t>Федеральный закон от 11.12.2018 № 464-ФЗ "О внесении изменений в отдельные законодательные акты Российской Федерации"</w:t>
      </w:r>
    </w:p>
    <w:p w:rsidR="009F295C" w:rsidRPr="00EB7B25" w:rsidRDefault="009F295C" w:rsidP="009F295C">
      <w:pPr>
        <w:jc w:val="both"/>
        <w:rPr>
          <w:b/>
          <w:sz w:val="28"/>
          <w:szCs w:val="28"/>
        </w:rPr>
      </w:pPr>
      <w:r w:rsidRPr="00EB7B25">
        <w:rPr>
          <w:b/>
          <w:sz w:val="28"/>
          <w:szCs w:val="28"/>
        </w:rPr>
        <w:tab/>
        <w:t>Дата вступления в силу:</w:t>
      </w:r>
      <w:r>
        <w:rPr>
          <w:b/>
          <w:sz w:val="28"/>
          <w:szCs w:val="28"/>
        </w:rPr>
        <w:t xml:space="preserve"> </w:t>
      </w:r>
      <w:r w:rsidR="000145FB" w:rsidRPr="000145FB">
        <w:rPr>
          <w:sz w:val="28"/>
          <w:szCs w:val="28"/>
        </w:rPr>
        <w:t>со дня официального опубликования</w:t>
      </w:r>
    </w:p>
    <w:p w:rsidR="009F295C" w:rsidRPr="00EB7B25" w:rsidRDefault="009F295C" w:rsidP="009F295C">
      <w:pPr>
        <w:ind w:firstLine="708"/>
        <w:jc w:val="both"/>
        <w:rPr>
          <w:sz w:val="28"/>
          <w:szCs w:val="28"/>
        </w:rPr>
      </w:pPr>
      <w:r w:rsidRPr="00EB7B25">
        <w:rPr>
          <w:b/>
          <w:sz w:val="28"/>
          <w:szCs w:val="28"/>
        </w:rPr>
        <w:t>Опубликован:</w:t>
      </w:r>
      <w:r w:rsidRPr="00EB7B25">
        <w:rPr>
          <w:sz w:val="28"/>
          <w:szCs w:val="28"/>
        </w:rPr>
        <w:t xml:space="preserve"> </w:t>
      </w:r>
      <w:hyperlink r:id="rId8" w:history="1">
        <w:r w:rsidRPr="00EB7B25">
          <w:rPr>
            <w:rStyle w:val="a3"/>
            <w:sz w:val="28"/>
            <w:szCs w:val="28"/>
          </w:rPr>
          <w:t>http://www.pravo.gov.ru,</w:t>
        </w:r>
      </w:hyperlink>
      <w:r w:rsidR="000145FB">
        <w:rPr>
          <w:rStyle w:val="a3"/>
          <w:sz w:val="28"/>
          <w:szCs w:val="28"/>
        </w:rPr>
        <w:t xml:space="preserve"> 11</w:t>
      </w:r>
      <w:r>
        <w:rPr>
          <w:rStyle w:val="a3"/>
          <w:sz w:val="28"/>
          <w:szCs w:val="28"/>
        </w:rPr>
        <w:t xml:space="preserve"> .1</w:t>
      </w:r>
      <w:r w:rsidR="006F203C">
        <w:rPr>
          <w:rStyle w:val="a3"/>
          <w:sz w:val="28"/>
          <w:szCs w:val="28"/>
        </w:rPr>
        <w:t>2</w:t>
      </w:r>
      <w:r>
        <w:rPr>
          <w:rStyle w:val="a3"/>
          <w:sz w:val="28"/>
          <w:szCs w:val="28"/>
        </w:rPr>
        <w:t>.</w:t>
      </w:r>
      <w:r w:rsidRPr="00EB7B25">
        <w:rPr>
          <w:rStyle w:val="a3"/>
          <w:sz w:val="28"/>
          <w:szCs w:val="28"/>
        </w:rPr>
        <w:t>2018</w:t>
      </w:r>
    </w:p>
    <w:p w:rsidR="000145FB" w:rsidRDefault="009F295C" w:rsidP="000145FB">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0145FB" w:rsidRPr="000145FB">
        <w:rPr>
          <w:b/>
          <w:bCs/>
          <w:sz w:val="28"/>
          <w:szCs w:val="28"/>
        </w:rPr>
        <w:t>Даже находясь под домашним арестом, можно</w:t>
      </w:r>
      <w:r w:rsidR="000145FB">
        <w:rPr>
          <w:b/>
          <w:bCs/>
          <w:sz w:val="28"/>
          <w:szCs w:val="28"/>
        </w:rPr>
        <w:t xml:space="preserve"> </w:t>
      </w:r>
      <w:r w:rsidR="000145FB" w:rsidRPr="000145FB">
        <w:rPr>
          <w:b/>
          <w:bCs/>
          <w:sz w:val="28"/>
          <w:szCs w:val="28"/>
        </w:rPr>
        <w:t>проголосовать.</w:t>
      </w:r>
    </w:p>
    <w:p w:rsidR="000145FB" w:rsidRDefault="000145FB" w:rsidP="000145FB">
      <w:pPr>
        <w:jc w:val="both"/>
        <w:rPr>
          <w:sz w:val="28"/>
          <w:szCs w:val="28"/>
        </w:rPr>
      </w:pPr>
      <w:r w:rsidRPr="000145FB">
        <w:rPr>
          <w:sz w:val="28"/>
          <w:szCs w:val="28"/>
        </w:rPr>
        <w:t xml:space="preserve">Участковая избирательная комиссия обязана обеспечивать возможность проголосовать избирателям, участникам референдума, в </w:t>
      </w:r>
      <w:proofErr w:type="gramStart"/>
      <w:r w:rsidRPr="000145FB">
        <w:rPr>
          <w:sz w:val="28"/>
          <w:szCs w:val="28"/>
        </w:rPr>
        <w:t>отношении</w:t>
      </w:r>
      <w:proofErr w:type="gramEnd"/>
      <w:r w:rsidRPr="000145FB">
        <w:rPr>
          <w:sz w:val="28"/>
          <w:szCs w:val="28"/>
        </w:rPr>
        <w:t xml:space="preserve"> которых в рамках УПК РФ избрана мера пресечения, исключающая возможность посетить</w:t>
      </w:r>
      <w:r>
        <w:rPr>
          <w:sz w:val="28"/>
          <w:szCs w:val="28"/>
        </w:rPr>
        <w:t xml:space="preserve"> </w:t>
      </w:r>
      <w:r w:rsidRPr="000145FB">
        <w:rPr>
          <w:sz w:val="28"/>
          <w:szCs w:val="28"/>
        </w:rPr>
        <w:t>помещение</w:t>
      </w:r>
      <w:r>
        <w:rPr>
          <w:sz w:val="28"/>
          <w:szCs w:val="28"/>
        </w:rPr>
        <w:t xml:space="preserve"> </w:t>
      </w:r>
      <w:r w:rsidRPr="000145FB">
        <w:rPr>
          <w:sz w:val="28"/>
          <w:szCs w:val="28"/>
        </w:rPr>
        <w:t>для</w:t>
      </w:r>
      <w:r>
        <w:rPr>
          <w:sz w:val="28"/>
          <w:szCs w:val="28"/>
        </w:rPr>
        <w:t xml:space="preserve"> </w:t>
      </w:r>
      <w:r w:rsidRPr="000145FB">
        <w:rPr>
          <w:sz w:val="28"/>
          <w:szCs w:val="28"/>
        </w:rPr>
        <w:t>голосования.</w:t>
      </w:r>
    </w:p>
    <w:p w:rsidR="000145FB" w:rsidRDefault="000145FB" w:rsidP="000145FB">
      <w:pPr>
        <w:jc w:val="both"/>
        <w:rPr>
          <w:sz w:val="28"/>
          <w:szCs w:val="28"/>
        </w:rPr>
      </w:pPr>
      <w:r w:rsidRPr="000145FB">
        <w:rPr>
          <w:sz w:val="28"/>
          <w:szCs w:val="28"/>
        </w:rPr>
        <w:t xml:space="preserve">Ранее такая возможность обеспечивалась, если граждане находились в </w:t>
      </w:r>
      <w:proofErr w:type="gramStart"/>
      <w:r w:rsidRPr="000145FB">
        <w:rPr>
          <w:sz w:val="28"/>
          <w:szCs w:val="28"/>
        </w:rPr>
        <w:t>местах</w:t>
      </w:r>
      <w:proofErr w:type="gramEnd"/>
      <w:r w:rsidRPr="000145FB">
        <w:rPr>
          <w:sz w:val="28"/>
          <w:szCs w:val="28"/>
        </w:rPr>
        <w:t xml:space="preserve"> содержания</w:t>
      </w:r>
      <w:r>
        <w:rPr>
          <w:sz w:val="28"/>
          <w:szCs w:val="28"/>
        </w:rPr>
        <w:t xml:space="preserve"> </w:t>
      </w:r>
      <w:r w:rsidRPr="000145FB">
        <w:rPr>
          <w:sz w:val="28"/>
          <w:szCs w:val="28"/>
        </w:rPr>
        <w:t>под</w:t>
      </w:r>
      <w:r>
        <w:rPr>
          <w:sz w:val="28"/>
          <w:szCs w:val="28"/>
        </w:rPr>
        <w:t xml:space="preserve"> </w:t>
      </w:r>
      <w:r w:rsidRPr="000145FB">
        <w:rPr>
          <w:sz w:val="28"/>
          <w:szCs w:val="28"/>
        </w:rPr>
        <w:t>стражей.</w:t>
      </w:r>
    </w:p>
    <w:p w:rsidR="009F295C" w:rsidRDefault="000145FB" w:rsidP="000145FB">
      <w:pPr>
        <w:jc w:val="both"/>
        <w:rPr>
          <w:b/>
          <w:sz w:val="28"/>
          <w:szCs w:val="28"/>
        </w:rPr>
      </w:pPr>
      <w:r w:rsidRPr="000145FB">
        <w:rPr>
          <w:sz w:val="28"/>
          <w:szCs w:val="28"/>
        </w:rPr>
        <w:t>Изменения внесены в Законы об основных гарантиях избирательных прав и права на участие в референдуме, о выборах Президента РФ и депутатов Госдумы.</w:t>
      </w:r>
      <w:r w:rsidRPr="000145FB">
        <w:rPr>
          <w:sz w:val="28"/>
          <w:szCs w:val="28"/>
        </w:rPr>
        <w:br/>
      </w:r>
    </w:p>
    <w:p w:rsidR="009F295C" w:rsidRPr="000145FB" w:rsidRDefault="009F295C" w:rsidP="009F295C">
      <w:pPr>
        <w:ind w:firstLine="709"/>
        <w:jc w:val="both"/>
        <w:rPr>
          <w:b/>
          <w:sz w:val="28"/>
          <w:szCs w:val="28"/>
        </w:rPr>
      </w:pPr>
      <w:r w:rsidRPr="00EB7B25">
        <w:rPr>
          <w:b/>
          <w:sz w:val="28"/>
          <w:szCs w:val="28"/>
        </w:rPr>
        <w:t>Документ:</w:t>
      </w:r>
      <w:r w:rsidRPr="00FF2238">
        <w:t xml:space="preserve"> </w:t>
      </w:r>
      <w:r w:rsidR="000145FB" w:rsidRPr="000145FB">
        <w:rPr>
          <w:rStyle w:val="doccaption"/>
          <w:b/>
          <w:sz w:val="28"/>
          <w:szCs w:val="28"/>
        </w:rPr>
        <w:t>Федеральный закон от 11.12.2018 № 462-ФЗ "О внесении изменений в статью 33-3 Федерального закона "Об обязательном пенсионном страховании в Российской Федерации" и статью 6-1 Федерального закона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w:t>
      </w:r>
    </w:p>
    <w:p w:rsidR="009F295C" w:rsidRPr="00EB7B25" w:rsidRDefault="009F295C" w:rsidP="009F295C">
      <w:pPr>
        <w:jc w:val="both"/>
        <w:rPr>
          <w:b/>
          <w:sz w:val="28"/>
          <w:szCs w:val="28"/>
        </w:rPr>
      </w:pPr>
      <w:r w:rsidRPr="00EB7B25">
        <w:rPr>
          <w:b/>
          <w:sz w:val="28"/>
          <w:szCs w:val="28"/>
        </w:rPr>
        <w:tab/>
        <w:t>Дата вступления в силу:</w:t>
      </w:r>
      <w:r>
        <w:rPr>
          <w:b/>
          <w:sz w:val="28"/>
          <w:szCs w:val="28"/>
        </w:rPr>
        <w:t xml:space="preserve">  </w:t>
      </w:r>
      <w:r w:rsidR="000145FB" w:rsidRPr="000145FB">
        <w:rPr>
          <w:sz w:val="28"/>
          <w:szCs w:val="28"/>
        </w:rPr>
        <w:t>с 1 января 2019 г.</w:t>
      </w:r>
    </w:p>
    <w:p w:rsidR="009F295C" w:rsidRPr="00EB7B25" w:rsidRDefault="009F295C" w:rsidP="009F295C">
      <w:pPr>
        <w:ind w:firstLine="708"/>
        <w:jc w:val="both"/>
        <w:rPr>
          <w:sz w:val="28"/>
          <w:szCs w:val="28"/>
        </w:rPr>
      </w:pPr>
      <w:r w:rsidRPr="00EB7B25">
        <w:rPr>
          <w:b/>
          <w:sz w:val="28"/>
          <w:szCs w:val="28"/>
        </w:rPr>
        <w:t>Опубликован:</w:t>
      </w:r>
      <w:r w:rsidRPr="00EB7B25">
        <w:rPr>
          <w:sz w:val="28"/>
          <w:szCs w:val="28"/>
        </w:rPr>
        <w:t xml:space="preserve"> </w:t>
      </w:r>
      <w:hyperlink r:id="rId9" w:history="1">
        <w:r w:rsidRPr="00EB7B25">
          <w:rPr>
            <w:rStyle w:val="a3"/>
            <w:sz w:val="28"/>
            <w:szCs w:val="28"/>
          </w:rPr>
          <w:t>http://www.pravo.gov.ru,</w:t>
        </w:r>
      </w:hyperlink>
      <w:r>
        <w:rPr>
          <w:rStyle w:val="a3"/>
          <w:sz w:val="28"/>
          <w:szCs w:val="28"/>
        </w:rPr>
        <w:t xml:space="preserve"> </w:t>
      </w:r>
      <w:r w:rsidR="000145FB">
        <w:rPr>
          <w:rStyle w:val="a3"/>
          <w:sz w:val="28"/>
          <w:szCs w:val="28"/>
        </w:rPr>
        <w:t>11</w:t>
      </w:r>
      <w:r w:rsidR="006F203C">
        <w:rPr>
          <w:rStyle w:val="a3"/>
          <w:sz w:val="28"/>
          <w:szCs w:val="28"/>
        </w:rPr>
        <w:t>.12</w:t>
      </w:r>
      <w:r>
        <w:rPr>
          <w:rStyle w:val="a3"/>
          <w:sz w:val="28"/>
          <w:szCs w:val="28"/>
        </w:rPr>
        <w:t>.</w:t>
      </w:r>
      <w:r w:rsidRPr="00EB7B25">
        <w:rPr>
          <w:rStyle w:val="a3"/>
          <w:sz w:val="28"/>
          <w:szCs w:val="28"/>
        </w:rPr>
        <w:t>2018</w:t>
      </w:r>
    </w:p>
    <w:p w:rsidR="000145FB" w:rsidRDefault="009F295C" w:rsidP="000145FB">
      <w:pPr>
        <w:jc w:val="both"/>
        <w:rPr>
          <w:b/>
          <w:bCs/>
          <w:sz w:val="28"/>
          <w:szCs w:val="28"/>
        </w:rPr>
      </w:pPr>
      <w:r w:rsidRPr="00EB7B25">
        <w:rPr>
          <w:sz w:val="28"/>
          <w:szCs w:val="28"/>
        </w:rPr>
        <w:lastRenderedPageBreak/>
        <w:tab/>
      </w:r>
      <w:r w:rsidRPr="00EB7B25">
        <w:rPr>
          <w:b/>
          <w:sz w:val="28"/>
          <w:szCs w:val="28"/>
        </w:rPr>
        <w:t>Краткое содержание:</w:t>
      </w:r>
      <w:r>
        <w:rPr>
          <w:b/>
          <w:sz w:val="28"/>
          <w:szCs w:val="28"/>
        </w:rPr>
        <w:t xml:space="preserve"> </w:t>
      </w:r>
      <w:r>
        <w:t xml:space="preserve"> </w:t>
      </w:r>
      <w:r w:rsidR="000145FB" w:rsidRPr="000145FB">
        <w:rPr>
          <w:b/>
          <w:bCs/>
          <w:sz w:val="28"/>
          <w:szCs w:val="28"/>
        </w:rPr>
        <w:t>Накопительную пенсию заморозили до 2021 г.</w:t>
      </w:r>
    </w:p>
    <w:p w:rsidR="000145FB" w:rsidRDefault="000145FB" w:rsidP="000145FB">
      <w:pPr>
        <w:jc w:val="both"/>
        <w:rPr>
          <w:sz w:val="28"/>
          <w:szCs w:val="28"/>
        </w:rPr>
      </w:pPr>
      <w:r w:rsidRPr="000145FB">
        <w:rPr>
          <w:sz w:val="28"/>
          <w:szCs w:val="28"/>
        </w:rPr>
        <w:t>До 2021 г. включительно отчисления в накопительную часть пенсии с зарплат россиян решено направлять на выплаты нынешним пенсионерам.</w:t>
      </w:r>
      <w:r w:rsidRPr="000145FB">
        <w:rPr>
          <w:sz w:val="28"/>
          <w:szCs w:val="28"/>
        </w:rPr>
        <w:br/>
        <w:t xml:space="preserve">Поправки коснутся только тех граждан, кто родился позже 1967 г. и самостоятельно подал заявление о формировании накопительной пенсии. </w:t>
      </w:r>
      <w:proofErr w:type="gramStart"/>
      <w:r w:rsidRPr="000145FB">
        <w:rPr>
          <w:sz w:val="28"/>
          <w:szCs w:val="28"/>
        </w:rPr>
        <w:t>Реализация закона не приведет к уменьшению объема их пенсионных прав, так как суммы страховых взносов, образовавшиеся в результате перераспределения тарифа страхового взноса, будут отражены на индивидуальном лицевом счете и учтены при определении индивидуального пенсионного</w:t>
      </w:r>
      <w:r>
        <w:rPr>
          <w:sz w:val="28"/>
          <w:szCs w:val="28"/>
        </w:rPr>
        <w:t xml:space="preserve"> </w:t>
      </w:r>
      <w:r w:rsidRPr="000145FB">
        <w:rPr>
          <w:sz w:val="28"/>
          <w:szCs w:val="28"/>
        </w:rPr>
        <w:t>коэффициента</w:t>
      </w:r>
      <w:r>
        <w:rPr>
          <w:sz w:val="28"/>
          <w:szCs w:val="28"/>
        </w:rPr>
        <w:t xml:space="preserve"> </w:t>
      </w:r>
      <w:r w:rsidRPr="000145FB">
        <w:rPr>
          <w:sz w:val="28"/>
          <w:szCs w:val="28"/>
        </w:rPr>
        <w:t>за</w:t>
      </w:r>
      <w:r>
        <w:rPr>
          <w:sz w:val="28"/>
          <w:szCs w:val="28"/>
        </w:rPr>
        <w:t xml:space="preserve"> </w:t>
      </w:r>
      <w:r w:rsidRPr="000145FB">
        <w:rPr>
          <w:sz w:val="28"/>
          <w:szCs w:val="28"/>
        </w:rPr>
        <w:t>2021г.</w:t>
      </w:r>
      <w:proofErr w:type="gramEnd"/>
    </w:p>
    <w:p w:rsidR="009F295C" w:rsidRDefault="009F295C" w:rsidP="009F295C">
      <w:pPr>
        <w:ind w:firstLine="709"/>
        <w:jc w:val="both"/>
        <w:rPr>
          <w:b/>
          <w:sz w:val="28"/>
          <w:szCs w:val="28"/>
        </w:rPr>
      </w:pPr>
    </w:p>
    <w:p w:rsidR="009F295C" w:rsidRDefault="009F295C" w:rsidP="009F295C">
      <w:pPr>
        <w:ind w:firstLine="709"/>
        <w:jc w:val="both"/>
        <w:rPr>
          <w:b/>
          <w:sz w:val="28"/>
          <w:szCs w:val="28"/>
        </w:rPr>
      </w:pPr>
    </w:p>
    <w:p w:rsidR="009F295C" w:rsidRPr="00DE79C9" w:rsidRDefault="009F295C" w:rsidP="009F295C">
      <w:pPr>
        <w:ind w:firstLine="709"/>
        <w:jc w:val="both"/>
        <w:rPr>
          <w:b/>
          <w:sz w:val="28"/>
          <w:szCs w:val="28"/>
        </w:rPr>
      </w:pPr>
      <w:r w:rsidRPr="00EB7B25">
        <w:rPr>
          <w:b/>
          <w:sz w:val="28"/>
          <w:szCs w:val="28"/>
        </w:rPr>
        <w:t>Документ:</w:t>
      </w:r>
      <w:r w:rsidRPr="00FF2238">
        <w:t xml:space="preserve"> </w:t>
      </w:r>
      <w:r w:rsidR="00DE79C9" w:rsidRPr="00DE79C9">
        <w:rPr>
          <w:rStyle w:val="doccaption"/>
          <w:b/>
          <w:sz w:val="28"/>
          <w:szCs w:val="28"/>
        </w:rPr>
        <w:t>Федеральный закон от 11.12.2018 № 461-ФЗ "О внесении изменений в статью 23 Закона Российской Федерации "О занятости населения в Российской Федерации" и статьи 52 и 60-1 Федерального закона "О государственной гражданской службе Российской Федерации" в связи с совершенствованием механизма ротации государственных гражданских служащих"</w:t>
      </w:r>
    </w:p>
    <w:p w:rsidR="009F295C" w:rsidRPr="00EB7B25" w:rsidRDefault="009F295C" w:rsidP="009F295C">
      <w:pPr>
        <w:jc w:val="both"/>
        <w:rPr>
          <w:b/>
          <w:sz w:val="28"/>
          <w:szCs w:val="28"/>
        </w:rPr>
      </w:pPr>
      <w:r w:rsidRPr="00EB7B25">
        <w:rPr>
          <w:b/>
          <w:sz w:val="28"/>
          <w:szCs w:val="28"/>
        </w:rPr>
        <w:tab/>
        <w:t>Дата вступления в силу:</w:t>
      </w:r>
      <w:r>
        <w:rPr>
          <w:b/>
          <w:sz w:val="28"/>
          <w:szCs w:val="28"/>
        </w:rPr>
        <w:t xml:space="preserve">  </w:t>
      </w:r>
      <w:r w:rsidR="00DE79C9" w:rsidRPr="00DE79C9">
        <w:rPr>
          <w:sz w:val="28"/>
          <w:szCs w:val="28"/>
        </w:rPr>
        <w:t>с 21.12.2018</w:t>
      </w:r>
    </w:p>
    <w:p w:rsidR="009F295C" w:rsidRPr="00EB7B25" w:rsidRDefault="009F295C" w:rsidP="009F295C">
      <w:pPr>
        <w:ind w:firstLine="708"/>
        <w:jc w:val="both"/>
        <w:rPr>
          <w:sz w:val="28"/>
          <w:szCs w:val="28"/>
        </w:rPr>
      </w:pPr>
      <w:r w:rsidRPr="00EB7B25">
        <w:rPr>
          <w:b/>
          <w:sz w:val="28"/>
          <w:szCs w:val="28"/>
        </w:rPr>
        <w:t>Опубликован:</w:t>
      </w:r>
      <w:r w:rsidRPr="00EB7B25">
        <w:rPr>
          <w:sz w:val="28"/>
          <w:szCs w:val="28"/>
        </w:rPr>
        <w:t xml:space="preserve"> </w:t>
      </w:r>
      <w:hyperlink r:id="rId10" w:history="1">
        <w:r w:rsidRPr="00EB7B25">
          <w:rPr>
            <w:rStyle w:val="a3"/>
            <w:sz w:val="28"/>
            <w:szCs w:val="28"/>
          </w:rPr>
          <w:t>http://www.pravo.gov.ru,</w:t>
        </w:r>
      </w:hyperlink>
      <w:r w:rsidR="00DE79C9">
        <w:rPr>
          <w:rStyle w:val="a3"/>
          <w:sz w:val="28"/>
          <w:szCs w:val="28"/>
        </w:rPr>
        <w:t>11</w:t>
      </w:r>
      <w:r>
        <w:rPr>
          <w:rStyle w:val="a3"/>
          <w:sz w:val="28"/>
          <w:szCs w:val="28"/>
        </w:rPr>
        <w:t>.1</w:t>
      </w:r>
      <w:r w:rsidR="006F203C">
        <w:rPr>
          <w:rStyle w:val="a3"/>
          <w:sz w:val="28"/>
          <w:szCs w:val="28"/>
        </w:rPr>
        <w:t>2</w:t>
      </w:r>
      <w:r>
        <w:rPr>
          <w:rStyle w:val="a3"/>
          <w:sz w:val="28"/>
          <w:szCs w:val="28"/>
        </w:rPr>
        <w:t>.</w:t>
      </w:r>
      <w:r w:rsidRPr="00EB7B25">
        <w:rPr>
          <w:rStyle w:val="a3"/>
          <w:sz w:val="28"/>
          <w:szCs w:val="28"/>
        </w:rPr>
        <w:t>2018</w:t>
      </w:r>
    </w:p>
    <w:p w:rsidR="00DE79C9" w:rsidRDefault="009F295C" w:rsidP="00DE79C9">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DE79C9" w:rsidRPr="00DE79C9">
        <w:rPr>
          <w:b/>
          <w:bCs/>
          <w:sz w:val="28"/>
          <w:szCs w:val="28"/>
        </w:rPr>
        <w:t>Госслужащих в порядке ротации не переведут на должность с более низким окладом.</w:t>
      </w:r>
      <w:r w:rsidR="00DE79C9" w:rsidRPr="00DE79C9">
        <w:rPr>
          <w:sz w:val="28"/>
          <w:szCs w:val="28"/>
        </w:rPr>
        <w:br/>
        <w:t xml:space="preserve">Супруги госслужащих, переведенных в порядке ротации, вправе в приоритетном порядке пройти профессиональное обучение и получить дополнительное профессиональное образование. Президент, Правительство и региональные власти могут предоставлять дополнительные гарантии </w:t>
      </w:r>
      <w:proofErr w:type="spellStart"/>
      <w:r w:rsidR="00DE79C9" w:rsidRPr="00DE79C9">
        <w:rPr>
          <w:sz w:val="28"/>
          <w:szCs w:val="28"/>
        </w:rPr>
        <w:t>ротируемым</w:t>
      </w:r>
      <w:proofErr w:type="spellEnd"/>
      <w:r w:rsidR="00DE79C9">
        <w:rPr>
          <w:sz w:val="28"/>
          <w:szCs w:val="28"/>
        </w:rPr>
        <w:t xml:space="preserve"> </w:t>
      </w:r>
      <w:r w:rsidR="00DE79C9" w:rsidRPr="00DE79C9">
        <w:rPr>
          <w:sz w:val="28"/>
          <w:szCs w:val="28"/>
        </w:rPr>
        <w:t>госслужащим.</w:t>
      </w:r>
    </w:p>
    <w:p w:rsidR="00DE79C9" w:rsidRDefault="00DE79C9" w:rsidP="00DE79C9">
      <w:pPr>
        <w:jc w:val="both"/>
        <w:rPr>
          <w:sz w:val="28"/>
          <w:szCs w:val="28"/>
        </w:rPr>
      </w:pPr>
      <w:r w:rsidRPr="00DE79C9">
        <w:rPr>
          <w:sz w:val="28"/>
          <w:szCs w:val="28"/>
        </w:rPr>
        <w:t>Руководители контрольных и надзорных территориальных органов подлежат обязательной ротации. Руководители федеральных органов власти определяют перечни иных должностей категории "руководители", по которым</w:t>
      </w:r>
      <w:r>
        <w:rPr>
          <w:sz w:val="28"/>
          <w:szCs w:val="28"/>
        </w:rPr>
        <w:t xml:space="preserve"> </w:t>
      </w:r>
      <w:r w:rsidRPr="00DE79C9">
        <w:rPr>
          <w:sz w:val="28"/>
          <w:szCs w:val="28"/>
        </w:rPr>
        <w:t>возможна</w:t>
      </w:r>
      <w:r>
        <w:rPr>
          <w:sz w:val="28"/>
          <w:szCs w:val="28"/>
        </w:rPr>
        <w:t xml:space="preserve"> </w:t>
      </w:r>
      <w:r w:rsidRPr="00DE79C9">
        <w:rPr>
          <w:sz w:val="28"/>
          <w:szCs w:val="28"/>
        </w:rPr>
        <w:t>ротация.</w:t>
      </w:r>
    </w:p>
    <w:p w:rsidR="00DE79C9" w:rsidRDefault="00DE79C9" w:rsidP="00DE79C9">
      <w:pPr>
        <w:jc w:val="both"/>
        <w:rPr>
          <w:sz w:val="28"/>
          <w:szCs w:val="28"/>
        </w:rPr>
      </w:pPr>
      <w:r w:rsidRPr="00DE79C9">
        <w:rPr>
          <w:sz w:val="28"/>
          <w:szCs w:val="28"/>
        </w:rPr>
        <w:t xml:space="preserve">Исключена ротация в </w:t>
      </w:r>
      <w:proofErr w:type="gramStart"/>
      <w:r w:rsidRPr="00DE79C9">
        <w:rPr>
          <w:sz w:val="28"/>
          <w:szCs w:val="28"/>
        </w:rPr>
        <w:t>пределах</w:t>
      </w:r>
      <w:proofErr w:type="gramEnd"/>
      <w:r w:rsidRPr="00DE79C9">
        <w:rPr>
          <w:sz w:val="28"/>
          <w:szCs w:val="28"/>
        </w:rPr>
        <w:t xml:space="preserve"> одной группы должностей. Запрещена ротация на должность с более низким окладом.</w:t>
      </w:r>
      <w:r w:rsidRPr="00DE79C9">
        <w:rPr>
          <w:sz w:val="28"/>
          <w:szCs w:val="28"/>
        </w:rPr>
        <w:br/>
        <w:t xml:space="preserve">Представитель нанимателя обязан в письменной форме под роспись уведомлять госслужащего о предстоящей ротации минимум за 6 месяцев до окончания действия срочного служебного контракта. Необходимо письменное согласие госслужащего на перевод в </w:t>
      </w:r>
      <w:proofErr w:type="gramStart"/>
      <w:r w:rsidRPr="00DE79C9">
        <w:rPr>
          <w:sz w:val="28"/>
          <w:szCs w:val="28"/>
        </w:rPr>
        <w:t>порядке</w:t>
      </w:r>
      <w:proofErr w:type="gramEnd"/>
      <w:r w:rsidRPr="00DE79C9">
        <w:rPr>
          <w:sz w:val="28"/>
          <w:szCs w:val="28"/>
        </w:rPr>
        <w:t xml:space="preserve"> ротации.</w:t>
      </w:r>
      <w:r w:rsidRPr="00DE79C9">
        <w:rPr>
          <w:sz w:val="28"/>
          <w:szCs w:val="28"/>
        </w:rPr>
        <w:br/>
        <w:t>Отказаться</w:t>
      </w:r>
      <w:r>
        <w:rPr>
          <w:sz w:val="28"/>
          <w:szCs w:val="28"/>
        </w:rPr>
        <w:t xml:space="preserve"> </w:t>
      </w:r>
      <w:r w:rsidRPr="00DE79C9">
        <w:rPr>
          <w:sz w:val="28"/>
          <w:szCs w:val="28"/>
        </w:rPr>
        <w:t>от</w:t>
      </w:r>
      <w:r>
        <w:rPr>
          <w:sz w:val="28"/>
          <w:szCs w:val="28"/>
        </w:rPr>
        <w:t xml:space="preserve"> </w:t>
      </w:r>
      <w:r w:rsidRPr="00DE79C9">
        <w:rPr>
          <w:sz w:val="28"/>
          <w:szCs w:val="28"/>
        </w:rPr>
        <w:t>ротации</w:t>
      </w:r>
      <w:r>
        <w:rPr>
          <w:sz w:val="28"/>
          <w:szCs w:val="28"/>
        </w:rPr>
        <w:t xml:space="preserve"> </w:t>
      </w:r>
      <w:r w:rsidRPr="00DE79C9">
        <w:rPr>
          <w:sz w:val="28"/>
          <w:szCs w:val="28"/>
        </w:rPr>
        <w:t>можно:</w:t>
      </w:r>
    </w:p>
    <w:p w:rsidR="00DE79C9" w:rsidRDefault="00DE79C9" w:rsidP="00DE79C9">
      <w:pPr>
        <w:jc w:val="both"/>
        <w:rPr>
          <w:sz w:val="28"/>
          <w:szCs w:val="28"/>
        </w:rPr>
      </w:pPr>
      <w:r w:rsidRPr="00DE79C9">
        <w:rPr>
          <w:sz w:val="28"/>
          <w:szCs w:val="28"/>
        </w:rPr>
        <w:t>- если есть заболевание, препятствующее проживанию в местности, куда планируется</w:t>
      </w:r>
      <w:r>
        <w:rPr>
          <w:sz w:val="28"/>
          <w:szCs w:val="28"/>
        </w:rPr>
        <w:t xml:space="preserve"> </w:t>
      </w:r>
      <w:r w:rsidRPr="00DE79C9">
        <w:rPr>
          <w:sz w:val="28"/>
          <w:szCs w:val="28"/>
        </w:rPr>
        <w:t>перевод;</w:t>
      </w:r>
    </w:p>
    <w:p w:rsidR="00DE79C9" w:rsidRDefault="00DE79C9" w:rsidP="00DE79C9">
      <w:pPr>
        <w:jc w:val="both"/>
        <w:rPr>
          <w:sz w:val="28"/>
          <w:szCs w:val="28"/>
        </w:rPr>
      </w:pPr>
      <w:r w:rsidRPr="00DE79C9">
        <w:rPr>
          <w:sz w:val="28"/>
          <w:szCs w:val="28"/>
        </w:rPr>
        <w:t>- если необходимо постоянно ухаживать за проживающими отдельно родственниками.</w:t>
      </w:r>
      <w:r w:rsidRPr="00DE79C9">
        <w:rPr>
          <w:sz w:val="28"/>
          <w:szCs w:val="28"/>
        </w:rPr>
        <w:br/>
        <w:t xml:space="preserve">Если отказ от предложенной должности обусловлен иными причинами, </w:t>
      </w:r>
      <w:r w:rsidRPr="00DE79C9">
        <w:rPr>
          <w:sz w:val="28"/>
          <w:szCs w:val="28"/>
        </w:rPr>
        <w:lastRenderedPageBreak/>
        <w:t xml:space="preserve">служебный контракт с госслужащим прекратят, его </w:t>
      </w:r>
      <w:proofErr w:type="gramStart"/>
      <w:r w:rsidRPr="00DE79C9">
        <w:rPr>
          <w:sz w:val="28"/>
          <w:szCs w:val="28"/>
        </w:rPr>
        <w:t>освободят от должности и</w:t>
      </w:r>
      <w:r>
        <w:rPr>
          <w:sz w:val="28"/>
          <w:szCs w:val="28"/>
        </w:rPr>
        <w:t xml:space="preserve"> </w:t>
      </w:r>
      <w:r w:rsidRPr="00DE79C9">
        <w:rPr>
          <w:sz w:val="28"/>
          <w:szCs w:val="28"/>
        </w:rPr>
        <w:t>уволят</w:t>
      </w:r>
      <w:proofErr w:type="gramEnd"/>
      <w:r>
        <w:rPr>
          <w:sz w:val="28"/>
          <w:szCs w:val="28"/>
        </w:rPr>
        <w:t xml:space="preserve"> </w:t>
      </w:r>
      <w:r w:rsidRPr="00DE79C9">
        <w:rPr>
          <w:sz w:val="28"/>
          <w:szCs w:val="28"/>
        </w:rPr>
        <w:t>с</w:t>
      </w:r>
      <w:r>
        <w:rPr>
          <w:sz w:val="28"/>
          <w:szCs w:val="28"/>
        </w:rPr>
        <w:t xml:space="preserve"> </w:t>
      </w:r>
      <w:r w:rsidRPr="00DE79C9">
        <w:rPr>
          <w:sz w:val="28"/>
          <w:szCs w:val="28"/>
        </w:rPr>
        <w:t>госслужбы.</w:t>
      </w:r>
    </w:p>
    <w:p w:rsidR="00DE79C9" w:rsidRDefault="00DE79C9" w:rsidP="00DE79C9">
      <w:pPr>
        <w:jc w:val="both"/>
      </w:pPr>
      <w:r w:rsidRPr="00DE79C9">
        <w:rPr>
          <w:sz w:val="28"/>
          <w:szCs w:val="28"/>
        </w:rPr>
        <w:t>Предусмотрены переходные положения по применению изменений.</w:t>
      </w:r>
      <w:r>
        <w:t xml:space="preserve"> </w:t>
      </w:r>
    </w:p>
    <w:p w:rsidR="009F295C" w:rsidRDefault="00DE79C9" w:rsidP="00DE79C9">
      <w:pPr>
        <w:shd w:val="clear" w:color="auto" w:fill="FFFFFF"/>
        <w:rPr>
          <w:b/>
          <w:sz w:val="28"/>
          <w:szCs w:val="28"/>
        </w:rPr>
      </w:pPr>
      <w:r>
        <w:rPr>
          <w:color w:val="000000"/>
        </w:rPr>
        <w:br/>
      </w:r>
    </w:p>
    <w:p w:rsidR="009F295C" w:rsidRPr="00DE79C9" w:rsidRDefault="009F295C" w:rsidP="009F295C">
      <w:pPr>
        <w:ind w:firstLine="709"/>
        <w:jc w:val="both"/>
        <w:rPr>
          <w:b/>
          <w:sz w:val="28"/>
          <w:szCs w:val="28"/>
        </w:rPr>
      </w:pPr>
      <w:r w:rsidRPr="00EB7B25">
        <w:rPr>
          <w:b/>
          <w:sz w:val="28"/>
          <w:szCs w:val="28"/>
        </w:rPr>
        <w:t>Документ:</w:t>
      </w:r>
      <w:r w:rsidRPr="00FF2238">
        <w:t xml:space="preserve"> </w:t>
      </w:r>
      <w:proofErr w:type="gramStart"/>
      <w:r w:rsidR="00DE79C9" w:rsidRPr="00DE79C9">
        <w:rPr>
          <w:rStyle w:val="doccaption"/>
          <w:b/>
          <w:sz w:val="28"/>
          <w:szCs w:val="28"/>
        </w:rPr>
        <w:t>Федеральный закон от 11.12.2018 № 460-ФЗ "О приостановлении действия части второй статьи 43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в связи с Федеральным законом "О федеральном</w:t>
      </w:r>
      <w:proofErr w:type="gramEnd"/>
      <w:r w:rsidR="00DE79C9" w:rsidRPr="00DE79C9">
        <w:rPr>
          <w:rStyle w:val="doccaption"/>
          <w:b/>
          <w:sz w:val="28"/>
          <w:szCs w:val="28"/>
        </w:rPr>
        <w:t xml:space="preserve"> </w:t>
      </w:r>
      <w:proofErr w:type="gramStart"/>
      <w:r w:rsidR="00DE79C9" w:rsidRPr="00DE79C9">
        <w:rPr>
          <w:rStyle w:val="doccaption"/>
          <w:b/>
          <w:sz w:val="28"/>
          <w:szCs w:val="28"/>
        </w:rPr>
        <w:t>бюджете</w:t>
      </w:r>
      <w:proofErr w:type="gramEnd"/>
      <w:r w:rsidR="00DE79C9" w:rsidRPr="00DE79C9">
        <w:rPr>
          <w:rStyle w:val="doccaption"/>
          <w:b/>
          <w:sz w:val="28"/>
          <w:szCs w:val="28"/>
        </w:rPr>
        <w:t xml:space="preserve"> на 2019 год и на плановый период 2020 и 2021 годов"</w:t>
      </w:r>
    </w:p>
    <w:p w:rsidR="009F295C" w:rsidRPr="00EB7B25" w:rsidRDefault="009F295C" w:rsidP="009F295C">
      <w:pPr>
        <w:jc w:val="both"/>
        <w:rPr>
          <w:b/>
          <w:sz w:val="28"/>
          <w:szCs w:val="28"/>
        </w:rPr>
      </w:pPr>
      <w:r w:rsidRPr="00EB7B25">
        <w:rPr>
          <w:b/>
          <w:sz w:val="28"/>
          <w:szCs w:val="28"/>
        </w:rPr>
        <w:tab/>
        <w:t>Дата вступления в силу:</w:t>
      </w:r>
      <w:r>
        <w:rPr>
          <w:b/>
          <w:sz w:val="28"/>
          <w:szCs w:val="28"/>
        </w:rPr>
        <w:t xml:space="preserve">  </w:t>
      </w:r>
      <w:r w:rsidR="00DE79C9" w:rsidRPr="00DE79C9">
        <w:rPr>
          <w:sz w:val="28"/>
          <w:szCs w:val="28"/>
        </w:rPr>
        <w:t>с 1 января 2019 года</w:t>
      </w:r>
    </w:p>
    <w:p w:rsidR="009F295C" w:rsidRPr="00EB7B25" w:rsidRDefault="009F295C" w:rsidP="009F295C">
      <w:pPr>
        <w:ind w:firstLine="708"/>
        <w:jc w:val="both"/>
        <w:rPr>
          <w:sz w:val="28"/>
          <w:szCs w:val="28"/>
        </w:rPr>
      </w:pPr>
      <w:r w:rsidRPr="00EB7B25">
        <w:rPr>
          <w:b/>
          <w:sz w:val="28"/>
          <w:szCs w:val="28"/>
        </w:rPr>
        <w:t>Опубликован:</w:t>
      </w:r>
      <w:r w:rsidRPr="00EB7B25">
        <w:rPr>
          <w:sz w:val="28"/>
          <w:szCs w:val="28"/>
        </w:rPr>
        <w:t xml:space="preserve"> </w:t>
      </w:r>
      <w:hyperlink r:id="rId11" w:history="1">
        <w:r w:rsidRPr="00EB7B25">
          <w:rPr>
            <w:rStyle w:val="a3"/>
            <w:sz w:val="28"/>
            <w:szCs w:val="28"/>
          </w:rPr>
          <w:t>http://www.pravo.gov.ru,</w:t>
        </w:r>
      </w:hyperlink>
      <w:r>
        <w:rPr>
          <w:rStyle w:val="a3"/>
          <w:sz w:val="28"/>
          <w:szCs w:val="28"/>
        </w:rPr>
        <w:t xml:space="preserve"> </w:t>
      </w:r>
      <w:r w:rsidR="00DE79C9">
        <w:rPr>
          <w:rStyle w:val="a3"/>
          <w:sz w:val="28"/>
          <w:szCs w:val="28"/>
        </w:rPr>
        <w:t>11</w:t>
      </w:r>
      <w:r>
        <w:rPr>
          <w:rStyle w:val="a3"/>
          <w:sz w:val="28"/>
          <w:szCs w:val="28"/>
        </w:rPr>
        <w:t>.1</w:t>
      </w:r>
      <w:r w:rsidR="006F203C">
        <w:rPr>
          <w:rStyle w:val="a3"/>
          <w:sz w:val="28"/>
          <w:szCs w:val="28"/>
        </w:rPr>
        <w:t>2</w:t>
      </w:r>
      <w:r>
        <w:rPr>
          <w:rStyle w:val="a3"/>
          <w:sz w:val="28"/>
          <w:szCs w:val="28"/>
        </w:rPr>
        <w:t>.</w:t>
      </w:r>
      <w:r w:rsidRPr="00EB7B25">
        <w:rPr>
          <w:rStyle w:val="a3"/>
          <w:sz w:val="28"/>
          <w:szCs w:val="28"/>
        </w:rPr>
        <w:t>2018</w:t>
      </w:r>
    </w:p>
    <w:p w:rsidR="00DE79C9" w:rsidRPr="00DE79C9" w:rsidRDefault="009F295C" w:rsidP="00DE79C9">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DE79C9" w:rsidRPr="00DE79C9">
        <w:rPr>
          <w:b/>
          <w:bCs/>
          <w:sz w:val="28"/>
          <w:szCs w:val="28"/>
        </w:rPr>
        <w:t>В 2019 г. увеличат размер денежного довольствия для исчисления военных пенсий.</w:t>
      </w:r>
      <w:r w:rsidR="00DE79C9" w:rsidRPr="00DE79C9">
        <w:rPr>
          <w:sz w:val="28"/>
          <w:szCs w:val="28"/>
        </w:rPr>
        <w:br/>
        <w:t>На 2019 г. приостановлена индексация размера денежного довольствия для исчисления пенсий военнослужащим и приравненным к ним лицам.</w:t>
      </w:r>
      <w:r w:rsidR="00DE79C9" w:rsidRPr="00DE79C9">
        <w:rPr>
          <w:sz w:val="28"/>
          <w:szCs w:val="28"/>
        </w:rPr>
        <w:br/>
        <w:t xml:space="preserve">Размер денежного довольствия, учитываемого при исчислении военной пенсии, при этом до 1 октября 2019 г. останется на уровне 2018 г. и составит 72,23%, с 1 октября 2019 г. - 73,68%. </w:t>
      </w:r>
    </w:p>
    <w:p w:rsidR="009F295C" w:rsidRDefault="00DE79C9" w:rsidP="003613B6">
      <w:pPr>
        <w:shd w:val="clear" w:color="auto" w:fill="FFFFFF"/>
        <w:rPr>
          <w:b/>
          <w:sz w:val="28"/>
          <w:szCs w:val="28"/>
        </w:rPr>
      </w:pPr>
      <w:r>
        <w:rPr>
          <w:color w:val="000000"/>
        </w:rPr>
        <w:br/>
      </w:r>
    </w:p>
    <w:p w:rsidR="009F295C" w:rsidRPr="00D93A97" w:rsidRDefault="009F295C" w:rsidP="009F295C">
      <w:pPr>
        <w:ind w:firstLine="709"/>
        <w:jc w:val="both"/>
        <w:rPr>
          <w:b/>
          <w:sz w:val="28"/>
          <w:szCs w:val="28"/>
        </w:rPr>
      </w:pPr>
      <w:r w:rsidRPr="00EB7B25">
        <w:rPr>
          <w:b/>
          <w:sz w:val="28"/>
          <w:szCs w:val="28"/>
        </w:rPr>
        <w:t>Документ:</w:t>
      </w:r>
      <w:r w:rsidRPr="00FF2238">
        <w:t xml:space="preserve"> </w:t>
      </w:r>
      <w:r w:rsidR="006F203C" w:rsidRPr="006F203C">
        <w:rPr>
          <w:rStyle w:val="doccaption"/>
          <w:b/>
          <w:sz w:val="28"/>
          <w:szCs w:val="28"/>
        </w:rPr>
        <w:t>Федеральный закон от 18.12.2018 № 468-ФЗ "О внесении изменений в Федеральный закон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статьи 19- 1 и 26-2 Федерального закона "О физической культуре и спорте в Российской Федерации"</w:t>
      </w:r>
    </w:p>
    <w:p w:rsidR="009F295C" w:rsidRPr="00EB7B25" w:rsidRDefault="009F295C" w:rsidP="009F295C">
      <w:pPr>
        <w:jc w:val="both"/>
        <w:rPr>
          <w:b/>
          <w:sz w:val="28"/>
          <w:szCs w:val="28"/>
        </w:rPr>
      </w:pPr>
      <w:r w:rsidRPr="00EB7B25">
        <w:rPr>
          <w:b/>
          <w:sz w:val="28"/>
          <w:szCs w:val="28"/>
        </w:rPr>
        <w:tab/>
        <w:t>Дата вступления в силу:</w:t>
      </w:r>
      <w:r>
        <w:rPr>
          <w:b/>
          <w:sz w:val="28"/>
          <w:szCs w:val="28"/>
        </w:rPr>
        <w:t xml:space="preserve">  </w:t>
      </w:r>
      <w:r w:rsidR="006F203C" w:rsidRPr="006F203C">
        <w:rPr>
          <w:sz w:val="28"/>
          <w:szCs w:val="28"/>
        </w:rPr>
        <w:t>со дня официального опубликования</w:t>
      </w:r>
    </w:p>
    <w:p w:rsidR="009F295C" w:rsidRPr="00EB7B25" w:rsidRDefault="009F295C" w:rsidP="009F295C">
      <w:pPr>
        <w:ind w:firstLine="708"/>
        <w:jc w:val="both"/>
        <w:rPr>
          <w:sz w:val="28"/>
          <w:szCs w:val="28"/>
        </w:rPr>
      </w:pPr>
      <w:r w:rsidRPr="00EB7B25">
        <w:rPr>
          <w:b/>
          <w:sz w:val="28"/>
          <w:szCs w:val="28"/>
        </w:rPr>
        <w:t>Опубликован:</w:t>
      </w:r>
      <w:r w:rsidRPr="00EB7B25">
        <w:rPr>
          <w:sz w:val="28"/>
          <w:szCs w:val="28"/>
        </w:rPr>
        <w:t xml:space="preserve"> </w:t>
      </w:r>
      <w:hyperlink r:id="rId12" w:history="1">
        <w:r w:rsidRPr="00EB7B25">
          <w:rPr>
            <w:rStyle w:val="a3"/>
            <w:sz w:val="28"/>
            <w:szCs w:val="28"/>
          </w:rPr>
          <w:t>http://www.pravo.gov.ru,</w:t>
        </w:r>
      </w:hyperlink>
      <w:r>
        <w:rPr>
          <w:rStyle w:val="a3"/>
          <w:sz w:val="28"/>
          <w:szCs w:val="28"/>
        </w:rPr>
        <w:t xml:space="preserve"> </w:t>
      </w:r>
      <w:r w:rsidR="006F203C">
        <w:rPr>
          <w:rStyle w:val="a3"/>
          <w:sz w:val="28"/>
          <w:szCs w:val="28"/>
        </w:rPr>
        <w:t>18</w:t>
      </w:r>
      <w:r>
        <w:rPr>
          <w:rStyle w:val="a3"/>
          <w:sz w:val="28"/>
          <w:szCs w:val="28"/>
        </w:rPr>
        <w:t>.1</w:t>
      </w:r>
      <w:r w:rsidR="006F203C">
        <w:rPr>
          <w:rStyle w:val="a3"/>
          <w:sz w:val="28"/>
          <w:szCs w:val="28"/>
        </w:rPr>
        <w:t>2</w:t>
      </w:r>
      <w:r>
        <w:rPr>
          <w:rStyle w:val="a3"/>
          <w:sz w:val="28"/>
          <w:szCs w:val="28"/>
        </w:rPr>
        <w:t>.</w:t>
      </w:r>
      <w:r w:rsidRPr="00EB7B25">
        <w:rPr>
          <w:rStyle w:val="a3"/>
          <w:sz w:val="28"/>
          <w:szCs w:val="28"/>
        </w:rPr>
        <w:t>2018</w:t>
      </w:r>
    </w:p>
    <w:p w:rsidR="00A47A64" w:rsidRDefault="009F295C" w:rsidP="00A47A64">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A47A64" w:rsidRPr="00A47A64">
        <w:rPr>
          <w:b/>
          <w:bCs/>
          <w:sz w:val="28"/>
          <w:szCs w:val="28"/>
        </w:rPr>
        <w:t>Ставки на детский спорт запрещены.</w:t>
      </w:r>
      <w:r w:rsidR="00A47A64" w:rsidRPr="00A47A64">
        <w:rPr>
          <w:sz w:val="28"/>
          <w:szCs w:val="28"/>
        </w:rPr>
        <w:br/>
        <w:t xml:space="preserve">В букмекерских </w:t>
      </w:r>
      <w:proofErr w:type="gramStart"/>
      <w:r w:rsidR="00A47A64" w:rsidRPr="00A47A64">
        <w:rPr>
          <w:sz w:val="28"/>
          <w:szCs w:val="28"/>
        </w:rPr>
        <w:t>конторах</w:t>
      </w:r>
      <w:proofErr w:type="gramEnd"/>
      <w:r w:rsidR="00A47A64" w:rsidRPr="00A47A64">
        <w:rPr>
          <w:sz w:val="28"/>
          <w:szCs w:val="28"/>
        </w:rPr>
        <w:t>, тотализаторах, в их пунктах приема ставок нельзя заключать пари на детско-юношеские спортивные соревнования.</w:t>
      </w:r>
      <w:r w:rsidR="00A47A64" w:rsidRPr="00A47A64">
        <w:rPr>
          <w:sz w:val="28"/>
          <w:szCs w:val="28"/>
        </w:rPr>
        <w:br/>
        <w:t>Организаторы азартных игр обязаны информировать профессиональную спортивную лигу, организующую официальные соревнования, о выигрышах по результатам пари, завершившихся с наименее вероятным результатом или исходом.</w:t>
      </w:r>
      <w:r w:rsidR="00A47A64" w:rsidRPr="00A47A64">
        <w:rPr>
          <w:sz w:val="28"/>
          <w:szCs w:val="28"/>
        </w:rPr>
        <w:br/>
        <w:t>Спортивные федерации должны размещать на своих сайтах:</w:t>
      </w:r>
      <w:r w:rsidR="00A47A64" w:rsidRPr="00A47A64">
        <w:rPr>
          <w:sz w:val="28"/>
          <w:szCs w:val="28"/>
        </w:rPr>
        <w:br/>
        <w:t>- перечень заключенных соглашений об использовании символики, наименований</w:t>
      </w:r>
      <w:r w:rsidR="00A47A64">
        <w:rPr>
          <w:sz w:val="28"/>
          <w:szCs w:val="28"/>
        </w:rPr>
        <w:t xml:space="preserve"> </w:t>
      </w:r>
      <w:r w:rsidR="00A47A64" w:rsidRPr="00A47A64">
        <w:rPr>
          <w:sz w:val="28"/>
          <w:szCs w:val="28"/>
        </w:rPr>
        <w:t>соревнований;</w:t>
      </w:r>
    </w:p>
    <w:p w:rsidR="009F295C" w:rsidRDefault="00A47A64" w:rsidP="00A47A64">
      <w:pPr>
        <w:jc w:val="both"/>
        <w:rPr>
          <w:b/>
          <w:sz w:val="28"/>
          <w:szCs w:val="28"/>
        </w:rPr>
      </w:pPr>
      <w:r w:rsidRPr="00A47A64">
        <w:rPr>
          <w:sz w:val="28"/>
          <w:szCs w:val="28"/>
        </w:rPr>
        <w:lastRenderedPageBreak/>
        <w:t>- информацию об общей сумме целевых отчислений в отчетном календарном году;</w:t>
      </w:r>
      <w:r w:rsidRPr="00A47A64">
        <w:rPr>
          <w:sz w:val="28"/>
          <w:szCs w:val="28"/>
        </w:rPr>
        <w:br/>
        <w:t>- сведения о распределении указанных средств.</w:t>
      </w:r>
      <w:r w:rsidRPr="00A47A64">
        <w:rPr>
          <w:sz w:val="28"/>
          <w:szCs w:val="28"/>
        </w:rPr>
        <w:br/>
      </w:r>
    </w:p>
    <w:p w:rsidR="009F295C" w:rsidRPr="00383B03" w:rsidRDefault="009F295C" w:rsidP="009F295C">
      <w:pPr>
        <w:ind w:firstLine="709"/>
        <w:jc w:val="both"/>
        <w:rPr>
          <w:b/>
          <w:sz w:val="28"/>
          <w:szCs w:val="28"/>
        </w:rPr>
      </w:pPr>
      <w:r w:rsidRPr="00EB7B25">
        <w:rPr>
          <w:b/>
          <w:sz w:val="28"/>
          <w:szCs w:val="28"/>
        </w:rPr>
        <w:t>Документ:</w:t>
      </w:r>
      <w:r w:rsidRPr="00FF2238">
        <w:t xml:space="preserve"> </w:t>
      </w:r>
      <w:r w:rsidR="00383B03" w:rsidRPr="00383B03">
        <w:rPr>
          <w:rStyle w:val="doccaption"/>
          <w:b/>
          <w:sz w:val="28"/>
          <w:szCs w:val="28"/>
        </w:rPr>
        <w:t>Федеральный закон от 18.12.2018 № 469-ФЗ "О внесении изменений в статью 45 Федерального закона "Об объектах культурного наследия (памятниках истории и культуры) народов Российской Федерации" и статью 3 Федерального закона "О благотворительной деятельности и добровольчестве (</w:t>
      </w:r>
      <w:proofErr w:type="spellStart"/>
      <w:r w:rsidR="00383B03" w:rsidRPr="00383B03">
        <w:rPr>
          <w:rStyle w:val="doccaption"/>
          <w:b/>
          <w:sz w:val="28"/>
          <w:szCs w:val="28"/>
        </w:rPr>
        <w:t>волонтерстве</w:t>
      </w:r>
      <w:proofErr w:type="spellEnd"/>
      <w:r w:rsidR="00383B03" w:rsidRPr="00383B03">
        <w:rPr>
          <w:rStyle w:val="doccaption"/>
          <w:b/>
          <w:sz w:val="28"/>
          <w:szCs w:val="28"/>
        </w:rPr>
        <w:t>)"</w:t>
      </w:r>
    </w:p>
    <w:p w:rsidR="009F295C" w:rsidRPr="00EB7B25" w:rsidRDefault="009F295C" w:rsidP="009F295C">
      <w:pPr>
        <w:jc w:val="both"/>
        <w:rPr>
          <w:b/>
          <w:sz w:val="28"/>
          <w:szCs w:val="28"/>
        </w:rPr>
      </w:pPr>
      <w:r w:rsidRPr="00EB7B25">
        <w:rPr>
          <w:b/>
          <w:sz w:val="28"/>
          <w:szCs w:val="28"/>
        </w:rPr>
        <w:tab/>
        <w:t>Дата вступления в силу:</w:t>
      </w:r>
      <w:r>
        <w:rPr>
          <w:b/>
          <w:sz w:val="28"/>
          <w:szCs w:val="28"/>
        </w:rPr>
        <w:t xml:space="preserve">  </w:t>
      </w:r>
      <w:r w:rsidR="00383B03" w:rsidRPr="00383B03">
        <w:rPr>
          <w:sz w:val="28"/>
          <w:szCs w:val="28"/>
        </w:rPr>
        <w:t>28.1.22018</w:t>
      </w:r>
    </w:p>
    <w:p w:rsidR="009F295C" w:rsidRPr="00EB7B25" w:rsidRDefault="009F295C" w:rsidP="009F295C">
      <w:pPr>
        <w:ind w:firstLine="708"/>
        <w:jc w:val="both"/>
        <w:rPr>
          <w:sz w:val="28"/>
          <w:szCs w:val="28"/>
        </w:rPr>
      </w:pPr>
      <w:r w:rsidRPr="00EB7B25">
        <w:rPr>
          <w:b/>
          <w:sz w:val="28"/>
          <w:szCs w:val="28"/>
        </w:rPr>
        <w:t>Опубликован:</w:t>
      </w:r>
      <w:r w:rsidRPr="00EB7B25">
        <w:rPr>
          <w:sz w:val="28"/>
          <w:szCs w:val="28"/>
        </w:rPr>
        <w:t xml:space="preserve"> </w:t>
      </w:r>
      <w:hyperlink r:id="rId13" w:history="1">
        <w:r w:rsidRPr="00EB7B25">
          <w:rPr>
            <w:rStyle w:val="a3"/>
            <w:sz w:val="28"/>
            <w:szCs w:val="28"/>
          </w:rPr>
          <w:t>http://www.pravo.gov.ru,</w:t>
        </w:r>
      </w:hyperlink>
      <w:r>
        <w:rPr>
          <w:rStyle w:val="a3"/>
          <w:sz w:val="28"/>
          <w:szCs w:val="28"/>
        </w:rPr>
        <w:t xml:space="preserve"> </w:t>
      </w:r>
      <w:r w:rsidR="00383B03">
        <w:rPr>
          <w:rStyle w:val="a3"/>
          <w:sz w:val="28"/>
          <w:szCs w:val="28"/>
        </w:rPr>
        <w:t>18.12</w:t>
      </w:r>
      <w:r>
        <w:rPr>
          <w:rStyle w:val="a3"/>
          <w:sz w:val="28"/>
          <w:szCs w:val="28"/>
        </w:rPr>
        <w:t>.</w:t>
      </w:r>
      <w:r w:rsidRPr="00EB7B25">
        <w:rPr>
          <w:rStyle w:val="a3"/>
          <w:sz w:val="28"/>
          <w:szCs w:val="28"/>
        </w:rPr>
        <w:t>2018</w:t>
      </w:r>
    </w:p>
    <w:p w:rsidR="00A47A64" w:rsidRPr="00A47A64" w:rsidRDefault="009F295C" w:rsidP="00A47A64">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A47A64" w:rsidRPr="00A47A64">
        <w:rPr>
          <w:b/>
          <w:bCs/>
          <w:sz w:val="28"/>
          <w:szCs w:val="28"/>
        </w:rPr>
        <w:t>Волонтеров допустили к работам по сохранению памятников истории и культуры.</w:t>
      </w:r>
      <w:r w:rsidR="00A47A64" w:rsidRPr="00A47A64">
        <w:rPr>
          <w:sz w:val="28"/>
          <w:szCs w:val="28"/>
        </w:rPr>
        <w:br/>
        <w:t xml:space="preserve">Добровольцев (волонтеров) разрешили привлекать к работам по сохранению объектов культурного наследия (памятников истории и культуры) народов России. Перечень соответствующих работ и особенности привлечения к ним волонтеров определит Правительство. </w:t>
      </w:r>
    </w:p>
    <w:p w:rsidR="00383B03" w:rsidRDefault="00383B03" w:rsidP="00A47A64">
      <w:pPr>
        <w:shd w:val="clear" w:color="auto" w:fill="FFFFFF"/>
      </w:pPr>
    </w:p>
    <w:p w:rsidR="00383B03" w:rsidRDefault="00383B03" w:rsidP="009F295C">
      <w:pPr>
        <w:jc w:val="both"/>
        <w:rPr>
          <w:b/>
          <w:bCs/>
          <w:sz w:val="28"/>
          <w:szCs w:val="28"/>
        </w:rPr>
      </w:pPr>
    </w:p>
    <w:p w:rsidR="009F295C" w:rsidRPr="00383B03" w:rsidRDefault="009F295C" w:rsidP="009F295C">
      <w:pPr>
        <w:ind w:firstLine="709"/>
        <w:jc w:val="both"/>
        <w:rPr>
          <w:b/>
          <w:sz w:val="28"/>
          <w:szCs w:val="28"/>
        </w:rPr>
      </w:pPr>
      <w:r w:rsidRPr="00EB7B25">
        <w:rPr>
          <w:b/>
          <w:sz w:val="28"/>
          <w:szCs w:val="28"/>
        </w:rPr>
        <w:t>Документ:</w:t>
      </w:r>
      <w:r w:rsidRPr="00FF2238">
        <w:t xml:space="preserve"> </w:t>
      </w:r>
      <w:r w:rsidR="006F203C" w:rsidRPr="00383B03">
        <w:rPr>
          <w:rStyle w:val="doccaption"/>
          <w:b/>
          <w:sz w:val="28"/>
          <w:szCs w:val="28"/>
        </w:rPr>
        <w:t>Федеральный закон от 18.12.2018 № 470-ФЗ "О внесении изменений в статью 20 Федерального закона "О мобилизационной подготовке и мобилизации в Российской Федерации" и статью 27 Федерального закона "О воинской обязанности и военной службе"</w:t>
      </w:r>
    </w:p>
    <w:p w:rsidR="009F295C" w:rsidRPr="00EB7B25" w:rsidRDefault="009F295C" w:rsidP="009F295C">
      <w:pPr>
        <w:jc w:val="both"/>
        <w:rPr>
          <w:b/>
          <w:sz w:val="28"/>
          <w:szCs w:val="28"/>
        </w:rPr>
      </w:pPr>
      <w:r w:rsidRPr="00EB7B25">
        <w:rPr>
          <w:b/>
          <w:sz w:val="28"/>
          <w:szCs w:val="28"/>
        </w:rPr>
        <w:tab/>
        <w:t>Дата вступления в силу:</w:t>
      </w:r>
      <w:r>
        <w:rPr>
          <w:b/>
          <w:sz w:val="28"/>
          <w:szCs w:val="28"/>
        </w:rPr>
        <w:t xml:space="preserve">  </w:t>
      </w:r>
      <w:r w:rsidR="00383B03" w:rsidRPr="00383B03">
        <w:rPr>
          <w:sz w:val="28"/>
          <w:szCs w:val="28"/>
        </w:rPr>
        <w:t>28.12.2018</w:t>
      </w:r>
      <w:r w:rsidR="00383B03">
        <w:rPr>
          <w:b/>
          <w:sz w:val="28"/>
          <w:szCs w:val="28"/>
        </w:rPr>
        <w:t xml:space="preserve"> </w:t>
      </w:r>
    </w:p>
    <w:p w:rsidR="009F295C" w:rsidRPr="00EB7B25" w:rsidRDefault="009F295C" w:rsidP="009F295C">
      <w:pPr>
        <w:ind w:firstLine="708"/>
        <w:jc w:val="both"/>
        <w:rPr>
          <w:sz w:val="28"/>
          <w:szCs w:val="28"/>
        </w:rPr>
      </w:pPr>
      <w:r w:rsidRPr="00EB7B25">
        <w:rPr>
          <w:b/>
          <w:sz w:val="28"/>
          <w:szCs w:val="28"/>
        </w:rPr>
        <w:t>Опубликован:</w:t>
      </w:r>
      <w:r w:rsidRPr="00EB7B25">
        <w:rPr>
          <w:sz w:val="28"/>
          <w:szCs w:val="28"/>
        </w:rPr>
        <w:t xml:space="preserve"> </w:t>
      </w:r>
      <w:hyperlink r:id="rId14" w:history="1">
        <w:r w:rsidRPr="00EB7B25">
          <w:rPr>
            <w:rStyle w:val="a3"/>
            <w:sz w:val="28"/>
            <w:szCs w:val="28"/>
          </w:rPr>
          <w:t>http://www.pravo.gov.ru,</w:t>
        </w:r>
      </w:hyperlink>
      <w:r>
        <w:rPr>
          <w:rStyle w:val="a3"/>
          <w:sz w:val="28"/>
          <w:szCs w:val="28"/>
        </w:rPr>
        <w:t xml:space="preserve"> </w:t>
      </w:r>
      <w:r w:rsidR="00383B03">
        <w:rPr>
          <w:rStyle w:val="a3"/>
          <w:sz w:val="28"/>
          <w:szCs w:val="28"/>
        </w:rPr>
        <w:t>18.12</w:t>
      </w:r>
      <w:r>
        <w:rPr>
          <w:rStyle w:val="a3"/>
          <w:sz w:val="28"/>
          <w:szCs w:val="28"/>
        </w:rPr>
        <w:t>.</w:t>
      </w:r>
      <w:r w:rsidRPr="00EB7B25">
        <w:rPr>
          <w:rStyle w:val="a3"/>
          <w:sz w:val="28"/>
          <w:szCs w:val="28"/>
        </w:rPr>
        <w:t>2018</w:t>
      </w:r>
    </w:p>
    <w:p w:rsidR="00A47A64" w:rsidRPr="00A47A64" w:rsidRDefault="009F295C" w:rsidP="00A47A64">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A47A64" w:rsidRPr="00A47A64">
        <w:rPr>
          <w:b/>
          <w:bCs/>
          <w:sz w:val="28"/>
          <w:szCs w:val="28"/>
        </w:rPr>
        <w:t>Полномочиями председателя призывной комиссии наделили глав местных администраций.</w:t>
      </w:r>
      <w:r w:rsidR="00A47A64" w:rsidRPr="00A47A64">
        <w:rPr>
          <w:sz w:val="28"/>
          <w:szCs w:val="28"/>
        </w:rPr>
        <w:br/>
        <w:t>Полномочиями председателя призывной комиссии наделили не любого главу муниципального образования, а лицо, возглавляющее местную администрацию (исполнительно-распорядительный орган муниципального образования).</w:t>
      </w:r>
      <w:r w:rsidR="00A47A64" w:rsidRPr="00A47A64">
        <w:rPr>
          <w:sz w:val="28"/>
          <w:szCs w:val="28"/>
        </w:rPr>
        <w:br/>
        <w:t xml:space="preserve">Дело в том, что те главы муниципальных образований, которые </w:t>
      </w:r>
      <w:proofErr w:type="gramStart"/>
      <w:r w:rsidR="00A47A64" w:rsidRPr="00A47A64">
        <w:rPr>
          <w:sz w:val="28"/>
          <w:szCs w:val="28"/>
        </w:rPr>
        <w:t>возглавляют представительные органы и осуществляют</w:t>
      </w:r>
      <w:proofErr w:type="gramEnd"/>
      <w:r w:rsidR="00A47A64" w:rsidRPr="00A47A64">
        <w:rPr>
          <w:sz w:val="28"/>
          <w:szCs w:val="28"/>
        </w:rPr>
        <w:t xml:space="preserve"> свои полномочия на непостоянной основе, не имеют допуска к </w:t>
      </w:r>
      <w:proofErr w:type="spellStart"/>
      <w:r w:rsidR="00A47A64" w:rsidRPr="00A47A64">
        <w:rPr>
          <w:sz w:val="28"/>
          <w:szCs w:val="28"/>
        </w:rPr>
        <w:t>гостайне</w:t>
      </w:r>
      <w:proofErr w:type="spellEnd"/>
      <w:r w:rsidR="00A47A64" w:rsidRPr="00A47A64">
        <w:rPr>
          <w:sz w:val="28"/>
          <w:szCs w:val="28"/>
        </w:rPr>
        <w:t xml:space="preserve">, что препятствует эффективной работе призывных комиссий. </w:t>
      </w:r>
    </w:p>
    <w:p w:rsidR="009F295C" w:rsidRDefault="00A47A64" w:rsidP="00A47A64">
      <w:pPr>
        <w:shd w:val="clear" w:color="auto" w:fill="FFFFFF"/>
        <w:rPr>
          <w:b/>
          <w:sz w:val="28"/>
          <w:szCs w:val="28"/>
        </w:rPr>
      </w:pPr>
      <w:r>
        <w:rPr>
          <w:color w:val="000000"/>
        </w:rPr>
        <w:br/>
      </w:r>
    </w:p>
    <w:p w:rsidR="009F295C" w:rsidRPr="00383B03" w:rsidRDefault="009F295C" w:rsidP="009F295C">
      <w:pPr>
        <w:ind w:firstLine="709"/>
        <w:jc w:val="both"/>
        <w:rPr>
          <w:b/>
          <w:sz w:val="28"/>
          <w:szCs w:val="28"/>
        </w:rPr>
      </w:pPr>
      <w:r w:rsidRPr="00EB7B25">
        <w:rPr>
          <w:b/>
          <w:sz w:val="28"/>
          <w:szCs w:val="28"/>
        </w:rPr>
        <w:t>Документ:</w:t>
      </w:r>
      <w:r w:rsidRPr="00FF2238">
        <w:t xml:space="preserve"> </w:t>
      </w:r>
      <w:r w:rsidR="00383B03" w:rsidRPr="00383B03">
        <w:rPr>
          <w:rStyle w:val="doccaption"/>
          <w:b/>
          <w:sz w:val="28"/>
          <w:szCs w:val="28"/>
        </w:rPr>
        <w:t>Федеральный закон от 18.12.2018 № 471-ФЗ "О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w:t>
      </w:r>
    </w:p>
    <w:p w:rsidR="009F295C" w:rsidRPr="00EB7B25" w:rsidRDefault="009F295C" w:rsidP="009F295C">
      <w:pPr>
        <w:jc w:val="both"/>
        <w:rPr>
          <w:b/>
          <w:sz w:val="28"/>
          <w:szCs w:val="28"/>
        </w:rPr>
      </w:pPr>
      <w:r w:rsidRPr="00EB7B25">
        <w:rPr>
          <w:b/>
          <w:sz w:val="28"/>
          <w:szCs w:val="28"/>
        </w:rPr>
        <w:tab/>
        <w:t>Дата вступления в силу:</w:t>
      </w:r>
      <w:r>
        <w:rPr>
          <w:b/>
          <w:sz w:val="28"/>
          <w:szCs w:val="28"/>
        </w:rPr>
        <w:t xml:space="preserve">  </w:t>
      </w:r>
      <w:r w:rsidR="00383B03" w:rsidRPr="00383B03">
        <w:rPr>
          <w:sz w:val="28"/>
          <w:szCs w:val="28"/>
        </w:rPr>
        <w:t>с 1 июня 2019 года</w:t>
      </w:r>
      <w:r w:rsidR="00383B03">
        <w:rPr>
          <w:b/>
          <w:sz w:val="28"/>
          <w:szCs w:val="28"/>
        </w:rPr>
        <w:t xml:space="preserve"> </w:t>
      </w:r>
    </w:p>
    <w:p w:rsidR="009F295C" w:rsidRPr="00EB7B25" w:rsidRDefault="009F295C" w:rsidP="009F295C">
      <w:pPr>
        <w:ind w:firstLine="708"/>
        <w:jc w:val="both"/>
        <w:rPr>
          <w:sz w:val="28"/>
          <w:szCs w:val="28"/>
        </w:rPr>
      </w:pPr>
      <w:r w:rsidRPr="00EB7B25">
        <w:rPr>
          <w:b/>
          <w:sz w:val="28"/>
          <w:szCs w:val="28"/>
        </w:rPr>
        <w:t>Опубликован:</w:t>
      </w:r>
      <w:r w:rsidRPr="00EB7B25">
        <w:rPr>
          <w:sz w:val="28"/>
          <w:szCs w:val="28"/>
        </w:rPr>
        <w:t xml:space="preserve"> </w:t>
      </w:r>
      <w:hyperlink r:id="rId15" w:history="1">
        <w:r w:rsidRPr="00EB7B25">
          <w:rPr>
            <w:rStyle w:val="a3"/>
            <w:sz w:val="28"/>
            <w:szCs w:val="28"/>
          </w:rPr>
          <w:t>http://www.pravo.gov.ru,</w:t>
        </w:r>
      </w:hyperlink>
      <w:r>
        <w:rPr>
          <w:rStyle w:val="a3"/>
          <w:sz w:val="28"/>
          <w:szCs w:val="28"/>
        </w:rPr>
        <w:t xml:space="preserve"> </w:t>
      </w:r>
      <w:r w:rsidR="00383B03">
        <w:rPr>
          <w:rStyle w:val="a3"/>
          <w:sz w:val="28"/>
          <w:szCs w:val="28"/>
        </w:rPr>
        <w:t>18.12</w:t>
      </w:r>
      <w:r>
        <w:rPr>
          <w:rStyle w:val="a3"/>
          <w:sz w:val="28"/>
          <w:szCs w:val="28"/>
        </w:rPr>
        <w:t>.</w:t>
      </w:r>
      <w:r w:rsidRPr="00EB7B25">
        <w:rPr>
          <w:rStyle w:val="a3"/>
          <w:sz w:val="28"/>
          <w:szCs w:val="28"/>
        </w:rPr>
        <w:t>2018</w:t>
      </w:r>
    </w:p>
    <w:p w:rsidR="009F295C" w:rsidRDefault="009F295C" w:rsidP="00A47A64">
      <w:pPr>
        <w:jc w:val="both"/>
        <w:rPr>
          <w:b/>
          <w:sz w:val="28"/>
          <w:szCs w:val="28"/>
        </w:rPr>
      </w:pPr>
      <w:r w:rsidRPr="00EB7B25">
        <w:rPr>
          <w:sz w:val="28"/>
          <w:szCs w:val="28"/>
        </w:rPr>
        <w:lastRenderedPageBreak/>
        <w:tab/>
      </w:r>
      <w:r w:rsidRPr="00EB7B25">
        <w:rPr>
          <w:b/>
          <w:sz w:val="28"/>
          <w:szCs w:val="28"/>
        </w:rPr>
        <w:t>Краткое содержание:</w:t>
      </w:r>
      <w:r>
        <w:rPr>
          <w:b/>
          <w:sz w:val="28"/>
          <w:szCs w:val="28"/>
        </w:rPr>
        <w:t xml:space="preserve"> </w:t>
      </w:r>
      <w:r>
        <w:t xml:space="preserve"> </w:t>
      </w:r>
      <w:r w:rsidR="00A47A64" w:rsidRPr="00A47A64">
        <w:rPr>
          <w:b/>
          <w:bCs/>
          <w:sz w:val="28"/>
          <w:szCs w:val="28"/>
        </w:rPr>
        <w:t>Лесные участки с июня 2019 г. будут передаваться в безвозмездное пользование по типовому договору.</w:t>
      </w:r>
      <w:r w:rsidR="00A47A64" w:rsidRPr="00A47A64">
        <w:rPr>
          <w:sz w:val="28"/>
          <w:szCs w:val="28"/>
        </w:rPr>
        <w:br/>
        <w:t>Усовершенствован порядок предоставления лесных участков в безвозмездное пользование.</w:t>
      </w:r>
      <w:r w:rsidR="00A47A64" w:rsidRPr="00A47A64">
        <w:rPr>
          <w:sz w:val="28"/>
          <w:szCs w:val="28"/>
        </w:rPr>
        <w:br/>
        <w:t>Уполномоченный федеральный орган власти определяет перечень случаев использования лесов без предоставления лесного участка, с установлением или без установления сервитута, в т. ч. публичного, в следующих целях:</w:t>
      </w:r>
      <w:r w:rsidR="00A47A64" w:rsidRPr="00A47A64">
        <w:rPr>
          <w:sz w:val="28"/>
          <w:szCs w:val="28"/>
        </w:rPr>
        <w:br/>
        <w:t>- для ведения сельского хозяйства;</w:t>
      </w:r>
      <w:r w:rsidR="00A47A64" w:rsidRPr="00A47A64">
        <w:rPr>
          <w:sz w:val="28"/>
          <w:szCs w:val="28"/>
        </w:rPr>
        <w:br/>
        <w:t>- для геологического изучения недр, разведки и добычи полезных ископаемых;</w:t>
      </w:r>
      <w:r w:rsidR="00A47A64" w:rsidRPr="00A47A64">
        <w:rPr>
          <w:sz w:val="28"/>
          <w:szCs w:val="28"/>
        </w:rPr>
        <w:br/>
        <w:t>- для строительства, реконструкции, эксплуатации линейных объектов.</w:t>
      </w:r>
      <w:r w:rsidR="00A47A64" w:rsidRPr="00A47A64">
        <w:rPr>
          <w:sz w:val="28"/>
          <w:szCs w:val="28"/>
        </w:rPr>
        <w:br/>
        <w:t>Урегулированы правила заключения договора безвозмездного пользования лесным участком, находящимся в государственной или муниципальной собственности. Типовой договор для каждого вида использования лесов утверждает уполномоченный федеральный орган власти.</w:t>
      </w:r>
      <w:r w:rsidR="00A47A64" w:rsidRPr="00A47A64">
        <w:rPr>
          <w:sz w:val="28"/>
          <w:szCs w:val="28"/>
        </w:rPr>
        <w:br/>
        <w:t>Утратила силу норма о предоставлении лесных участков в безвозмездное срочное пользование гражданам в виде служебных наделов.</w:t>
      </w:r>
      <w:r w:rsidR="00A47A64" w:rsidRPr="00A47A64">
        <w:rPr>
          <w:sz w:val="28"/>
          <w:szCs w:val="28"/>
        </w:rPr>
        <w:br/>
      </w:r>
    </w:p>
    <w:p w:rsidR="009F295C" w:rsidRPr="00383B03" w:rsidRDefault="009F295C" w:rsidP="009F295C">
      <w:pPr>
        <w:ind w:firstLine="709"/>
        <w:jc w:val="both"/>
        <w:rPr>
          <w:b/>
          <w:sz w:val="28"/>
          <w:szCs w:val="28"/>
        </w:rPr>
      </w:pPr>
      <w:r w:rsidRPr="00EB7B25">
        <w:rPr>
          <w:b/>
          <w:sz w:val="28"/>
          <w:szCs w:val="28"/>
        </w:rPr>
        <w:t>Документ:</w:t>
      </w:r>
      <w:r w:rsidRPr="00FF2238">
        <w:t xml:space="preserve"> </w:t>
      </w:r>
      <w:r w:rsidR="00383B03" w:rsidRPr="00383B03">
        <w:rPr>
          <w:rStyle w:val="doccaption"/>
          <w:b/>
          <w:sz w:val="28"/>
          <w:szCs w:val="28"/>
        </w:rPr>
        <w:t>Федеральный закон от 18.12.2018 № 472-ФЗ "О внесении изменений в статью 15-1 Федерального закона "Об информации, информационных технологиях и о защите информации" и статью 5 Федерального закона "О защите детей от информации, причиняющей вред их здоровью и развитию"</w:t>
      </w:r>
    </w:p>
    <w:p w:rsidR="009F295C" w:rsidRPr="00EB7B25" w:rsidRDefault="009F295C" w:rsidP="009F295C">
      <w:pPr>
        <w:jc w:val="both"/>
        <w:rPr>
          <w:b/>
          <w:sz w:val="28"/>
          <w:szCs w:val="28"/>
        </w:rPr>
      </w:pPr>
      <w:r w:rsidRPr="00EB7B25">
        <w:rPr>
          <w:b/>
          <w:sz w:val="28"/>
          <w:szCs w:val="28"/>
        </w:rPr>
        <w:tab/>
        <w:t>Дата вступления в силу:</w:t>
      </w:r>
      <w:r>
        <w:rPr>
          <w:b/>
          <w:sz w:val="28"/>
          <w:szCs w:val="28"/>
        </w:rPr>
        <w:t xml:space="preserve">  </w:t>
      </w:r>
      <w:r w:rsidR="00383B03" w:rsidRPr="00383B03">
        <w:rPr>
          <w:sz w:val="28"/>
          <w:szCs w:val="28"/>
        </w:rPr>
        <w:t>28.12.2018</w:t>
      </w:r>
    </w:p>
    <w:p w:rsidR="009F295C" w:rsidRPr="00EB7B25" w:rsidRDefault="009F295C" w:rsidP="009F295C">
      <w:pPr>
        <w:ind w:firstLine="708"/>
        <w:jc w:val="both"/>
        <w:rPr>
          <w:sz w:val="28"/>
          <w:szCs w:val="28"/>
        </w:rPr>
      </w:pPr>
      <w:r w:rsidRPr="00EB7B25">
        <w:rPr>
          <w:b/>
          <w:sz w:val="28"/>
          <w:szCs w:val="28"/>
        </w:rPr>
        <w:t>Опубликован:</w:t>
      </w:r>
      <w:r w:rsidRPr="00EB7B25">
        <w:rPr>
          <w:sz w:val="28"/>
          <w:szCs w:val="28"/>
        </w:rPr>
        <w:t xml:space="preserve"> </w:t>
      </w:r>
      <w:hyperlink r:id="rId16" w:history="1">
        <w:r w:rsidRPr="00EB7B25">
          <w:rPr>
            <w:rStyle w:val="a3"/>
            <w:sz w:val="28"/>
            <w:szCs w:val="28"/>
          </w:rPr>
          <w:t>http://www.pravo.gov.ru,</w:t>
        </w:r>
      </w:hyperlink>
      <w:r w:rsidR="00383B03">
        <w:rPr>
          <w:rStyle w:val="a3"/>
          <w:sz w:val="28"/>
          <w:szCs w:val="28"/>
        </w:rPr>
        <w:t xml:space="preserve"> 18</w:t>
      </w:r>
      <w:r>
        <w:rPr>
          <w:rStyle w:val="a3"/>
          <w:sz w:val="28"/>
          <w:szCs w:val="28"/>
        </w:rPr>
        <w:t>.1</w:t>
      </w:r>
      <w:r w:rsidR="00383B03">
        <w:rPr>
          <w:rStyle w:val="a3"/>
          <w:sz w:val="28"/>
          <w:szCs w:val="28"/>
        </w:rPr>
        <w:t>2</w:t>
      </w:r>
      <w:r>
        <w:rPr>
          <w:rStyle w:val="a3"/>
          <w:sz w:val="28"/>
          <w:szCs w:val="28"/>
        </w:rPr>
        <w:t>.</w:t>
      </w:r>
      <w:r w:rsidRPr="00EB7B25">
        <w:rPr>
          <w:rStyle w:val="a3"/>
          <w:sz w:val="28"/>
          <w:szCs w:val="28"/>
        </w:rPr>
        <w:t>2018</w:t>
      </w:r>
    </w:p>
    <w:p w:rsidR="00A47A64" w:rsidRDefault="009F295C" w:rsidP="00A47A64">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A47A64" w:rsidRPr="00A47A64">
        <w:rPr>
          <w:b/>
          <w:bCs/>
          <w:sz w:val="28"/>
          <w:szCs w:val="28"/>
        </w:rPr>
        <w:t>Провоцирующие детскую агрессию сайты будут</w:t>
      </w:r>
      <w:r w:rsidR="00A47A64">
        <w:rPr>
          <w:b/>
          <w:bCs/>
          <w:sz w:val="28"/>
          <w:szCs w:val="28"/>
        </w:rPr>
        <w:t xml:space="preserve"> </w:t>
      </w:r>
      <w:r w:rsidR="00A47A64" w:rsidRPr="00A47A64">
        <w:rPr>
          <w:b/>
          <w:bCs/>
          <w:sz w:val="28"/>
          <w:szCs w:val="28"/>
        </w:rPr>
        <w:t>блокировать</w:t>
      </w:r>
      <w:r w:rsidR="00A47A64">
        <w:rPr>
          <w:b/>
          <w:bCs/>
          <w:sz w:val="28"/>
          <w:szCs w:val="28"/>
        </w:rPr>
        <w:t xml:space="preserve"> </w:t>
      </w:r>
      <w:r w:rsidR="00A47A64" w:rsidRPr="00A47A64">
        <w:rPr>
          <w:b/>
          <w:bCs/>
          <w:sz w:val="28"/>
          <w:szCs w:val="28"/>
        </w:rPr>
        <w:t>сразу.</w:t>
      </w:r>
    </w:p>
    <w:p w:rsidR="00A47A64" w:rsidRDefault="00A47A64" w:rsidP="00A47A64">
      <w:pPr>
        <w:jc w:val="both"/>
        <w:rPr>
          <w:sz w:val="28"/>
          <w:szCs w:val="28"/>
        </w:rPr>
      </w:pPr>
      <w:r w:rsidRPr="00A47A64">
        <w:rPr>
          <w:sz w:val="28"/>
          <w:szCs w:val="28"/>
        </w:rPr>
        <w:t xml:space="preserve">Группы в </w:t>
      </w:r>
      <w:proofErr w:type="gramStart"/>
      <w:r w:rsidRPr="00A47A64">
        <w:rPr>
          <w:sz w:val="28"/>
          <w:szCs w:val="28"/>
        </w:rPr>
        <w:t>сетях</w:t>
      </w:r>
      <w:proofErr w:type="gramEnd"/>
      <w:r w:rsidRPr="00A47A64">
        <w:rPr>
          <w:sz w:val="28"/>
          <w:szCs w:val="28"/>
        </w:rPr>
        <w:t xml:space="preserve">, которые вовлекают несовершеннолетних в противоправную деятельность, будут блокировать без судебного решения незамедлительно, а не в течение суток. Наряду с </w:t>
      </w:r>
      <w:proofErr w:type="gramStart"/>
      <w:r w:rsidRPr="00A47A64">
        <w:rPr>
          <w:sz w:val="28"/>
          <w:szCs w:val="28"/>
        </w:rPr>
        <w:t>запрещенным</w:t>
      </w:r>
      <w:proofErr w:type="gramEnd"/>
      <w:r w:rsidRPr="00A47A64">
        <w:rPr>
          <w:sz w:val="28"/>
          <w:szCs w:val="28"/>
        </w:rPr>
        <w:t xml:space="preserve"> ранее суицидальным контентом также</w:t>
      </w:r>
      <w:r>
        <w:rPr>
          <w:sz w:val="28"/>
          <w:szCs w:val="28"/>
        </w:rPr>
        <w:t xml:space="preserve"> </w:t>
      </w:r>
      <w:r w:rsidRPr="00A47A64">
        <w:rPr>
          <w:sz w:val="28"/>
          <w:szCs w:val="28"/>
        </w:rPr>
        <w:t>блокируется</w:t>
      </w:r>
      <w:r>
        <w:rPr>
          <w:sz w:val="28"/>
          <w:szCs w:val="28"/>
        </w:rPr>
        <w:t xml:space="preserve"> </w:t>
      </w:r>
      <w:r w:rsidRPr="00A47A64">
        <w:rPr>
          <w:sz w:val="28"/>
          <w:szCs w:val="28"/>
        </w:rPr>
        <w:t>информация:</w:t>
      </w:r>
    </w:p>
    <w:p w:rsidR="00A47A64" w:rsidRDefault="00A47A64" w:rsidP="00A47A64">
      <w:pPr>
        <w:jc w:val="both"/>
        <w:rPr>
          <w:sz w:val="28"/>
          <w:szCs w:val="28"/>
        </w:rPr>
      </w:pPr>
      <w:r w:rsidRPr="00A47A64">
        <w:rPr>
          <w:sz w:val="28"/>
          <w:szCs w:val="28"/>
        </w:rPr>
        <w:t xml:space="preserve">- </w:t>
      </w:r>
      <w:proofErr w:type="gramStart"/>
      <w:r w:rsidRPr="00A47A64">
        <w:rPr>
          <w:sz w:val="28"/>
          <w:szCs w:val="28"/>
        </w:rPr>
        <w:t>побуждающая</w:t>
      </w:r>
      <w:proofErr w:type="gramEnd"/>
      <w:r w:rsidRPr="00A47A64">
        <w:rPr>
          <w:sz w:val="28"/>
          <w:szCs w:val="28"/>
        </w:rPr>
        <w:t xml:space="preserve"> детей к действиям, угрожающим жизни и здоровью;</w:t>
      </w:r>
      <w:r w:rsidRPr="00A47A64">
        <w:rPr>
          <w:sz w:val="28"/>
          <w:szCs w:val="28"/>
        </w:rPr>
        <w:br/>
        <w:t>- направленная на склонение или иное их вовлечение в совершение преступных</w:t>
      </w:r>
      <w:r>
        <w:rPr>
          <w:sz w:val="28"/>
          <w:szCs w:val="28"/>
        </w:rPr>
        <w:t xml:space="preserve"> </w:t>
      </w:r>
      <w:r w:rsidRPr="00A47A64">
        <w:rPr>
          <w:sz w:val="28"/>
          <w:szCs w:val="28"/>
        </w:rPr>
        <w:t>действий.</w:t>
      </w:r>
    </w:p>
    <w:p w:rsidR="00A47A64" w:rsidRPr="00A47A64" w:rsidRDefault="00A47A64" w:rsidP="00A47A64">
      <w:pPr>
        <w:jc w:val="both"/>
        <w:rPr>
          <w:sz w:val="28"/>
          <w:szCs w:val="28"/>
        </w:rPr>
      </w:pPr>
      <w:r w:rsidRPr="00A47A64">
        <w:rPr>
          <w:sz w:val="28"/>
          <w:szCs w:val="28"/>
        </w:rPr>
        <w:t xml:space="preserve">Сроки для принятия мер по блокировке сомнительных сайтов сокращены. </w:t>
      </w:r>
    </w:p>
    <w:p w:rsidR="00A47A64" w:rsidRDefault="00A47A64" w:rsidP="009F295C">
      <w:pPr>
        <w:ind w:firstLine="709"/>
        <w:jc w:val="both"/>
        <w:rPr>
          <w:b/>
          <w:sz w:val="28"/>
          <w:szCs w:val="28"/>
        </w:rPr>
      </w:pPr>
    </w:p>
    <w:p w:rsidR="00A47A64" w:rsidRDefault="00A47A64" w:rsidP="009F295C">
      <w:pPr>
        <w:ind w:firstLine="709"/>
        <w:jc w:val="both"/>
        <w:rPr>
          <w:b/>
          <w:sz w:val="28"/>
          <w:szCs w:val="28"/>
        </w:rPr>
      </w:pPr>
    </w:p>
    <w:p w:rsidR="00A47A64" w:rsidRDefault="00A47A64" w:rsidP="009F295C">
      <w:pPr>
        <w:ind w:firstLine="709"/>
        <w:jc w:val="both"/>
        <w:rPr>
          <w:b/>
          <w:sz w:val="28"/>
          <w:szCs w:val="28"/>
        </w:rPr>
      </w:pPr>
    </w:p>
    <w:p w:rsidR="009F295C" w:rsidRPr="00383B03" w:rsidRDefault="009F295C" w:rsidP="009F295C">
      <w:pPr>
        <w:ind w:firstLine="709"/>
        <w:jc w:val="both"/>
        <w:rPr>
          <w:b/>
          <w:sz w:val="28"/>
          <w:szCs w:val="28"/>
        </w:rPr>
      </w:pPr>
      <w:r w:rsidRPr="00EB7B25">
        <w:rPr>
          <w:b/>
          <w:sz w:val="28"/>
          <w:szCs w:val="28"/>
        </w:rPr>
        <w:t>Документ:</w:t>
      </w:r>
      <w:r w:rsidRPr="00FF2238">
        <w:t xml:space="preserve"> </w:t>
      </w:r>
      <w:r w:rsidR="00383B03" w:rsidRPr="00383B03">
        <w:rPr>
          <w:rStyle w:val="doccaption"/>
          <w:b/>
          <w:sz w:val="28"/>
          <w:szCs w:val="28"/>
        </w:rPr>
        <w:t>Федеральный закон от 18.12.2018 № 473-ФЗ "О внесении изменений в отдельные законодательные акты Российской Федерации в части особенностей передачи страхового портфеля страховыми организациями"</w:t>
      </w:r>
    </w:p>
    <w:p w:rsidR="009F295C" w:rsidRPr="00EB7B25" w:rsidRDefault="009F295C" w:rsidP="009F295C">
      <w:pPr>
        <w:jc w:val="both"/>
        <w:rPr>
          <w:b/>
          <w:sz w:val="28"/>
          <w:szCs w:val="28"/>
        </w:rPr>
      </w:pPr>
      <w:r w:rsidRPr="00EB7B25">
        <w:rPr>
          <w:b/>
          <w:sz w:val="28"/>
          <w:szCs w:val="28"/>
        </w:rPr>
        <w:tab/>
        <w:t>Дата вступления в силу:</w:t>
      </w:r>
      <w:r>
        <w:rPr>
          <w:b/>
          <w:sz w:val="28"/>
          <w:szCs w:val="28"/>
        </w:rPr>
        <w:t xml:space="preserve">  </w:t>
      </w:r>
      <w:r w:rsidR="00383B03" w:rsidRPr="00383B03">
        <w:rPr>
          <w:sz w:val="28"/>
          <w:szCs w:val="28"/>
        </w:rPr>
        <w:t>с 1 января 2019 года</w:t>
      </w:r>
    </w:p>
    <w:p w:rsidR="009F295C" w:rsidRPr="00EB7B25" w:rsidRDefault="009F295C" w:rsidP="009F295C">
      <w:pPr>
        <w:ind w:firstLine="708"/>
        <w:jc w:val="both"/>
        <w:rPr>
          <w:sz w:val="28"/>
          <w:szCs w:val="28"/>
        </w:rPr>
      </w:pPr>
      <w:r w:rsidRPr="00EB7B25">
        <w:rPr>
          <w:b/>
          <w:sz w:val="28"/>
          <w:szCs w:val="28"/>
        </w:rPr>
        <w:t>Опубликован:</w:t>
      </w:r>
      <w:r w:rsidRPr="00EB7B25">
        <w:rPr>
          <w:sz w:val="28"/>
          <w:szCs w:val="28"/>
        </w:rPr>
        <w:t xml:space="preserve"> </w:t>
      </w:r>
      <w:hyperlink r:id="rId17" w:history="1">
        <w:r w:rsidRPr="00EB7B25">
          <w:rPr>
            <w:rStyle w:val="a3"/>
            <w:sz w:val="28"/>
            <w:szCs w:val="28"/>
          </w:rPr>
          <w:t>http://www.pravo.gov.ru,</w:t>
        </w:r>
      </w:hyperlink>
      <w:r>
        <w:rPr>
          <w:rStyle w:val="a3"/>
          <w:sz w:val="28"/>
          <w:szCs w:val="28"/>
        </w:rPr>
        <w:t xml:space="preserve"> </w:t>
      </w:r>
      <w:r w:rsidR="00383B03">
        <w:rPr>
          <w:rStyle w:val="a3"/>
          <w:sz w:val="28"/>
          <w:szCs w:val="28"/>
        </w:rPr>
        <w:t>18</w:t>
      </w:r>
      <w:r>
        <w:rPr>
          <w:rStyle w:val="a3"/>
          <w:sz w:val="28"/>
          <w:szCs w:val="28"/>
        </w:rPr>
        <w:t>.1</w:t>
      </w:r>
      <w:r w:rsidR="00383B03">
        <w:rPr>
          <w:rStyle w:val="a3"/>
          <w:sz w:val="28"/>
          <w:szCs w:val="28"/>
        </w:rPr>
        <w:t>2</w:t>
      </w:r>
      <w:r>
        <w:rPr>
          <w:rStyle w:val="a3"/>
          <w:sz w:val="28"/>
          <w:szCs w:val="28"/>
        </w:rPr>
        <w:t>.</w:t>
      </w:r>
      <w:r w:rsidRPr="00EB7B25">
        <w:rPr>
          <w:rStyle w:val="a3"/>
          <w:sz w:val="28"/>
          <w:szCs w:val="28"/>
        </w:rPr>
        <w:t>2018</w:t>
      </w:r>
    </w:p>
    <w:p w:rsidR="00A47A64" w:rsidRDefault="009F295C" w:rsidP="00A47A64">
      <w:pPr>
        <w:jc w:val="both"/>
        <w:rPr>
          <w:b/>
          <w:bCs/>
          <w:sz w:val="28"/>
          <w:szCs w:val="28"/>
        </w:rPr>
      </w:pPr>
      <w:r w:rsidRPr="00EB7B25">
        <w:rPr>
          <w:sz w:val="28"/>
          <w:szCs w:val="28"/>
        </w:rPr>
        <w:lastRenderedPageBreak/>
        <w:tab/>
      </w:r>
      <w:r w:rsidRPr="00EB7B25">
        <w:rPr>
          <w:b/>
          <w:sz w:val="28"/>
          <w:szCs w:val="28"/>
        </w:rPr>
        <w:t>Краткое содержание:</w:t>
      </w:r>
      <w:r>
        <w:rPr>
          <w:b/>
          <w:sz w:val="28"/>
          <w:szCs w:val="28"/>
        </w:rPr>
        <w:t xml:space="preserve"> </w:t>
      </w:r>
      <w:r>
        <w:t xml:space="preserve"> </w:t>
      </w:r>
      <w:r w:rsidR="00A47A64" w:rsidRPr="00A47A64">
        <w:rPr>
          <w:b/>
          <w:bCs/>
          <w:sz w:val="28"/>
          <w:szCs w:val="28"/>
        </w:rPr>
        <w:t>Страховое сообщество защитит граждан при банкротстве</w:t>
      </w:r>
      <w:r w:rsidR="00A47A64">
        <w:rPr>
          <w:b/>
          <w:bCs/>
          <w:sz w:val="28"/>
          <w:szCs w:val="28"/>
        </w:rPr>
        <w:t xml:space="preserve"> </w:t>
      </w:r>
      <w:r w:rsidR="00A47A64" w:rsidRPr="00A47A64">
        <w:rPr>
          <w:b/>
          <w:bCs/>
          <w:sz w:val="28"/>
          <w:szCs w:val="28"/>
        </w:rPr>
        <w:t>страховщика.</w:t>
      </w:r>
    </w:p>
    <w:p w:rsidR="00A47A64" w:rsidRDefault="00A47A64" w:rsidP="00A47A64">
      <w:pPr>
        <w:jc w:val="both"/>
        <w:rPr>
          <w:sz w:val="28"/>
          <w:szCs w:val="28"/>
        </w:rPr>
      </w:pPr>
      <w:r w:rsidRPr="00A47A64">
        <w:rPr>
          <w:sz w:val="28"/>
          <w:szCs w:val="28"/>
        </w:rPr>
        <w:t>Профобъединения страховщиков будут нести коллективную ответственность перед</w:t>
      </w:r>
      <w:r>
        <w:rPr>
          <w:sz w:val="28"/>
          <w:szCs w:val="28"/>
        </w:rPr>
        <w:t xml:space="preserve"> </w:t>
      </w:r>
      <w:r w:rsidRPr="00A47A64">
        <w:rPr>
          <w:sz w:val="28"/>
          <w:szCs w:val="28"/>
        </w:rPr>
        <w:t>застрахованными</w:t>
      </w:r>
      <w:r>
        <w:rPr>
          <w:sz w:val="28"/>
          <w:szCs w:val="28"/>
        </w:rPr>
        <w:t xml:space="preserve"> </w:t>
      </w:r>
      <w:r w:rsidRPr="00A47A64">
        <w:rPr>
          <w:sz w:val="28"/>
          <w:szCs w:val="28"/>
        </w:rPr>
        <w:t>гражданами.</w:t>
      </w:r>
    </w:p>
    <w:p w:rsidR="00A47A64" w:rsidRDefault="00A47A64" w:rsidP="00A47A64">
      <w:pPr>
        <w:jc w:val="both"/>
        <w:rPr>
          <w:sz w:val="28"/>
          <w:szCs w:val="28"/>
        </w:rPr>
      </w:pPr>
      <w:r w:rsidRPr="00A47A64">
        <w:rPr>
          <w:sz w:val="28"/>
          <w:szCs w:val="28"/>
        </w:rPr>
        <w:t>Неплатежеспособный страховщик передает свои активы и обязательства другому страховщику, который произведет все выплаты гражданам. Недостающую сумму перечисляет профобъединение. Для этого оно формирует резервы из отчислений страховых компаний от премий по обязательному страхованию. Уточнено их назначение для отнесения к целевым поступлениям, чтобы они не учитывались по налогу на прибыль.</w:t>
      </w:r>
      <w:r w:rsidRPr="00A47A64">
        <w:rPr>
          <w:sz w:val="28"/>
          <w:szCs w:val="28"/>
        </w:rPr>
        <w:br/>
        <w:t xml:space="preserve">Определены источники компенсации профобъединением недостающих активов при передаче страхового портфеля страховщику. Пересмотрены правила передачи активов в </w:t>
      </w:r>
      <w:proofErr w:type="gramStart"/>
      <w:r w:rsidRPr="00A47A64">
        <w:rPr>
          <w:sz w:val="28"/>
          <w:szCs w:val="28"/>
        </w:rPr>
        <w:t>отношении</w:t>
      </w:r>
      <w:proofErr w:type="gramEnd"/>
      <w:r w:rsidRPr="00A47A64">
        <w:rPr>
          <w:sz w:val="28"/>
          <w:szCs w:val="28"/>
        </w:rPr>
        <w:t>:</w:t>
      </w:r>
      <w:r w:rsidRPr="00A47A64">
        <w:rPr>
          <w:sz w:val="28"/>
          <w:szCs w:val="28"/>
        </w:rPr>
        <w:br/>
        <w:t>- выбора профобъединением такой организации;</w:t>
      </w:r>
      <w:r w:rsidRPr="00A47A64">
        <w:rPr>
          <w:sz w:val="28"/>
          <w:szCs w:val="28"/>
        </w:rPr>
        <w:br/>
        <w:t>- возможности компенсации недостающей части активов исключительно денежными</w:t>
      </w:r>
      <w:r>
        <w:rPr>
          <w:sz w:val="28"/>
          <w:szCs w:val="28"/>
        </w:rPr>
        <w:t xml:space="preserve"> </w:t>
      </w:r>
      <w:r w:rsidRPr="00A47A64">
        <w:rPr>
          <w:sz w:val="28"/>
          <w:szCs w:val="28"/>
        </w:rPr>
        <w:t>средствами;</w:t>
      </w:r>
    </w:p>
    <w:p w:rsidR="009F295C" w:rsidRDefault="00A47A64" w:rsidP="00A47A64">
      <w:pPr>
        <w:jc w:val="both"/>
        <w:rPr>
          <w:b/>
          <w:sz w:val="28"/>
          <w:szCs w:val="28"/>
        </w:rPr>
      </w:pPr>
      <w:r w:rsidRPr="00A47A64">
        <w:rPr>
          <w:sz w:val="28"/>
          <w:szCs w:val="28"/>
        </w:rPr>
        <w:t>-требований к срокам компенсации;</w:t>
      </w:r>
      <w:r w:rsidRPr="00A47A64">
        <w:rPr>
          <w:sz w:val="28"/>
          <w:szCs w:val="28"/>
        </w:rPr>
        <w:br/>
        <w:t>- распределения недостающей части активов между несколькими страховщиками;</w:t>
      </w:r>
      <w:r w:rsidRPr="00A47A64">
        <w:rPr>
          <w:sz w:val="28"/>
          <w:szCs w:val="28"/>
        </w:rPr>
        <w:br/>
        <w:t>- указания в уведомлении о передаче страхового портфеля информации о каждом страховщике и передаваемых договорах страхования.</w:t>
      </w:r>
      <w:r w:rsidRPr="00A47A64">
        <w:rPr>
          <w:sz w:val="28"/>
          <w:szCs w:val="28"/>
        </w:rPr>
        <w:br/>
      </w:r>
    </w:p>
    <w:p w:rsidR="006B145D" w:rsidRDefault="006B145D" w:rsidP="00A47A64">
      <w:pPr>
        <w:jc w:val="both"/>
        <w:rPr>
          <w:b/>
          <w:sz w:val="28"/>
          <w:szCs w:val="28"/>
        </w:rPr>
      </w:pPr>
      <w:bookmarkStart w:id="0" w:name="_GoBack"/>
      <w:bookmarkEnd w:id="0"/>
    </w:p>
    <w:p w:rsidR="009F295C" w:rsidRPr="00383B03" w:rsidRDefault="009F295C" w:rsidP="009F295C">
      <w:pPr>
        <w:ind w:firstLine="709"/>
        <w:jc w:val="both"/>
        <w:rPr>
          <w:b/>
          <w:sz w:val="28"/>
          <w:szCs w:val="28"/>
        </w:rPr>
      </w:pPr>
      <w:r w:rsidRPr="00EB7B25">
        <w:rPr>
          <w:b/>
          <w:sz w:val="28"/>
          <w:szCs w:val="28"/>
        </w:rPr>
        <w:t>Документ:</w:t>
      </w:r>
      <w:r w:rsidRPr="00FF2238">
        <w:t xml:space="preserve"> </w:t>
      </w:r>
      <w:r w:rsidR="00383B03" w:rsidRPr="00383B03">
        <w:rPr>
          <w:rStyle w:val="doccaption"/>
          <w:b/>
          <w:sz w:val="28"/>
          <w:szCs w:val="28"/>
        </w:rPr>
        <w:t>Федеральный закон от 18.12.2018 № 474-ФЗ "О внесении изменений в статьи 9 и 11 Федерального закона "О валютном регулировании и валютном контроле"</w:t>
      </w:r>
    </w:p>
    <w:p w:rsidR="009F295C" w:rsidRPr="00EB7B25" w:rsidRDefault="009F295C" w:rsidP="009F295C">
      <w:pPr>
        <w:jc w:val="both"/>
        <w:rPr>
          <w:b/>
          <w:sz w:val="28"/>
          <w:szCs w:val="28"/>
        </w:rPr>
      </w:pPr>
      <w:r w:rsidRPr="00EB7B25">
        <w:rPr>
          <w:b/>
          <w:sz w:val="28"/>
          <w:szCs w:val="28"/>
        </w:rPr>
        <w:tab/>
        <w:t>Дата вступления в силу:</w:t>
      </w:r>
      <w:r>
        <w:rPr>
          <w:b/>
          <w:sz w:val="28"/>
          <w:szCs w:val="28"/>
        </w:rPr>
        <w:t xml:space="preserve">  </w:t>
      </w:r>
      <w:r w:rsidR="00383B03" w:rsidRPr="00383B03">
        <w:rPr>
          <w:sz w:val="28"/>
          <w:szCs w:val="28"/>
        </w:rPr>
        <w:t>со дня официального опубликования</w:t>
      </w:r>
    </w:p>
    <w:p w:rsidR="009F295C" w:rsidRPr="00EB7B25" w:rsidRDefault="009F295C" w:rsidP="009F295C">
      <w:pPr>
        <w:ind w:firstLine="708"/>
        <w:jc w:val="both"/>
        <w:rPr>
          <w:sz w:val="28"/>
          <w:szCs w:val="28"/>
        </w:rPr>
      </w:pPr>
      <w:r w:rsidRPr="00EB7B25">
        <w:rPr>
          <w:b/>
          <w:sz w:val="28"/>
          <w:szCs w:val="28"/>
        </w:rPr>
        <w:t>Опубликован:</w:t>
      </w:r>
      <w:r w:rsidRPr="00EB7B25">
        <w:rPr>
          <w:sz w:val="28"/>
          <w:szCs w:val="28"/>
        </w:rPr>
        <w:t xml:space="preserve"> </w:t>
      </w:r>
      <w:hyperlink r:id="rId18" w:history="1">
        <w:r w:rsidRPr="00EB7B25">
          <w:rPr>
            <w:rStyle w:val="a3"/>
            <w:sz w:val="28"/>
            <w:szCs w:val="28"/>
          </w:rPr>
          <w:t>http://www.pravo.gov.ru,</w:t>
        </w:r>
      </w:hyperlink>
      <w:r>
        <w:rPr>
          <w:rStyle w:val="a3"/>
          <w:sz w:val="28"/>
          <w:szCs w:val="28"/>
        </w:rPr>
        <w:t xml:space="preserve"> </w:t>
      </w:r>
      <w:r w:rsidR="00383B03">
        <w:rPr>
          <w:rStyle w:val="a3"/>
          <w:sz w:val="28"/>
          <w:szCs w:val="28"/>
        </w:rPr>
        <w:t>18</w:t>
      </w:r>
      <w:r>
        <w:rPr>
          <w:rStyle w:val="a3"/>
          <w:sz w:val="28"/>
          <w:szCs w:val="28"/>
        </w:rPr>
        <w:t>.1</w:t>
      </w:r>
      <w:r w:rsidR="00383B03">
        <w:rPr>
          <w:rStyle w:val="a3"/>
          <w:sz w:val="28"/>
          <w:szCs w:val="28"/>
        </w:rPr>
        <w:t>2</w:t>
      </w:r>
      <w:r>
        <w:rPr>
          <w:rStyle w:val="a3"/>
          <w:sz w:val="28"/>
          <w:szCs w:val="28"/>
        </w:rPr>
        <w:t>.</w:t>
      </w:r>
      <w:r w:rsidRPr="00EB7B25">
        <w:rPr>
          <w:rStyle w:val="a3"/>
          <w:sz w:val="28"/>
          <w:szCs w:val="28"/>
        </w:rPr>
        <w:t>2018</w:t>
      </w:r>
    </w:p>
    <w:p w:rsidR="00A47A64" w:rsidRDefault="009F295C" w:rsidP="00A47A64">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A47A64" w:rsidRPr="00A47A64">
        <w:rPr>
          <w:b/>
          <w:bCs/>
          <w:sz w:val="28"/>
          <w:szCs w:val="28"/>
        </w:rPr>
        <w:t>Пополнился список легальных валютных операций</w:t>
      </w:r>
      <w:r w:rsidR="00A47A64">
        <w:rPr>
          <w:b/>
          <w:bCs/>
          <w:sz w:val="28"/>
          <w:szCs w:val="28"/>
        </w:rPr>
        <w:t xml:space="preserve"> </w:t>
      </w:r>
      <w:r w:rsidR="00A47A64" w:rsidRPr="00A47A64">
        <w:rPr>
          <w:b/>
          <w:bCs/>
          <w:sz w:val="28"/>
          <w:szCs w:val="28"/>
        </w:rPr>
        <w:t>между</w:t>
      </w:r>
      <w:r w:rsidR="00A47A64">
        <w:rPr>
          <w:b/>
          <w:bCs/>
          <w:sz w:val="28"/>
          <w:szCs w:val="28"/>
        </w:rPr>
        <w:t xml:space="preserve"> </w:t>
      </w:r>
      <w:r w:rsidR="00A47A64" w:rsidRPr="00A47A64">
        <w:rPr>
          <w:b/>
          <w:bCs/>
          <w:sz w:val="28"/>
          <w:szCs w:val="28"/>
        </w:rPr>
        <w:t>резидентами.</w:t>
      </w:r>
    </w:p>
    <w:p w:rsidR="009F295C" w:rsidRDefault="00A47A64" w:rsidP="00A47A64">
      <w:pPr>
        <w:jc w:val="both"/>
      </w:pPr>
      <w:r>
        <w:rPr>
          <w:b/>
          <w:bCs/>
          <w:sz w:val="28"/>
          <w:szCs w:val="28"/>
        </w:rPr>
        <w:t xml:space="preserve"> </w:t>
      </w:r>
      <w:r w:rsidRPr="00A47A64">
        <w:rPr>
          <w:sz w:val="28"/>
          <w:szCs w:val="28"/>
        </w:rPr>
        <w:t>По общему правилу валютные операции между резидентами запрещены. Решено расширить закрытый перечень исключений. Резидентам разрешается совершать:</w:t>
      </w:r>
      <w:r w:rsidRPr="00A47A64">
        <w:rPr>
          <w:sz w:val="28"/>
          <w:szCs w:val="28"/>
        </w:rPr>
        <w:br/>
        <w:t>- валютные операции с внешними ценными бумагами, если расчеты осуществляются по итогам клиринга;</w:t>
      </w:r>
      <w:r w:rsidRPr="00A47A64">
        <w:rPr>
          <w:sz w:val="28"/>
          <w:szCs w:val="28"/>
        </w:rPr>
        <w:br/>
        <w:t xml:space="preserve">- валютные операции, связанные с исполнением и (или) прекращением договора </w:t>
      </w:r>
      <w:proofErr w:type="spellStart"/>
      <w:r w:rsidRPr="00A47A64">
        <w:rPr>
          <w:sz w:val="28"/>
          <w:szCs w:val="28"/>
        </w:rPr>
        <w:t>репо</w:t>
      </w:r>
      <w:proofErr w:type="spellEnd"/>
      <w:r w:rsidRPr="00A47A64">
        <w:rPr>
          <w:sz w:val="28"/>
          <w:szCs w:val="28"/>
        </w:rPr>
        <w:t>, если одной из сторон является уполномоченный банк или профессиональный участник рынка ценных бумаг.</w:t>
      </w:r>
      <w:r w:rsidRPr="00A47A64">
        <w:rPr>
          <w:sz w:val="28"/>
          <w:szCs w:val="28"/>
        </w:rPr>
        <w:br/>
        <w:t>ЦБ РФ определяет требования, которые должны соблюдать кредитные организации, размещая информацию о курсах иностранных валют к рублю и (или) кросс-курсах иностранных валют.</w:t>
      </w:r>
      <w:r w:rsidRPr="00A47A64">
        <w:rPr>
          <w:sz w:val="28"/>
          <w:szCs w:val="28"/>
        </w:rPr>
        <w:br/>
      </w:r>
    </w:p>
    <w:p w:rsidR="009F295C" w:rsidRDefault="009F295C" w:rsidP="009F295C">
      <w:pPr>
        <w:ind w:firstLine="709"/>
        <w:jc w:val="both"/>
        <w:rPr>
          <w:b/>
          <w:sz w:val="28"/>
          <w:szCs w:val="28"/>
        </w:rPr>
      </w:pPr>
    </w:p>
    <w:sectPr w:rsidR="009F295C" w:rsidSect="006B6707">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CAB" w:rsidRDefault="00511CAB">
      <w:r>
        <w:separator/>
      </w:r>
    </w:p>
  </w:endnote>
  <w:endnote w:type="continuationSeparator" w:id="0">
    <w:p w:rsidR="00511CAB" w:rsidRDefault="0051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381011"/>
      <w:docPartObj>
        <w:docPartGallery w:val="Page Numbers (Bottom of Page)"/>
        <w:docPartUnique/>
      </w:docPartObj>
    </w:sdtPr>
    <w:sdtEndPr/>
    <w:sdtContent>
      <w:p w:rsidR="00287F50" w:rsidRDefault="00FE41CB">
        <w:pPr>
          <w:pStyle w:val="a4"/>
          <w:jc w:val="center"/>
        </w:pPr>
        <w:r>
          <w:fldChar w:fldCharType="begin"/>
        </w:r>
        <w:r>
          <w:instrText>PAGE   \* MERGEFORMAT</w:instrText>
        </w:r>
        <w:r>
          <w:fldChar w:fldCharType="separate"/>
        </w:r>
        <w:r w:rsidR="006B145D">
          <w:rPr>
            <w:noProof/>
          </w:rPr>
          <w:t>6</w:t>
        </w:r>
        <w:r>
          <w:fldChar w:fldCharType="end"/>
        </w:r>
      </w:p>
    </w:sdtContent>
  </w:sdt>
  <w:p w:rsidR="006B6707" w:rsidRDefault="00511CA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CAB" w:rsidRDefault="00511CAB">
      <w:r>
        <w:separator/>
      </w:r>
    </w:p>
  </w:footnote>
  <w:footnote w:type="continuationSeparator" w:id="0">
    <w:p w:rsidR="00511CAB" w:rsidRDefault="00511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1CB"/>
    <w:rsid w:val="00001987"/>
    <w:rsid w:val="000145FB"/>
    <w:rsid w:val="00105F96"/>
    <w:rsid w:val="0011465D"/>
    <w:rsid w:val="00235644"/>
    <w:rsid w:val="00335449"/>
    <w:rsid w:val="003613B6"/>
    <w:rsid w:val="00383B03"/>
    <w:rsid w:val="00431E43"/>
    <w:rsid w:val="00490C8D"/>
    <w:rsid w:val="004E4543"/>
    <w:rsid w:val="00511CAB"/>
    <w:rsid w:val="00600937"/>
    <w:rsid w:val="006244DA"/>
    <w:rsid w:val="0062504F"/>
    <w:rsid w:val="006326C6"/>
    <w:rsid w:val="006B145D"/>
    <w:rsid w:val="006F203C"/>
    <w:rsid w:val="006F2EBE"/>
    <w:rsid w:val="0077113E"/>
    <w:rsid w:val="00785B56"/>
    <w:rsid w:val="007D5C07"/>
    <w:rsid w:val="00811268"/>
    <w:rsid w:val="008731A8"/>
    <w:rsid w:val="00897F66"/>
    <w:rsid w:val="0096626D"/>
    <w:rsid w:val="009F295C"/>
    <w:rsid w:val="00A472BB"/>
    <w:rsid w:val="00A47A64"/>
    <w:rsid w:val="00A56748"/>
    <w:rsid w:val="00A6436F"/>
    <w:rsid w:val="00BD576D"/>
    <w:rsid w:val="00BF37E8"/>
    <w:rsid w:val="00C47AFD"/>
    <w:rsid w:val="00D003A6"/>
    <w:rsid w:val="00D604B4"/>
    <w:rsid w:val="00D86EDF"/>
    <w:rsid w:val="00D90DEC"/>
    <w:rsid w:val="00DE79C9"/>
    <w:rsid w:val="00E66DAF"/>
    <w:rsid w:val="00E67207"/>
    <w:rsid w:val="00E82D20"/>
    <w:rsid w:val="00EE0A6E"/>
    <w:rsid w:val="00FB105B"/>
    <w:rsid w:val="00FE4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1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E41CB"/>
    <w:rPr>
      <w:color w:val="0000FF"/>
      <w:u w:val="single"/>
    </w:rPr>
  </w:style>
  <w:style w:type="paragraph" w:styleId="a4">
    <w:name w:val="footer"/>
    <w:basedOn w:val="a"/>
    <w:link w:val="a5"/>
    <w:uiPriority w:val="99"/>
    <w:unhideWhenUsed/>
    <w:rsid w:val="00FE41CB"/>
    <w:pPr>
      <w:tabs>
        <w:tab w:val="center" w:pos="4677"/>
        <w:tab w:val="right" w:pos="9355"/>
      </w:tabs>
    </w:pPr>
  </w:style>
  <w:style w:type="character" w:customStyle="1" w:styleId="a5">
    <w:name w:val="Нижний колонтитул Знак"/>
    <w:basedOn w:val="a0"/>
    <w:link w:val="a4"/>
    <w:uiPriority w:val="99"/>
    <w:rsid w:val="00FE41CB"/>
    <w:rPr>
      <w:rFonts w:ascii="Times New Roman" w:eastAsia="Times New Roman" w:hAnsi="Times New Roman" w:cs="Times New Roman"/>
      <w:sz w:val="24"/>
      <w:szCs w:val="24"/>
      <w:lang w:eastAsia="ru-RU"/>
    </w:rPr>
  </w:style>
  <w:style w:type="character" w:customStyle="1" w:styleId="doccaption">
    <w:name w:val="doccaption"/>
    <w:basedOn w:val="a0"/>
    <w:rsid w:val="00FB105B"/>
  </w:style>
  <w:style w:type="paragraph" w:styleId="HTML">
    <w:name w:val="HTML Preformatted"/>
    <w:basedOn w:val="a"/>
    <w:link w:val="HTML0"/>
    <w:uiPriority w:val="99"/>
    <w:semiHidden/>
    <w:unhideWhenUsed/>
    <w:rsid w:val="00E67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67207"/>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6326C6"/>
    <w:rPr>
      <w:rFonts w:ascii="Tahoma" w:hAnsi="Tahoma" w:cs="Tahoma"/>
      <w:sz w:val="16"/>
      <w:szCs w:val="16"/>
    </w:rPr>
  </w:style>
  <w:style w:type="character" w:customStyle="1" w:styleId="a7">
    <w:name w:val="Текст выноски Знак"/>
    <w:basedOn w:val="a0"/>
    <w:link w:val="a6"/>
    <w:uiPriority w:val="99"/>
    <w:semiHidden/>
    <w:rsid w:val="006326C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1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E41CB"/>
    <w:rPr>
      <w:color w:val="0000FF"/>
      <w:u w:val="single"/>
    </w:rPr>
  </w:style>
  <w:style w:type="paragraph" w:styleId="a4">
    <w:name w:val="footer"/>
    <w:basedOn w:val="a"/>
    <w:link w:val="a5"/>
    <w:uiPriority w:val="99"/>
    <w:unhideWhenUsed/>
    <w:rsid w:val="00FE41CB"/>
    <w:pPr>
      <w:tabs>
        <w:tab w:val="center" w:pos="4677"/>
        <w:tab w:val="right" w:pos="9355"/>
      </w:tabs>
    </w:pPr>
  </w:style>
  <w:style w:type="character" w:customStyle="1" w:styleId="a5">
    <w:name w:val="Нижний колонтитул Знак"/>
    <w:basedOn w:val="a0"/>
    <w:link w:val="a4"/>
    <w:uiPriority w:val="99"/>
    <w:rsid w:val="00FE41CB"/>
    <w:rPr>
      <w:rFonts w:ascii="Times New Roman" w:eastAsia="Times New Roman" w:hAnsi="Times New Roman" w:cs="Times New Roman"/>
      <w:sz w:val="24"/>
      <w:szCs w:val="24"/>
      <w:lang w:eastAsia="ru-RU"/>
    </w:rPr>
  </w:style>
  <w:style w:type="character" w:customStyle="1" w:styleId="doccaption">
    <w:name w:val="doccaption"/>
    <w:basedOn w:val="a0"/>
    <w:rsid w:val="00FB105B"/>
  </w:style>
  <w:style w:type="paragraph" w:styleId="HTML">
    <w:name w:val="HTML Preformatted"/>
    <w:basedOn w:val="a"/>
    <w:link w:val="HTML0"/>
    <w:uiPriority w:val="99"/>
    <w:semiHidden/>
    <w:unhideWhenUsed/>
    <w:rsid w:val="00E67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67207"/>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6326C6"/>
    <w:rPr>
      <w:rFonts w:ascii="Tahoma" w:hAnsi="Tahoma" w:cs="Tahoma"/>
      <w:sz w:val="16"/>
      <w:szCs w:val="16"/>
    </w:rPr>
  </w:style>
  <w:style w:type="character" w:customStyle="1" w:styleId="a7">
    <w:name w:val="Текст выноски Знак"/>
    <w:basedOn w:val="a0"/>
    <w:link w:val="a6"/>
    <w:uiPriority w:val="99"/>
    <w:semiHidden/>
    <w:rsid w:val="006326C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4744">
      <w:bodyDiv w:val="1"/>
      <w:marLeft w:val="0"/>
      <w:marRight w:val="0"/>
      <w:marTop w:val="0"/>
      <w:marBottom w:val="0"/>
      <w:divBdr>
        <w:top w:val="none" w:sz="0" w:space="0" w:color="auto"/>
        <w:left w:val="none" w:sz="0" w:space="0" w:color="auto"/>
        <w:bottom w:val="none" w:sz="0" w:space="0" w:color="auto"/>
        <w:right w:val="none" w:sz="0" w:space="0" w:color="auto"/>
      </w:divBdr>
    </w:div>
    <w:div w:id="255871951">
      <w:bodyDiv w:val="1"/>
      <w:marLeft w:val="0"/>
      <w:marRight w:val="0"/>
      <w:marTop w:val="0"/>
      <w:marBottom w:val="0"/>
      <w:divBdr>
        <w:top w:val="none" w:sz="0" w:space="0" w:color="auto"/>
        <w:left w:val="none" w:sz="0" w:space="0" w:color="auto"/>
        <w:bottom w:val="none" w:sz="0" w:space="0" w:color="auto"/>
        <w:right w:val="none" w:sz="0" w:space="0" w:color="auto"/>
      </w:divBdr>
    </w:div>
    <w:div w:id="366641044">
      <w:bodyDiv w:val="1"/>
      <w:marLeft w:val="0"/>
      <w:marRight w:val="0"/>
      <w:marTop w:val="0"/>
      <w:marBottom w:val="0"/>
      <w:divBdr>
        <w:top w:val="none" w:sz="0" w:space="0" w:color="auto"/>
        <w:left w:val="none" w:sz="0" w:space="0" w:color="auto"/>
        <w:bottom w:val="none" w:sz="0" w:space="0" w:color="auto"/>
        <w:right w:val="none" w:sz="0" w:space="0" w:color="auto"/>
      </w:divBdr>
    </w:div>
    <w:div w:id="376054713">
      <w:bodyDiv w:val="1"/>
      <w:marLeft w:val="0"/>
      <w:marRight w:val="0"/>
      <w:marTop w:val="0"/>
      <w:marBottom w:val="0"/>
      <w:divBdr>
        <w:top w:val="none" w:sz="0" w:space="0" w:color="auto"/>
        <w:left w:val="none" w:sz="0" w:space="0" w:color="auto"/>
        <w:bottom w:val="none" w:sz="0" w:space="0" w:color="auto"/>
        <w:right w:val="none" w:sz="0" w:space="0" w:color="auto"/>
      </w:divBdr>
    </w:div>
    <w:div w:id="396438459">
      <w:bodyDiv w:val="1"/>
      <w:marLeft w:val="0"/>
      <w:marRight w:val="0"/>
      <w:marTop w:val="0"/>
      <w:marBottom w:val="0"/>
      <w:divBdr>
        <w:top w:val="none" w:sz="0" w:space="0" w:color="auto"/>
        <w:left w:val="none" w:sz="0" w:space="0" w:color="auto"/>
        <w:bottom w:val="none" w:sz="0" w:space="0" w:color="auto"/>
        <w:right w:val="none" w:sz="0" w:space="0" w:color="auto"/>
      </w:divBdr>
    </w:div>
    <w:div w:id="474956027">
      <w:bodyDiv w:val="1"/>
      <w:marLeft w:val="0"/>
      <w:marRight w:val="0"/>
      <w:marTop w:val="0"/>
      <w:marBottom w:val="0"/>
      <w:divBdr>
        <w:top w:val="none" w:sz="0" w:space="0" w:color="auto"/>
        <w:left w:val="none" w:sz="0" w:space="0" w:color="auto"/>
        <w:bottom w:val="none" w:sz="0" w:space="0" w:color="auto"/>
        <w:right w:val="none" w:sz="0" w:space="0" w:color="auto"/>
      </w:divBdr>
    </w:div>
    <w:div w:id="537090375">
      <w:bodyDiv w:val="1"/>
      <w:marLeft w:val="0"/>
      <w:marRight w:val="0"/>
      <w:marTop w:val="0"/>
      <w:marBottom w:val="0"/>
      <w:divBdr>
        <w:top w:val="none" w:sz="0" w:space="0" w:color="auto"/>
        <w:left w:val="none" w:sz="0" w:space="0" w:color="auto"/>
        <w:bottom w:val="none" w:sz="0" w:space="0" w:color="auto"/>
        <w:right w:val="none" w:sz="0" w:space="0" w:color="auto"/>
      </w:divBdr>
    </w:div>
    <w:div w:id="555505868">
      <w:bodyDiv w:val="1"/>
      <w:marLeft w:val="0"/>
      <w:marRight w:val="0"/>
      <w:marTop w:val="0"/>
      <w:marBottom w:val="0"/>
      <w:divBdr>
        <w:top w:val="none" w:sz="0" w:space="0" w:color="auto"/>
        <w:left w:val="none" w:sz="0" w:space="0" w:color="auto"/>
        <w:bottom w:val="none" w:sz="0" w:space="0" w:color="auto"/>
        <w:right w:val="none" w:sz="0" w:space="0" w:color="auto"/>
      </w:divBdr>
    </w:div>
    <w:div w:id="575866579">
      <w:bodyDiv w:val="1"/>
      <w:marLeft w:val="0"/>
      <w:marRight w:val="0"/>
      <w:marTop w:val="0"/>
      <w:marBottom w:val="0"/>
      <w:divBdr>
        <w:top w:val="none" w:sz="0" w:space="0" w:color="auto"/>
        <w:left w:val="none" w:sz="0" w:space="0" w:color="auto"/>
        <w:bottom w:val="none" w:sz="0" w:space="0" w:color="auto"/>
        <w:right w:val="none" w:sz="0" w:space="0" w:color="auto"/>
      </w:divBdr>
    </w:div>
    <w:div w:id="661857912">
      <w:bodyDiv w:val="1"/>
      <w:marLeft w:val="0"/>
      <w:marRight w:val="0"/>
      <w:marTop w:val="0"/>
      <w:marBottom w:val="0"/>
      <w:divBdr>
        <w:top w:val="none" w:sz="0" w:space="0" w:color="auto"/>
        <w:left w:val="none" w:sz="0" w:space="0" w:color="auto"/>
        <w:bottom w:val="none" w:sz="0" w:space="0" w:color="auto"/>
        <w:right w:val="none" w:sz="0" w:space="0" w:color="auto"/>
      </w:divBdr>
    </w:div>
    <w:div w:id="663508074">
      <w:bodyDiv w:val="1"/>
      <w:marLeft w:val="0"/>
      <w:marRight w:val="0"/>
      <w:marTop w:val="0"/>
      <w:marBottom w:val="0"/>
      <w:divBdr>
        <w:top w:val="none" w:sz="0" w:space="0" w:color="auto"/>
        <w:left w:val="none" w:sz="0" w:space="0" w:color="auto"/>
        <w:bottom w:val="none" w:sz="0" w:space="0" w:color="auto"/>
        <w:right w:val="none" w:sz="0" w:space="0" w:color="auto"/>
      </w:divBdr>
    </w:div>
    <w:div w:id="663509431">
      <w:bodyDiv w:val="1"/>
      <w:marLeft w:val="0"/>
      <w:marRight w:val="0"/>
      <w:marTop w:val="0"/>
      <w:marBottom w:val="0"/>
      <w:divBdr>
        <w:top w:val="none" w:sz="0" w:space="0" w:color="auto"/>
        <w:left w:val="none" w:sz="0" w:space="0" w:color="auto"/>
        <w:bottom w:val="none" w:sz="0" w:space="0" w:color="auto"/>
        <w:right w:val="none" w:sz="0" w:space="0" w:color="auto"/>
      </w:divBdr>
    </w:div>
    <w:div w:id="677657371">
      <w:bodyDiv w:val="1"/>
      <w:marLeft w:val="0"/>
      <w:marRight w:val="0"/>
      <w:marTop w:val="0"/>
      <w:marBottom w:val="0"/>
      <w:divBdr>
        <w:top w:val="none" w:sz="0" w:space="0" w:color="auto"/>
        <w:left w:val="none" w:sz="0" w:space="0" w:color="auto"/>
        <w:bottom w:val="none" w:sz="0" w:space="0" w:color="auto"/>
        <w:right w:val="none" w:sz="0" w:space="0" w:color="auto"/>
      </w:divBdr>
    </w:div>
    <w:div w:id="741022930">
      <w:bodyDiv w:val="1"/>
      <w:marLeft w:val="0"/>
      <w:marRight w:val="0"/>
      <w:marTop w:val="0"/>
      <w:marBottom w:val="0"/>
      <w:divBdr>
        <w:top w:val="none" w:sz="0" w:space="0" w:color="auto"/>
        <w:left w:val="none" w:sz="0" w:space="0" w:color="auto"/>
        <w:bottom w:val="none" w:sz="0" w:space="0" w:color="auto"/>
        <w:right w:val="none" w:sz="0" w:space="0" w:color="auto"/>
      </w:divBdr>
    </w:div>
    <w:div w:id="744760007">
      <w:bodyDiv w:val="1"/>
      <w:marLeft w:val="0"/>
      <w:marRight w:val="0"/>
      <w:marTop w:val="0"/>
      <w:marBottom w:val="0"/>
      <w:divBdr>
        <w:top w:val="none" w:sz="0" w:space="0" w:color="auto"/>
        <w:left w:val="none" w:sz="0" w:space="0" w:color="auto"/>
        <w:bottom w:val="none" w:sz="0" w:space="0" w:color="auto"/>
        <w:right w:val="none" w:sz="0" w:space="0" w:color="auto"/>
      </w:divBdr>
    </w:div>
    <w:div w:id="767770992">
      <w:bodyDiv w:val="1"/>
      <w:marLeft w:val="0"/>
      <w:marRight w:val="0"/>
      <w:marTop w:val="0"/>
      <w:marBottom w:val="0"/>
      <w:divBdr>
        <w:top w:val="none" w:sz="0" w:space="0" w:color="auto"/>
        <w:left w:val="none" w:sz="0" w:space="0" w:color="auto"/>
        <w:bottom w:val="none" w:sz="0" w:space="0" w:color="auto"/>
        <w:right w:val="none" w:sz="0" w:space="0" w:color="auto"/>
      </w:divBdr>
    </w:div>
    <w:div w:id="820578437">
      <w:bodyDiv w:val="1"/>
      <w:marLeft w:val="0"/>
      <w:marRight w:val="0"/>
      <w:marTop w:val="0"/>
      <w:marBottom w:val="0"/>
      <w:divBdr>
        <w:top w:val="none" w:sz="0" w:space="0" w:color="auto"/>
        <w:left w:val="none" w:sz="0" w:space="0" w:color="auto"/>
        <w:bottom w:val="none" w:sz="0" w:space="0" w:color="auto"/>
        <w:right w:val="none" w:sz="0" w:space="0" w:color="auto"/>
      </w:divBdr>
    </w:div>
    <w:div w:id="909920941">
      <w:bodyDiv w:val="1"/>
      <w:marLeft w:val="0"/>
      <w:marRight w:val="0"/>
      <w:marTop w:val="0"/>
      <w:marBottom w:val="0"/>
      <w:divBdr>
        <w:top w:val="none" w:sz="0" w:space="0" w:color="auto"/>
        <w:left w:val="none" w:sz="0" w:space="0" w:color="auto"/>
        <w:bottom w:val="none" w:sz="0" w:space="0" w:color="auto"/>
        <w:right w:val="none" w:sz="0" w:space="0" w:color="auto"/>
      </w:divBdr>
    </w:div>
    <w:div w:id="948272317">
      <w:bodyDiv w:val="1"/>
      <w:marLeft w:val="0"/>
      <w:marRight w:val="0"/>
      <w:marTop w:val="0"/>
      <w:marBottom w:val="0"/>
      <w:divBdr>
        <w:top w:val="none" w:sz="0" w:space="0" w:color="auto"/>
        <w:left w:val="none" w:sz="0" w:space="0" w:color="auto"/>
        <w:bottom w:val="none" w:sz="0" w:space="0" w:color="auto"/>
        <w:right w:val="none" w:sz="0" w:space="0" w:color="auto"/>
      </w:divBdr>
    </w:div>
    <w:div w:id="985016340">
      <w:bodyDiv w:val="1"/>
      <w:marLeft w:val="0"/>
      <w:marRight w:val="0"/>
      <w:marTop w:val="0"/>
      <w:marBottom w:val="0"/>
      <w:divBdr>
        <w:top w:val="none" w:sz="0" w:space="0" w:color="auto"/>
        <w:left w:val="none" w:sz="0" w:space="0" w:color="auto"/>
        <w:bottom w:val="none" w:sz="0" w:space="0" w:color="auto"/>
        <w:right w:val="none" w:sz="0" w:space="0" w:color="auto"/>
      </w:divBdr>
    </w:div>
    <w:div w:id="993725932">
      <w:bodyDiv w:val="1"/>
      <w:marLeft w:val="0"/>
      <w:marRight w:val="0"/>
      <w:marTop w:val="0"/>
      <w:marBottom w:val="0"/>
      <w:divBdr>
        <w:top w:val="none" w:sz="0" w:space="0" w:color="auto"/>
        <w:left w:val="none" w:sz="0" w:space="0" w:color="auto"/>
        <w:bottom w:val="none" w:sz="0" w:space="0" w:color="auto"/>
        <w:right w:val="none" w:sz="0" w:space="0" w:color="auto"/>
      </w:divBdr>
    </w:div>
    <w:div w:id="1305504339">
      <w:bodyDiv w:val="1"/>
      <w:marLeft w:val="0"/>
      <w:marRight w:val="0"/>
      <w:marTop w:val="0"/>
      <w:marBottom w:val="0"/>
      <w:divBdr>
        <w:top w:val="none" w:sz="0" w:space="0" w:color="auto"/>
        <w:left w:val="none" w:sz="0" w:space="0" w:color="auto"/>
        <w:bottom w:val="none" w:sz="0" w:space="0" w:color="auto"/>
        <w:right w:val="none" w:sz="0" w:space="0" w:color="auto"/>
      </w:divBdr>
    </w:div>
    <w:div w:id="1337458744">
      <w:bodyDiv w:val="1"/>
      <w:marLeft w:val="0"/>
      <w:marRight w:val="0"/>
      <w:marTop w:val="0"/>
      <w:marBottom w:val="0"/>
      <w:divBdr>
        <w:top w:val="none" w:sz="0" w:space="0" w:color="auto"/>
        <w:left w:val="none" w:sz="0" w:space="0" w:color="auto"/>
        <w:bottom w:val="none" w:sz="0" w:space="0" w:color="auto"/>
        <w:right w:val="none" w:sz="0" w:space="0" w:color="auto"/>
      </w:divBdr>
    </w:div>
    <w:div w:id="1388798125">
      <w:bodyDiv w:val="1"/>
      <w:marLeft w:val="0"/>
      <w:marRight w:val="0"/>
      <w:marTop w:val="0"/>
      <w:marBottom w:val="0"/>
      <w:divBdr>
        <w:top w:val="none" w:sz="0" w:space="0" w:color="auto"/>
        <w:left w:val="none" w:sz="0" w:space="0" w:color="auto"/>
        <w:bottom w:val="none" w:sz="0" w:space="0" w:color="auto"/>
        <w:right w:val="none" w:sz="0" w:space="0" w:color="auto"/>
      </w:divBdr>
    </w:div>
    <w:div w:id="1488548933">
      <w:bodyDiv w:val="1"/>
      <w:marLeft w:val="0"/>
      <w:marRight w:val="0"/>
      <w:marTop w:val="0"/>
      <w:marBottom w:val="0"/>
      <w:divBdr>
        <w:top w:val="none" w:sz="0" w:space="0" w:color="auto"/>
        <w:left w:val="none" w:sz="0" w:space="0" w:color="auto"/>
        <w:bottom w:val="none" w:sz="0" w:space="0" w:color="auto"/>
        <w:right w:val="none" w:sz="0" w:space="0" w:color="auto"/>
      </w:divBdr>
    </w:div>
    <w:div w:id="1526938939">
      <w:bodyDiv w:val="1"/>
      <w:marLeft w:val="0"/>
      <w:marRight w:val="0"/>
      <w:marTop w:val="0"/>
      <w:marBottom w:val="0"/>
      <w:divBdr>
        <w:top w:val="none" w:sz="0" w:space="0" w:color="auto"/>
        <w:left w:val="none" w:sz="0" w:space="0" w:color="auto"/>
        <w:bottom w:val="none" w:sz="0" w:space="0" w:color="auto"/>
        <w:right w:val="none" w:sz="0" w:space="0" w:color="auto"/>
      </w:divBdr>
    </w:div>
    <w:div w:id="1549881664">
      <w:bodyDiv w:val="1"/>
      <w:marLeft w:val="0"/>
      <w:marRight w:val="0"/>
      <w:marTop w:val="0"/>
      <w:marBottom w:val="0"/>
      <w:divBdr>
        <w:top w:val="none" w:sz="0" w:space="0" w:color="auto"/>
        <w:left w:val="none" w:sz="0" w:space="0" w:color="auto"/>
        <w:bottom w:val="none" w:sz="0" w:space="0" w:color="auto"/>
        <w:right w:val="none" w:sz="0" w:space="0" w:color="auto"/>
      </w:divBdr>
    </w:div>
    <w:div w:id="1632052562">
      <w:bodyDiv w:val="1"/>
      <w:marLeft w:val="0"/>
      <w:marRight w:val="0"/>
      <w:marTop w:val="0"/>
      <w:marBottom w:val="0"/>
      <w:divBdr>
        <w:top w:val="none" w:sz="0" w:space="0" w:color="auto"/>
        <w:left w:val="none" w:sz="0" w:space="0" w:color="auto"/>
        <w:bottom w:val="none" w:sz="0" w:space="0" w:color="auto"/>
        <w:right w:val="none" w:sz="0" w:space="0" w:color="auto"/>
      </w:divBdr>
    </w:div>
    <w:div w:id="1678263751">
      <w:bodyDiv w:val="1"/>
      <w:marLeft w:val="0"/>
      <w:marRight w:val="0"/>
      <w:marTop w:val="0"/>
      <w:marBottom w:val="0"/>
      <w:divBdr>
        <w:top w:val="none" w:sz="0" w:space="0" w:color="auto"/>
        <w:left w:val="none" w:sz="0" w:space="0" w:color="auto"/>
        <w:bottom w:val="none" w:sz="0" w:space="0" w:color="auto"/>
        <w:right w:val="none" w:sz="0" w:space="0" w:color="auto"/>
      </w:divBdr>
    </w:div>
    <w:div w:id="1733115435">
      <w:bodyDiv w:val="1"/>
      <w:marLeft w:val="0"/>
      <w:marRight w:val="0"/>
      <w:marTop w:val="0"/>
      <w:marBottom w:val="0"/>
      <w:divBdr>
        <w:top w:val="none" w:sz="0" w:space="0" w:color="auto"/>
        <w:left w:val="none" w:sz="0" w:space="0" w:color="auto"/>
        <w:bottom w:val="none" w:sz="0" w:space="0" w:color="auto"/>
        <w:right w:val="none" w:sz="0" w:space="0" w:color="auto"/>
      </w:divBdr>
    </w:div>
    <w:div w:id="1805274897">
      <w:bodyDiv w:val="1"/>
      <w:marLeft w:val="0"/>
      <w:marRight w:val="0"/>
      <w:marTop w:val="0"/>
      <w:marBottom w:val="0"/>
      <w:divBdr>
        <w:top w:val="none" w:sz="0" w:space="0" w:color="auto"/>
        <w:left w:val="none" w:sz="0" w:space="0" w:color="auto"/>
        <w:bottom w:val="none" w:sz="0" w:space="0" w:color="auto"/>
        <w:right w:val="none" w:sz="0" w:space="0" w:color="auto"/>
      </w:divBdr>
    </w:div>
    <w:div w:id="1812599728">
      <w:bodyDiv w:val="1"/>
      <w:marLeft w:val="0"/>
      <w:marRight w:val="0"/>
      <w:marTop w:val="0"/>
      <w:marBottom w:val="0"/>
      <w:divBdr>
        <w:top w:val="none" w:sz="0" w:space="0" w:color="auto"/>
        <w:left w:val="none" w:sz="0" w:space="0" w:color="auto"/>
        <w:bottom w:val="none" w:sz="0" w:space="0" w:color="auto"/>
        <w:right w:val="none" w:sz="0" w:space="0" w:color="auto"/>
      </w:divBdr>
    </w:div>
    <w:div w:id="1893619450">
      <w:bodyDiv w:val="1"/>
      <w:marLeft w:val="0"/>
      <w:marRight w:val="0"/>
      <w:marTop w:val="0"/>
      <w:marBottom w:val="0"/>
      <w:divBdr>
        <w:top w:val="none" w:sz="0" w:space="0" w:color="auto"/>
        <w:left w:val="none" w:sz="0" w:space="0" w:color="auto"/>
        <w:bottom w:val="none" w:sz="0" w:space="0" w:color="auto"/>
        <w:right w:val="none" w:sz="0" w:space="0" w:color="auto"/>
      </w:divBdr>
    </w:div>
    <w:div w:id="1901095135">
      <w:bodyDiv w:val="1"/>
      <w:marLeft w:val="0"/>
      <w:marRight w:val="0"/>
      <w:marTop w:val="0"/>
      <w:marBottom w:val="0"/>
      <w:divBdr>
        <w:top w:val="none" w:sz="0" w:space="0" w:color="auto"/>
        <w:left w:val="none" w:sz="0" w:space="0" w:color="auto"/>
        <w:bottom w:val="none" w:sz="0" w:space="0" w:color="auto"/>
        <w:right w:val="none" w:sz="0" w:space="0" w:color="auto"/>
      </w:divBdr>
    </w:div>
    <w:div w:id="1930969245">
      <w:bodyDiv w:val="1"/>
      <w:marLeft w:val="0"/>
      <w:marRight w:val="0"/>
      <w:marTop w:val="0"/>
      <w:marBottom w:val="0"/>
      <w:divBdr>
        <w:top w:val="none" w:sz="0" w:space="0" w:color="auto"/>
        <w:left w:val="none" w:sz="0" w:space="0" w:color="auto"/>
        <w:bottom w:val="none" w:sz="0" w:space="0" w:color="auto"/>
        <w:right w:val="none" w:sz="0" w:space="0" w:color="auto"/>
      </w:divBdr>
    </w:div>
    <w:div w:id="1981298499">
      <w:bodyDiv w:val="1"/>
      <w:marLeft w:val="0"/>
      <w:marRight w:val="0"/>
      <w:marTop w:val="0"/>
      <w:marBottom w:val="0"/>
      <w:divBdr>
        <w:top w:val="none" w:sz="0" w:space="0" w:color="auto"/>
        <w:left w:val="none" w:sz="0" w:space="0" w:color="auto"/>
        <w:bottom w:val="none" w:sz="0" w:space="0" w:color="auto"/>
        <w:right w:val="none" w:sz="0" w:space="0" w:color="auto"/>
      </w:divBdr>
    </w:div>
    <w:div w:id="1997878130">
      <w:bodyDiv w:val="1"/>
      <w:marLeft w:val="0"/>
      <w:marRight w:val="0"/>
      <w:marTop w:val="0"/>
      <w:marBottom w:val="0"/>
      <w:divBdr>
        <w:top w:val="none" w:sz="0" w:space="0" w:color="auto"/>
        <w:left w:val="none" w:sz="0" w:space="0" w:color="auto"/>
        <w:bottom w:val="none" w:sz="0" w:space="0" w:color="auto"/>
        <w:right w:val="none" w:sz="0" w:space="0" w:color="auto"/>
      </w:divBdr>
    </w:div>
    <w:div w:id="2036924542">
      <w:bodyDiv w:val="1"/>
      <w:marLeft w:val="0"/>
      <w:marRight w:val="0"/>
      <w:marTop w:val="0"/>
      <w:marBottom w:val="0"/>
      <w:divBdr>
        <w:top w:val="none" w:sz="0" w:space="0" w:color="auto"/>
        <w:left w:val="none" w:sz="0" w:space="0" w:color="auto"/>
        <w:bottom w:val="none" w:sz="0" w:space="0" w:color="auto"/>
        <w:right w:val="none" w:sz="0" w:space="0" w:color="auto"/>
      </w:divBdr>
    </w:div>
    <w:div w:id="2046131038">
      <w:bodyDiv w:val="1"/>
      <w:marLeft w:val="0"/>
      <w:marRight w:val="0"/>
      <w:marTop w:val="0"/>
      <w:marBottom w:val="0"/>
      <w:divBdr>
        <w:top w:val="none" w:sz="0" w:space="0" w:color="auto"/>
        <w:left w:val="none" w:sz="0" w:space="0" w:color="auto"/>
        <w:bottom w:val="none" w:sz="0" w:space="0" w:color="auto"/>
        <w:right w:val="none" w:sz="0" w:space="0" w:color="auto"/>
      </w:divBdr>
    </w:div>
    <w:div w:id="2083522422">
      <w:bodyDiv w:val="1"/>
      <w:marLeft w:val="0"/>
      <w:marRight w:val="0"/>
      <w:marTop w:val="0"/>
      <w:marBottom w:val="0"/>
      <w:divBdr>
        <w:top w:val="none" w:sz="0" w:space="0" w:color="auto"/>
        <w:left w:val="none" w:sz="0" w:space="0" w:color="auto"/>
        <w:bottom w:val="none" w:sz="0" w:space="0" w:color="auto"/>
        <w:right w:val="none" w:sz="0" w:space="0" w:color="auto"/>
      </w:divBdr>
    </w:div>
    <w:div w:id="2090417468">
      <w:bodyDiv w:val="1"/>
      <w:marLeft w:val="0"/>
      <w:marRight w:val="0"/>
      <w:marTop w:val="0"/>
      <w:marBottom w:val="0"/>
      <w:divBdr>
        <w:top w:val="none" w:sz="0" w:space="0" w:color="auto"/>
        <w:left w:val="none" w:sz="0" w:space="0" w:color="auto"/>
        <w:bottom w:val="none" w:sz="0" w:space="0" w:color="auto"/>
        <w:right w:val="none" w:sz="0" w:space="0" w:color="auto"/>
      </w:divBdr>
    </w:div>
    <w:div w:id="210699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pravo.gov.ru," TargetMode="External"/><Relationship Id="rId18" Type="http://schemas.openxmlformats.org/officeDocument/2006/relationships/hyperlink" Target="http://www.pravo.gov.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ravo.gov.ru," TargetMode="External"/><Relationship Id="rId12" Type="http://schemas.openxmlformats.org/officeDocument/2006/relationships/hyperlink" Target="http://www.pravo.gov.ru," TargetMode="External"/><Relationship Id="rId17" Type="http://schemas.openxmlformats.org/officeDocument/2006/relationships/hyperlink" Target="http://www.pravo.gov.ru," TargetMode="External"/><Relationship Id="rId2" Type="http://schemas.microsoft.com/office/2007/relationships/stylesWithEffects" Target="stylesWithEffects.xml"/><Relationship Id="rId16" Type="http://schemas.openxmlformats.org/officeDocument/2006/relationships/hyperlink" Target="http://www.pravo.gov.r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hyperlink" Target="http://www.pravo.gov.ru," TargetMode="External"/><Relationship Id="rId10" Type="http://schemas.openxmlformats.org/officeDocument/2006/relationships/hyperlink" Target="http://www.pravo.gov.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2029</Words>
  <Characters>11566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2018-12-24T13:11:00Z</cp:lastPrinted>
  <dcterms:created xsi:type="dcterms:W3CDTF">2018-12-03T12:59:00Z</dcterms:created>
  <dcterms:modified xsi:type="dcterms:W3CDTF">2018-12-24T13:11:00Z</dcterms:modified>
</cp:coreProperties>
</file>