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8" w:rsidRPr="00EB7B25" w:rsidRDefault="00B700A8" w:rsidP="00EB7B25">
      <w:pPr>
        <w:mirrorIndents/>
        <w:jc w:val="center"/>
        <w:rPr>
          <w:b/>
          <w:sz w:val="28"/>
          <w:szCs w:val="28"/>
        </w:rPr>
      </w:pPr>
      <w:bookmarkStart w:id="0" w:name="_GoBack"/>
      <w:r w:rsidRPr="00EB7B25">
        <w:rPr>
          <w:b/>
          <w:sz w:val="28"/>
          <w:szCs w:val="28"/>
        </w:rPr>
        <w:t>ОБЗОР</w:t>
      </w:r>
    </w:p>
    <w:p w:rsidR="00B700A8" w:rsidRPr="00EB7B25" w:rsidRDefault="00B700A8" w:rsidP="00EB7B2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изменений законодательства РФ,</w:t>
      </w:r>
    </w:p>
    <w:p w:rsidR="00B700A8" w:rsidRPr="00EB7B25" w:rsidRDefault="00B700A8" w:rsidP="00EB7B25">
      <w:pPr>
        <w:mirrorIndents/>
        <w:jc w:val="center"/>
        <w:rPr>
          <w:b/>
          <w:sz w:val="28"/>
          <w:szCs w:val="28"/>
        </w:rPr>
      </w:pPr>
      <w:proofErr w:type="gramStart"/>
      <w:r w:rsidRPr="00EB7B25">
        <w:rPr>
          <w:b/>
          <w:sz w:val="28"/>
          <w:szCs w:val="28"/>
        </w:rPr>
        <w:t>прошедших</w:t>
      </w:r>
      <w:proofErr w:type="gramEnd"/>
      <w:r w:rsidRPr="00EB7B25">
        <w:rPr>
          <w:b/>
          <w:sz w:val="28"/>
          <w:szCs w:val="28"/>
        </w:rPr>
        <w:t xml:space="preserve"> официальное опубликование в период</w:t>
      </w:r>
    </w:p>
    <w:p w:rsidR="00B700A8" w:rsidRPr="00EB7B25" w:rsidRDefault="00B700A8" w:rsidP="00EB7B25">
      <w:pPr>
        <w:mirrorIndents/>
        <w:jc w:val="center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с 5  по 1</w:t>
      </w:r>
      <w:r w:rsidR="00EA29FE">
        <w:rPr>
          <w:b/>
          <w:sz w:val="28"/>
          <w:szCs w:val="28"/>
        </w:rPr>
        <w:t>0</w:t>
      </w:r>
      <w:r w:rsidRPr="00EB7B25">
        <w:rPr>
          <w:b/>
          <w:sz w:val="28"/>
          <w:szCs w:val="28"/>
        </w:rPr>
        <w:t xml:space="preserve"> февраля 2018 года:</w:t>
      </w:r>
    </w:p>
    <w:bookmarkEnd w:id="0"/>
    <w:p w:rsidR="008D5D01" w:rsidRPr="00EB7B25" w:rsidRDefault="008D5D01" w:rsidP="00EB7B25">
      <w:pPr>
        <w:jc w:val="center"/>
        <w:rPr>
          <w:sz w:val="28"/>
          <w:szCs w:val="28"/>
        </w:rPr>
      </w:pP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16-ФЗ "О внесении изменений в Федеральный закон "Об основах туристской деятельности в Российской Федерации" и Кодекс Российской Федерации об административных правонарушениях в целях совершенствования правового регулирования предоставления гостиничных услуг и классификации объектов туристской индустрии"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037100" w:rsidRPr="00EB7B25">
        <w:rPr>
          <w:b/>
          <w:sz w:val="28"/>
          <w:szCs w:val="28"/>
        </w:rPr>
        <w:t xml:space="preserve"> </w:t>
      </w:r>
      <w:r w:rsidR="00037100" w:rsidRPr="00EB7B25">
        <w:rPr>
          <w:sz w:val="28"/>
          <w:szCs w:val="28"/>
        </w:rPr>
        <w:t xml:space="preserve">с 01.01.2019, 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37100" w:rsidRPr="00EB7B25">
        <w:rPr>
          <w:rStyle w:val="a3"/>
          <w:sz w:val="28"/>
          <w:szCs w:val="28"/>
        </w:rPr>
        <w:t xml:space="preserve"> 05.02</w:t>
      </w:r>
      <w:r w:rsidRPr="00EB7B25">
        <w:rPr>
          <w:rStyle w:val="a3"/>
          <w:sz w:val="28"/>
          <w:szCs w:val="28"/>
        </w:rPr>
        <w:t>. 2018</w:t>
      </w:r>
    </w:p>
    <w:p w:rsidR="00EB7B25" w:rsidRDefault="00B700A8" w:rsidP="00EB7B2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 w:rsidRPr="00EB7B25">
        <w:rPr>
          <w:b/>
          <w:bCs/>
        </w:rPr>
        <w:t xml:space="preserve"> </w:t>
      </w:r>
      <w:r w:rsidR="00EB7B25" w:rsidRPr="00EB7B25">
        <w:rPr>
          <w:b/>
          <w:bCs/>
          <w:sz w:val="28"/>
          <w:szCs w:val="28"/>
        </w:rPr>
        <w:t>Решено ввести общую классификацию объектов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туристской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индустрии.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Введена общая классификация объектов туристской индустрии. Закреплены понятия "гостиница", "средство размещения", "гостиничные услуги", "классификация гостиниц", "классификация горнолыжных трасс, пляжей".</w:t>
      </w:r>
      <w:r w:rsidRPr="00EB7B25">
        <w:rPr>
          <w:sz w:val="28"/>
          <w:szCs w:val="28"/>
        </w:rPr>
        <w:br/>
        <w:t>Классификацией будут заниматься аккредитованные организации при наличии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аттестата.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 xml:space="preserve">По итогам классификации выдается свидетельство о присвоении объекту определенной категории. Оно действует 3 года </w:t>
      </w:r>
      <w:proofErr w:type="gramStart"/>
      <w:r w:rsidRPr="00EB7B25">
        <w:rPr>
          <w:sz w:val="28"/>
          <w:szCs w:val="28"/>
        </w:rPr>
        <w:t>с даты принятия</w:t>
      </w:r>
      <w:proofErr w:type="gramEnd"/>
      <w:r w:rsidRPr="00EB7B25">
        <w:rPr>
          <w:sz w:val="28"/>
          <w:szCs w:val="28"/>
        </w:rPr>
        <w:t xml:space="preserve"> соответствующего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решения.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Предусмотрен федеральный госконтроль за деятельностью аккредитованных организаций.</w:t>
      </w:r>
      <w:r w:rsidRPr="00EB7B25">
        <w:rPr>
          <w:sz w:val="28"/>
          <w:szCs w:val="28"/>
        </w:rPr>
        <w:br/>
        <w:t xml:space="preserve">Введен запрет на оказание услуг без свидетельства о присвоении определенной категории, а также на использование в рекламе, названии гостиницы и деятельности категории, не соответствующей той, что </w:t>
      </w:r>
      <w:proofErr w:type="gramStart"/>
      <w:r w:rsidRPr="00EB7B25">
        <w:rPr>
          <w:sz w:val="28"/>
          <w:szCs w:val="28"/>
        </w:rPr>
        <w:t>указана</w:t>
      </w:r>
      <w:proofErr w:type="gramEnd"/>
      <w:r w:rsidRPr="00EB7B25">
        <w:rPr>
          <w:sz w:val="28"/>
          <w:szCs w:val="28"/>
        </w:rPr>
        <w:t xml:space="preserve"> в свидетельстве.</w:t>
      </w:r>
      <w:r w:rsidRPr="00EB7B25">
        <w:rPr>
          <w:sz w:val="28"/>
          <w:szCs w:val="28"/>
        </w:rPr>
        <w:br/>
        <w:t>Уточнены нормы об административной ответственности в части предоставления гостиничных услуг. Предусмотрено наказание для аккредитованных организаций за нарушение установленных требований.</w:t>
      </w:r>
      <w:r w:rsidRPr="00EB7B25">
        <w:rPr>
          <w:sz w:val="28"/>
          <w:szCs w:val="28"/>
        </w:rPr>
        <w:br/>
        <w:t>С 2019 г. нормы об ответственности будут применяться в отношении гостиниц с фондом более 50 номеров; с 2020 г. - в отношении гостиниц с фондом более 15 номеров; с 2021 г. - в отношении всех гостиниц. Урегулированы вопросы применения обновленных норм Закона об основах туристской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деятельности.</w:t>
      </w:r>
    </w:p>
    <w:p w:rsidR="00EB7B25" w:rsidRDefault="00EB7B25" w:rsidP="00EB7B25">
      <w:pPr>
        <w:jc w:val="both"/>
        <w:rPr>
          <w:sz w:val="28"/>
          <w:szCs w:val="28"/>
        </w:rPr>
      </w:pPr>
    </w:p>
    <w:p w:rsidR="00EB7B25" w:rsidRPr="00EB7B25" w:rsidRDefault="00EB7B25" w:rsidP="00EB7B25">
      <w:pPr>
        <w:jc w:val="both"/>
        <w:rPr>
          <w:sz w:val="28"/>
          <w:szCs w:val="28"/>
        </w:rPr>
      </w:pP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15-ФЗ "О внесении изменений в отдельные законодательные акты Российской Федерации по вопросам добровольчества (</w:t>
      </w:r>
      <w:proofErr w:type="spellStart"/>
      <w:r w:rsidR="00037100" w:rsidRPr="00EB7B25">
        <w:rPr>
          <w:rStyle w:val="doccaption"/>
          <w:b/>
          <w:sz w:val="28"/>
          <w:szCs w:val="28"/>
        </w:rPr>
        <w:t>волонтерства</w:t>
      </w:r>
      <w:proofErr w:type="spellEnd"/>
      <w:r w:rsidR="00037100" w:rsidRPr="00EB7B25">
        <w:rPr>
          <w:rStyle w:val="doccaption"/>
          <w:b/>
          <w:sz w:val="28"/>
          <w:szCs w:val="28"/>
        </w:rPr>
        <w:t>)"</w:t>
      </w:r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 w:rsidRPr="00EB7B25">
        <w:rPr>
          <w:sz w:val="28"/>
          <w:szCs w:val="28"/>
        </w:rPr>
        <w:t xml:space="preserve"> с 1 мая 2018 г.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8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Default="00B700A8" w:rsidP="00EB7B2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lastRenderedPageBreak/>
        <w:tab/>
      </w:r>
      <w:r w:rsidRPr="00EB7B25">
        <w:rPr>
          <w:b/>
          <w:sz w:val="28"/>
          <w:szCs w:val="28"/>
        </w:rPr>
        <w:t>Краткое содержание:</w:t>
      </w:r>
      <w:r w:rsidR="00EB7B25" w:rsidRPr="00EB7B25">
        <w:rPr>
          <w:b/>
          <w:bCs/>
          <w:sz w:val="28"/>
          <w:szCs w:val="28"/>
        </w:rPr>
        <w:t xml:space="preserve"> Понятия "</w:t>
      </w:r>
      <w:proofErr w:type="spellStart"/>
      <w:r w:rsidR="00EB7B25" w:rsidRPr="00EB7B25">
        <w:rPr>
          <w:b/>
          <w:bCs/>
          <w:sz w:val="28"/>
          <w:szCs w:val="28"/>
        </w:rPr>
        <w:t>волонтерство</w:t>
      </w:r>
      <w:proofErr w:type="spellEnd"/>
      <w:r w:rsidR="00EB7B25" w:rsidRPr="00EB7B25">
        <w:rPr>
          <w:b/>
          <w:bCs/>
          <w:sz w:val="28"/>
          <w:szCs w:val="28"/>
        </w:rPr>
        <w:t>" и "добровольчество"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уравняли.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В Законе о благотворительности урегулированы вопросы, связанные с добровольческой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(волонтерской)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деятельностью.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 xml:space="preserve">Особенности привлечения добровольцев (волонтеров) к деятельности религиозных организаций определены в Законе о свободе совести </w:t>
      </w:r>
      <w:proofErr w:type="gramStart"/>
      <w:r w:rsidRPr="00EB7B25">
        <w:rPr>
          <w:sz w:val="28"/>
          <w:szCs w:val="28"/>
        </w:rPr>
        <w:t>и</w:t>
      </w:r>
      <w:proofErr w:type="gramEnd"/>
      <w:r w:rsidRPr="00EB7B25">
        <w:rPr>
          <w:sz w:val="28"/>
          <w:szCs w:val="28"/>
        </w:rPr>
        <w:t xml:space="preserve"> о религиозных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объединениях.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Поправки уравнивают понятия "</w:t>
      </w:r>
      <w:proofErr w:type="spellStart"/>
      <w:r w:rsidRPr="00EB7B25">
        <w:rPr>
          <w:sz w:val="28"/>
          <w:szCs w:val="28"/>
        </w:rPr>
        <w:t>волонтерство</w:t>
      </w:r>
      <w:proofErr w:type="spellEnd"/>
      <w:r w:rsidRPr="00EB7B25">
        <w:rPr>
          <w:sz w:val="28"/>
          <w:szCs w:val="28"/>
        </w:rPr>
        <w:t>" и "добровольчество", что позволит устранить противоречия между рядом нормативных правовых актов в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этой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сфере.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Определен статус добровольцев (волонтеров), добровольческих (волонтерских) организаций, организаторов такой деятельности. Предусмотрены требования, которым они должны соответствовать.</w:t>
      </w:r>
      <w:r w:rsidRPr="00EB7B25">
        <w:rPr>
          <w:sz w:val="28"/>
          <w:szCs w:val="28"/>
        </w:rPr>
        <w:br/>
        <w:t xml:space="preserve">Установлены полномочия органов </w:t>
      </w:r>
      <w:proofErr w:type="spellStart"/>
      <w:r w:rsidRPr="00EB7B25">
        <w:rPr>
          <w:sz w:val="28"/>
          <w:szCs w:val="28"/>
        </w:rPr>
        <w:t>госвласти</w:t>
      </w:r>
      <w:proofErr w:type="spellEnd"/>
      <w:r w:rsidRPr="00EB7B25">
        <w:rPr>
          <w:sz w:val="28"/>
          <w:szCs w:val="28"/>
        </w:rPr>
        <w:t xml:space="preserve"> и местного самоуправления в сфере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добровольчества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(</w:t>
      </w:r>
      <w:proofErr w:type="spellStart"/>
      <w:r w:rsidRPr="00EB7B25">
        <w:rPr>
          <w:sz w:val="28"/>
          <w:szCs w:val="28"/>
        </w:rPr>
        <w:t>волонтерства</w:t>
      </w:r>
      <w:proofErr w:type="spellEnd"/>
      <w:r w:rsidRPr="00EB7B25">
        <w:rPr>
          <w:sz w:val="28"/>
          <w:szCs w:val="28"/>
        </w:rPr>
        <w:t>).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Сформируют единую информационную систему в сфере развития добровольчества</w:t>
      </w:r>
      <w:r>
        <w:rPr>
          <w:sz w:val="28"/>
          <w:szCs w:val="28"/>
        </w:rPr>
        <w:t xml:space="preserve"> </w:t>
      </w:r>
      <w:proofErr w:type="gramStart"/>
      <w:r w:rsidRPr="00EB7B25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spellStart"/>
      <w:proofErr w:type="gramEnd"/>
      <w:r w:rsidRPr="00EB7B25">
        <w:rPr>
          <w:sz w:val="28"/>
          <w:szCs w:val="28"/>
        </w:rPr>
        <w:t>волонтерства</w:t>
      </w:r>
      <w:proofErr w:type="spellEnd"/>
      <w:r w:rsidRPr="00EB7B25">
        <w:rPr>
          <w:sz w:val="28"/>
          <w:szCs w:val="28"/>
        </w:rPr>
        <w:t>).</w:t>
      </w:r>
    </w:p>
    <w:p w:rsidR="00EB7B25" w:rsidRDefault="00EB7B25" w:rsidP="00EB7B25">
      <w:pPr>
        <w:ind w:firstLine="708"/>
        <w:jc w:val="both"/>
        <w:rPr>
          <w:b/>
          <w:sz w:val="28"/>
          <w:szCs w:val="28"/>
        </w:rPr>
      </w:pPr>
    </w:p>
    <w:p w:rsidR="00EB7B25" w:rsidRDefault="00EB7B25" w:rsidP="00EB7B25">
      <w:pPr>
        <w:ind w:firstLine="708"/>
        <w:jc w:val="both"/>
        <w:rPr>
          <w:b/>
          <w:sz w:val="28"/>
          <w:szCs w:val="28"/>
        </w:rPr>
      </w:pP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13-ФЗ "О внесении изменений в Кодекс Российской Федерации об административных правонарушениях в части введения административной ответственности за незаконную реализацию входных билетов на матчи чемпионата мира по футболу FIFA 2018 года"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sz w:val="28"/>
          <w:szCs w:val="28"/>
        </w:rPr>
        <w:t>11.02.2018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9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Default="00B700A8" w:rsidP="00EB7B2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За незаконную продажу билетов на ЧМ-2018 будут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штрафовать.</w:t>
      </w:r>
    </w:p>
    <w:p w:rsid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Установлена административная ответственность за незаконную реализацию билетов, а также реализацию поддельных билетов на ЧМ-2018.</w:t>
      </w:r>
      <w:r w:rsidRPr="00EB7B25">
        <w:rPr>
          <w:sz w:val="28"/>
          <w:szCs w:val="28"/>
        </w:rPr>
        <w:br/>
      </w:r>
      <w:proofErr w:type="gramStart"/>
      <w:r w:rsidRPr="00EB7B25">
        <w:rPr>
          <w:sz w:val="28"/>
          <w:szCs w:val="28"/>
        </w:rPr>
        <w:t xml:space="preserve">За незаконную реализацию (продажу, перепродажу, распределение, распространение, обмен и иное использование, связанное или не связанное с извлечением прибыли) билетов для граждан предусмотрен штраф в размере от 20-кратной до 25-кратной стоимости билета (но не менее 50 тыс. руб.), для ИП и должностных лиц - от 25-кратной до 30-кратной стоимости (но не менее 150 тыс. руб.), для </w:t>
      </w:r>
      <w:proofErr w:type="spellStart"/>
      <w:r w:rsidRPr="00EB7B25">
        <w:rPr>
          <w:sz w:val="28"/>
          <w:szCs w:val="28"/>
        </w:rPr>
        <w:t>юрлиц</w:t>
      </w:r>
      <w:proofErr w:type="spellEnd"/>
      <w:r w:rsidRPr="00EB7B25">
        <w:rPr>
          <w:sz w:val="28"/>
          <w:szCs w:val="28"/>
        </w:rPr>
        <w:t xml:space="preserve"> - от 500 тыс. до 1</w:t>
      </w:r>
      <w:proofErr w:type="gramEnd"/>
      <w:r w:rsidRPr="00EB7B25">
        <w:rPr>
          <w:sz w:val="28"/>
          <w:szCs w:val="28"/>
        </w:rPr>
        <w:t xml:space="preserve"> </w:t>
      </w:r>
      <w:proofErr w:type="gramStart"/>
      <w:r w:rsidRPr="00EB7B25">
        <w:rPr>
          <w:sz w:val="28"/>
          <w:szCs w:val="28"/>
        </w:rPr>
        <w:t>млн</w:t>
      </w:r>
      <w:proofErr w:type="gramEnd"/>
      <w:r w:rsidRPr="00EB7B25">
        <w:rPr>
          <w:sz w:val="28"/>
          <w:szCs w:val="28"/>
        </w:rPr>
        <w:t xml:space="preserve"> руб.</w:t>
      </w:r>
      <w:r w:rsidRPr="00EB7B25">
        <w:rPr>
          <w:sz w:val="28"/>
          <w:szCs w:val="28"/>
        </w:rPr>
        <w:br/>
        <w:t xml:space="preserve">За реализацию поддельных билетов штраф для граждан составит 50-70 тыс. руб., для ИП и должностных лиц - 150-200 тыс. руб., для </w:t>
      </w:r>
      <w:proofErr w:type="spellStart"/>
      <w:r w:rsidRPr="00EB7B25">
        <w:rPr>
          <w:sz w:val="28"/>
          <w:szCs w:val="28"/>
        </w:rPr>
        <w:t>юрлиц</w:t>
      </w:r>
      <w:proofErr w:type="spellEnd"/>
      <w:r w:rsidRPr="00EB7B25">
        <w:rPr>
          <w:sz w:val="28"/>
          <w:szCs w:val="28"/>
        </w:rPr>
        <w:t xml:space="preserve"> - 1-1,5 млн руб.</w:t>
      </w:r>
      <w:r w:rsidRPr="00EB7B25">
        <w:rPr>
          <w:sz w:val="28"/>
          <w:szCs w:val="28"/>
        </w:rPr>
        <w:br/>
        <w:t xml:space="preserve">К ИП и </w:t>
      </w:r>
      <w:proofErr w:type="spellStart"/>
      <w:r w:rsidRPr="00EB7B25">
        <w:rPr>
          <w:sz w:val="28"/>
          <w:szCs w:val="28"/>
        </w:rPr>
        <w:t>юрлицам</w:t>
      </w:r>
      <w:proofErr w:type="spellEnd"/>
      <w:r w:rsidRPr="00EB7B25">
        <w:rPr>
          <w:sz w:val="28"/>
          <w:szCs w:val="28"/>
        </w:rPr>
        <w:t xml:space="preserve"> вместо штрафа может применяться приостановление деятельности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90</w:t>
      </w:r>
      <w:r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суток.</w:t>
      </w:r>
    </w:p>
    <w:p w:rsidR="00EB7B25" w:rsidRP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 xml:space="preserve">Составлять протоколы о правонарушениях будут полицейские и должностные лица </w:t>
      </w:r>
      <w:proofErr w:type="spellStart"/>
      <w:r w:rsidRPr="00EB7B25">
        <w:rPr>
          <w:sz w:val="28"/>
          <w:szCs w:val="28"/>
        </w:rPr>
        <w:t>Роспотребнадзора</w:t>
      </w:r>
      <w:proofErr w:type="spellEnd"/>
      <w:r w:rsidRPr="00EB7B25">
        <w:rPr>
          <w:sz w:val="28"/>
          <w:szCs w:val="28"/>
        </w:rPr>
        <w:t xml:space="preserve">. Предусмотрен сокращенный 10-дневный срок для судебного рассмотрения таких дел. </w:t>
      </w: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12-ФЗ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sz w:val="28"/>
          <w:szCs w:val="28"/>
        </w:rPr>
        <w:t>11.02.2018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0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Default="00B700A8" w:rsidP="00EB7B2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 w:rsidRPr="00EB7B25">
        <w:rPr>
          <w:b/>
          <w:bCs/>
        </w:rPr>
        <w:t xml:space="preserve"> </w:t>
      </w:r>
      <w:r w:rsidR="00EB7B25" w:rsidRPr="00EB7B25">
        <w:rPr>
          <w:b/>
          <w:bCs/>
          <w:sz w:val="28"/>
          <w:szCs w:val="28"/>
        </w:rPr>
        <w:t>Разграничение полномочий между центром и регионами: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что</w:t>
      </w:r>
      <w:r w:rsidR="00EB7B25">
        <w:rPr>
          <w:b/>
          <w:bCs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нового?</w:t>
      </w:r>
    </w:p>
    <w:p w:rsidR="00EB7B25" w:rsidRPr="00EB7B25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Усовершенствован порядок изъятия переданных регионам федеральных полномочий.</w:t>
      </w:r>
      <w:r w:rsidRPr="00EB7B25">
        <w:rPr>
          <w:sz w:val="28"/>
          <w:szCs w:val="28"/>
        </w:rPr>
        <w:br/>
        <w:t xml:space="preserve">Установлены общие (универсальные) основания для изъятия. К таковым, помимо ненадлежащего исполнения/неисполнения, отнесли невозможность исполнения регионом полномочий из-за ЧС, а также необходимость их исполнения федеральными органами в </w:t>
      </w:r>
      <w:proofErr w:type="gramStart"/>
      <w:r w:rsidRPr="00EB7B25">
        <w:rPr>
          <w:sz w:val="28"/>
          <w:szCs w:val="28"/>
        </w:rPr>
        <w:t>целях</w:t>
      </w:r>
      <w:proofErr w:type="gramEnd"/>
      <w:r w:rsidRPr="00EB7B25">
        <w:rPr>
          <w:sz w:val="28"/>
          <w:szCs w:val="28"/>
        </w:rPr>
        <w:t xml:space="preserve"> обороны/безопасности государства либо международных/общенациональных мероприятий.</w:t>
      </w:r>
      <w:r w:rsidRPr="00EB7B25">
        <w:rPr>
          <w:sz w:val="28"/>
          <w:szCs w:val="28"/>
        </w:rPr>
        <w:br/>
      </w:r>
      <w:proofErr w:type="gramStart"/>
      <w:r w:rsidRPr="00EB7B25">
        <w:rPr>
          <w:sz w:val="28"/>
          <w:szCs w:val="28"/>
        </w:rPr>
        <w:t>Кроме того, полномочия могут изыматься, если аналогичные полномочия в регионах реализуют федеральные власти (их территориальные органы, подведомственные учреждения) и изъятие позволит сократить бюджетные расходы.</w:t>
      </w:r>
      <w:proofErr w:type="gramEnd"/>
      <w:r w:rsidRPr="00EB7B25">
        <w:rPr>
          <w:sz w:val="28"/>
          <w:szCs w:val="28"/>
        </w:rPr>
        <w:br/>
        <w:t>Полномочия изымаются по решению Президента РФ или Правительства РФ (в зависимости от того, кто руководит федеральным органом, которому принадлежат переданные полномочия).</w:t>
      </w:r>
      <w:r w:rsidRPr="00EB7B25">
        <w:rPr>
          <w:sz w:val="28"/>
          <w:szCs w:val="28"/>
        </w:rPr>
        <w:br/>
        <w:t>Определены правовые последствия решения об изъятии: прекращается финансирование, неиспользованные остатки субвенций возвращаются в бюджет; в федеральную собственность безвозмездно передается имущество, необходимое для реализации полномочий, местные власти прекращают исполнять "</w:t>
      </w:r>
      <w:proofErr w:type="spellStart"/>
      <w:r w:rsidRPr="00EB7B25">
        <w:rPr>
          <w:sz w:val="28"/>
          <w:szCs w:val="28"/>
        </w:rPr>
        <w:t>субделегированные</w:t>
      </w:r>
      <w:proofErr w:type="spellEnd"/>
      <w:r w:rsidRPr="00EB7B25">
        <w:rPr>
          <w:sz w:val="28"/>
          <w:szCs w:val="28"/>
        </w:rPr>
        <w:t>" им полномочия.</w:t>
      </w:r>
      <w:r w:rsidRPr="00EB7B25">
        <w:rPr>
          <w:sz w:val="28"/>
          <w:szCs w:val="28"/>
        </w:rPr>
        <w:br/>
        <w:t xml:space="preserve">Прописан порядок действия правовых актов, полномочия по принятию которых перешли </w:t>
      </w:r>
      <w:proofErr w:type="gramStart"/>
      <w:r w:rsidRPr="00EB7B25">
        <w:rPr>
          <w:sz w:val="28"/>
          <w:szCs w:val="28"/>
        </w:rPr>
        <w:t>от</w:t>
      </w:r>
      <w:proofErr w:type="gramEnd"/>
      <w:r w:rsidRPr="00EB7B25">
        <w:rPr>
          <w:sz w:val="28"/>
          <w:szCs w:val="28"/>
        </w:rPr>
        <w:t xml:space="preserve"> федеральных к региональным властям и наоборот. Такие акты действуют в части, не противоречащей законодательству, до вступления в силу актов, регулирующих соответствующие правоотношения, после чего ранее принятые акты не применяются.</w:t>
      </w:r>
      <w:r w:rsidRPr="00EB7B25">
        <w:rPr>
          <w:sz w:val="28"/>
          <w:szCs w:val="28"/>
        </w:rPr>
        <w:br/>
        <w:t>Уточняются положения о госконтроле (надзоре) за работой региональных органов.</w:t>
      </w:r>
      <w:r w:rsidRPr="00EB7B25">
        <w:rPr>
          <w:sz w:val="28"/>
          <w:szCs w:val="28"/>
        </w:rPr>
        <w:br/>
        <w:t xml:space="preserve">Федеральные законы, предусматривающие передачу отдельных федеральных полномочий регионам, должны быть приведены в соответствие с изменениями до 1 июня 2019 г. Предусмотрены переходные положения. </w:t>
      </w:r>
    </w:p>
    <w:p w:rsidR="00037100" w:rsidRPr="00EB7B25" w:rsidRDefault="00EB7B25" w:rsidP="00EB7B25">
      <w:pPr>
        <w:shd w:val="clear" w:color="auto" w:fill="FFFFFF"/>
        <w:rPr>
          <w:b/>
          <w:sz w:val="28"/>
          <w:szCs w:val="28"/>
        </w:rPr>
      </w:pPr>
      <w:r>
        <w:rPr>
          <w:color w:val="000000"/>
        </w:rPr>
        <w:br/>
      </w: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11-ФЗ "О внесении изменений в Постановление Верховного Совета Российской Федерации "Об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sz w:val="28"/>
          <w:szCs w:val="28"/>
        </w:rPr>
        <w:t>11.02.2018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Опубликован:</w:t>
      </w:r>
      <w:r w:rsidRPr="00EB7B25">
        <w:rPr>
          <w:sz w:val="28"/>
          <w:szCs w:val="28"/>
        </w:rPr>
        <w:t xml:space="preserve"> </w:t>
      </w:r>
      <w:hyperlink r:id="rId11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037100" w:rsidRPr="00EB7B25">
        <w:rPr>
          <w:rStyle w:val="a3"/>
          <w:sz w:val="28"/>
          <w:szCs w:val="28"/>
        </w:rPr>
        <w:t xml:space="preserve"> 05.02</w:t>
      </w:r>
      <w:r w:rsidRPr="00EB7B25">
        <w:rPr>
          <w:rStyle w:val="a3"/>
          <w:sz w:val="28"/>
          <w:szCs w:val="28"/>
        </w:rPr>
        <w:t>. 2018</w:t>
      </w:r>
    </w:p>
    <w:p w:rsidR="00EB7B25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Увольнение сотрудников УИС: что изменилось?</w:t>
      </w:r>
      <w:r w:rsidR="00EB7B25" w:rsidRPr="00EB7B25">
        <w:rPr>
          <w:sz w:val="28"/>
          <w:szCs w:val="28"/>
        </w:rPr>
        <w:br/>
        <w:t>Скорректировано Положение о службе в органах внутренних дел.</w:t>
      </w:r>
      <w:r w:rsidR="00EB7B25" w:rsidRPr="00EB7B25">
        <w:rPr>
          <w:sz w:val="28"/>
          <w:szCs w:val="28"/>
        </w:rPr>
        <w:br/>
        <w:t xml:space="preserve">Решено запретить увольнять со службы сотрудников УИС, осужденных вступившим в законную силу обвинительным приговором суда, в случае, если деяния, в </w:t>
      </w:r>
      <w:proofErr w:type="gramStart"/>
      <w:r w:rsidR="00EB7B25" w:rsidRPr="00EB7B25">
        <w:rPr>
          <w:sz w:val="28"/>
          <w:szCs w:val="28"/>
        </w:rPr>
        <w:t>связи</w:t>
      </w:r>
      <w:proofErr w:type="gramEnd"/>
      <w:r w:rsidR="00EB7B25" w:rsidRPr="00EB7B25">
        <w:rPr>
          <w:sz w:val="28"/>
          <w:szCs w:val="28"/>
        </w:rPr>
        <w:t xml:space="preserve"> с совершением которых они были осуждены, на момент решения вопроса о расторжении с ними контракта о прохождении службы и увольнении декриминализованы. </w:t>
      </w:r>
    </w:p>
    <w:p w:rsidR="00B700A8" w:rsidRPr="00EB7B25" w:rsidRDefault="00EB7B25" w:rsidP="00EB7B25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10-ФЗ "О внесении изменений в статью 55 Федерального закона "О воинской обязанности и военной службе"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sz w:val="28"/>
          <w:szCs w:val="28"/>
        </w:rPr>
        <w:t>11.02.2018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2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Расширены возможности по отбору кандидатов в мобилизационный людской резерв.</w:t>
      </w:r>
      <w:r w:rsidR="00EB7B25" w:rsidRPr="00EB7B25">
        <w:rPr>
          <w:sz w:val="28"/>
          <w:szCs w:val="28"/>
        </w:rPr>
        <w:br/>
        <w:t>Расширен перечень категорий граждан, имеющих право заключить контракт о пребывании в мобилизационном людском резерве.</w:t>
      </w:r>
      <w:r w:rsidR="00EB7B25" w:rsidRPr="00EB7B25">
        <w:rPr>
          <w:sz w:val="28"/>
          <w:szCs w:val="28"/>
        </w:rPr>
        <w:br/>
        <w:t xml:space="preserve">Ранее не могли поступить в резерв, так как освобождены от военных сборов, граждане, уволенные с военной службы в запас (в течение 2 лет со дня увольнения в запас). Поправки предоставляют указанным гражданам право поступать в резерв на добровольной основе. </w:t>
      </w:r>
    </w:p>
    <w:p w:rsidR="00B700A8" w:rsidRPr="00EB7B25" w:rsidRDefault="00EB7B25" w:rsidP="00EB7B25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9-ФЗ "О внесении изменений в статью 5 Федерального закона "Об уничтожении химического оружия"</w:t>
      </w:r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B7B25" w:rsidRPr="00EB7B25">
        <w:rPr>
          <w:sz w:val="28"/>
          <w:szCs w:val="28"/>
        </w:rPr>
        <w:t xml:space="preserve"> со дня его официального опубликования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3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Default="00B700A8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b/>
          <w:bCs/>
          <w:sz w:val="28"/>
          <w:szCs w:val="28"/>
        </w:rPr>
        <w:t>Имущество объектов по уничтожению химоружия не должно выводиться из оборота.</w:t>
      </w:r>
      <w:r w:rsidR="00EB7B25" w:rsidRPr="00EB7B25">
        <w:rPr>
          <w:sz w:val="28"/>
          <w:szCs w:val="28"/>
        </w:rPr>
        <w:br/>
        <w:t xml:space="preserve">Внесенные изменения направлены на вовлечение в </w:t>
      </w:r>
      <w:proofErr w:type="spellStart"/>
      <w:r w:rsidR="00EB7B25" w:rsidRPr="00EB7B25">
        <w:rPr>
          <w:sz w:val="28"/>
          <w:szCs w:val="28"/>
        </w:rPr>
        <w:t>хозоборот</w:t>
      </w:r>
      <w:proofErr w:type="spellEnd"/>
      <w:r w:rsidR="00EB7B25" w:rsidRPr="00EB7B25">
        <w:rPr>
          <w:sz w:val="28"/>
          <w:szCs w:val="28"/>
        </w:rPr>
        <w:t xml:space="preserve"> имущества объектов по уничтожению химического оружия.</w:t>
      </w:r>
      <w:r w:rsidR="00EB7B25" w:rsidRPr="00EB7B25">
        <w:rPr>
          <w:sz w:val="28"/>
          <w:szCs w:val="28"/>
        </w:rPr>
        <w:br/>
        <w:t xml:space="preserve">Закреплено, что если уничтожение оружия на объекте </w:t>
      </w:r>
      <w:proofErr w:type="gramStart"/>
      <w:r w:rsidR="00EB7B25" w:rsidRPr="00EB7B25">
        <w:rPr>
          <w:sz w:val="28"/>
          <w:szCs w:val="28"/>
        </w:rPr>
        <w:t>завершено и это подтверждено</w:t>
      </w:r>
      <w:proofErr w:type="gramEnd"/>
      <w:r w:rsidR="00EB7B25" w:rsidRPr="00EB7B25">
        <w:rPr>
          <w:sz w:val="28"/>
          <w:szCs w:val="28"/>
        </w:rPr>
        <w:t xml:space="preserve"> ОЗХО, то его имущество (кроме отходов уничтожения) признается</w:t>
      </w:r>
      <w:r w:rsidR="00EB7B25">
        <w:rPr>
          <w:sz w:val="28"/>
          <w:szCs w:val="28"/>
        </w:rPr>
        <w:t xml:space="preserve"> </w:t>
      </w:r>
      <w:proofErr w:type="spellStart"/>
      <w:r w:rsidR="00EB7B25" w:rsidRPr="00EB7B25">
        <w:rPr>
          <w:sz w:val="28"/>
          <w:szCs w:val="28"/>
        </w:rPr>
        <w:t>оборотоспособным</w:t>
      </w:r>
      <w:proofErr w:type="spellEnd"/>
      <w:r w:rsidR="00EB7B25" w:rsidRPr="00EB7B25">
        <w:rPr>
          <w:sz w:val="28"/>
          <w:szCs w:val="28"/>
        </w:rPr>
        <w:t>.</w:t>
      </w:r>
    </w:p>
    <w:p w:rsidR="00B700A8" w:rsidRDefault="00EB7B25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Распоряжение этим имуществом далее будет происходить согласно российским законам (если иное не предусмотрено международным договором).</w:t>
      </w:r>
      <w:r w:rsidRPr="00EB7B25">
        <w:rPr>
          <w:sz w:val="28"/>
          <w:szCs w:val="28"/>
        </w:rPr>
        <w:br/>
      </w:r>
    </w:p>
    <w:p w:rsidR="00EB7B25" w:rsidRPr="00EB7B25" w:rsidRDefault="00EB7B25" w:rsidP="00EB7B25">
      <w:pPr>
        <w:jc w:val="both"/>
        <w:rPr>
          <w:sz w:val="28"/>
          <w:szCs w:val="28"/>
        </w:rPr>
      </w:pP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8-ФЗ "О внесении изменения в статью 131 Трудового кодекса Российской Федерации"</w:t>
      </w:r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ab/>
        <w:t>Дата вступления в силу:</w:t>
      </w:r>
      <w:r w:rsidR="00EB7B25">
        <w:rPr>
          <w:b/>
          <w:sz w:val="28"/>
          <w:szCs w:val="28"/>
        </w:rPr>
        <w:t xml:space="preserve"> </w:t>
      </w:r>
      <w:r w:rsidR="00EB7B25" w:rsidRPr="00EB7B25">
        <w:rPr>
          <w:sz w:val="28"/>
          <w:szCs w:val="28"/>
        </w:rPr>
        <w:t>11.02.2018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4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B7B25" w:rsidRDefault="00B700A8" w:rsidP="00EB7B25">
      <w:pPr>
        <w:jc w:val="both"/>
        <w:rPr>
          <w:b/>
          <w:bCs/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994E5D" w:rsidRPr="00EB7B25">
        <w:rPr>
          <w:b/>
          <w:bCs/>
          <w:sz w:val="28"/>
          <w:szCs w:val="28"/>
        </w:rPr>
        <w:t xml:space="preserve"> Предусмотрена возможность выплаты зарплаты</w:t>
      </w:r>
      <w:r w:rsidR="00EB7B25">
        <w:rPr>
          <w:b/>
          <w:bCs/>
          <w:sz w:val="28"/>
          <w:szCs w:val="28"/>
        </w:rPr>
        <w:t xml:space="preserve"> </w:t>
      </w:r>
      <w:r w:rsidR="00994E5D" w:rsidRPr="00EB7B25">
        <w:rPr>
          <w:b/>
          <w:bCs/>
          <w:sz w:val="28"/>
          <w:szCs w:val="28"/>
        </w:rPr>
        <w:t>в</w:t>
      </w:r>
      <w:r w:rsidR="00EB7B25">
        <w:rPr>
          <w:b/>
          <w:bCs/>
          <w:sz w:val="28"/>
          <w:szCs w:val="28"/>
        </w:rPr>
        <w:t xml:space="preserve"> </w:t>
      </w:r>
      <w:r w:rsidR="00994E5D" w:rsidRPr="00EB7B25">
        <w:rPr>
          <w:b/>
          <w:bCs/>
          <w:sz w:val="28"/>
          <w:szCs w:val="28"/>
        </w:rPr>
        <w:t>иностранной</w:t>
      </w:r>
      <w:r w:rsidR="00EB7B25">
        <w:rPr>
          <w:b/>
          <w:bCs/>
          <w:sz w:val="28"/>
          <w:szCs w:val="28"/>
        </w:rPr>
        <w:t xml:space="preserve"> </w:t>
      </w:r>
      <w:r w:rsidR="00994E5D" w:rsidRPr="00EB7B25">
        <w:rPr>
          <w:b/>
          <w:bCs/>
          <w:sz w:val="28"/>
          <w:szCs w:val="28"/>
        </w:rPr>
        <w:t>валюте.</w:t>
      </w:r>
    </w:p>
    <w:p w:rsidR="00994E5D" w:rsidRPr="00EB7B25" w:rsidRDefault="00994E5D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Согласно поправкам выплата зарплаты в иностранной валюте допустима в случаях, предусмотренных законодательством Российской Федерации о валютном регулировании и валютном контроле.</w:t>
      </w:r>
      <w:r w:rsidRPr="00EB7B25">
        <w:rPr>
          <w:sz w:val="28"/>
          <w:szCs w:val="28"/>
        </w:rPr>
        <w:br/>
        <w:t xml:space="preserve">Поправки позволяют находящимся за рубежом гражданам России получать в иностранной валюте зарплату и иные выплаты, связанные с выполнением ими за пределами России своих трудовых обязанностей по трудовым договорам, заключаемым с </w:t>
      </w:r>
      <w:proofErr w:type="spellStart"/>
      <w:r w:rsidRPr="00EB7B25">
        <w:rPr>
          <w:sz w:val="28"/>
          <w:szCs w:val="28"/>
        </w:rPr>
        <w:t>юрлицами</w:t>
      </w:r>
      <w:proofErr w:type="spellEnd"/>
      <w:r w:rsidRPr="00EB7B25">
        <w:rPr>
          <w:sz w:val="28"/>
          <w:szCs w:val="28"/>
        </w:rPr>
        <w:t xml:space="preserve">-резидентами. </w:t>
      </w:r>
    </w:p>
    <w:p w:rsidR="00B700A8" w:rsidRPr="00EB7B25" w:rsidRDefault="00994E5D" w:rsidP="00EB7B25">
      <w:pPr>
        <w:shd w:val="clear" w:color="auto" w:fill="FFFFFF"/>
        <w:jc w:val="both"/>
        <w:rPr>
          <w:sz w:val="28"/>
          <w:szCs w:val="28"/>
        </w:rPr>
      </w:pPr>
      <w:r w:rsidRPr="00EB7B25">
        <w:rPr>
          <w:color w:val="000000"/>
          <w:sz w:val="28"/>
          <w:szCs w:val="28"/>
        </w:rPr>
        <w:br/>
      </w:r>
    </w:p>
    <w:p w:rsidR="00B700A8" w:rsidRPr="00EB7B25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037100"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doccaption"/>
          <w:b/>
          <w:sz w:val="28"/>
          <w:szCs w:val="28"/>
        </w:rPr>
        <w:t>Федеральный закон от 05.02.2018 № 1-ФЗ "О внесении изменений в статью 35 Федерального закона "Об основных гарантиях избирательных прав и права на участие в референдуме граждан Российской Федерации" и статью 42 Федерального закона "О выборах депутатов Государственной Думы Федерального Собрания Российской Федерации"</w:t>
      </w:r>
    </w:p>
    <w:p w:rsidR="00B700A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E13268" w:rsidRPr="00EB7B25">
        <w:rPr>
          <w:sz w:val="28"/>
          <w:szCs w:val="28"/>
        </w:rPr>
        <w:t>1.02.2018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5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037100" w:rsidRPr="00EB7B25">
        <w:rPr>
          <w:rStyle w:val="a3"/>
          <w:sz w:val="28"/>
          <w:szCs w:val="28"/>
        </w:rPr>
        <w:t>05.02.</w:t>
      </w:r>
      <w:r w:rsidRPr="00EB7B25">
        <w:rPr>
          <w:rStyle w:val="a3"/>
          <w:sz w:val="28"/>
          <w:szCs w:val="28"/>
        </w:rPr>
        <w:t>2018</w:t>
      </w:r>
    </w:p>
    <w:p w:rsidR="00E13268" w:rsidRPr="00EB7B25" w:rsidRDefault="00B700A8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037100" w:rsidRPr="00EB7B25">
        <w:rPr>
          <w:b/>
          <w:bCs/>
          <w:sz w:val="28"/>
          <w:szCs w:val="28"/>
        </w:rPr>
        <w:t xml:space="preserve"> </w:t>
      </w:r>
      <w:proofErr w:type="gramStart"/>
      <w:r w:rsidR="00037100" w:rsidRPr="00EB7B25">
        <w:rPr>
          <w:b/>
          <w:bCs/>
          <w:sz w:val="28"/>
          <w:szCs w:val="28"/>
        </w:rPr>
        <w:t>Если политическая партия выдвигает в одномандатном избирательном округе двух кандидатов и более...</w:t>
      </w:r>
      <w:proofErr w:type="gramEnd"/>
      <w:r w:rsidR="00037100" w:rsidRPr="00EB7B25">
        <w:rPr>
          <w:sz w:val="28"/>
          <w:szCs w:val="28"/>
        </w:rPr>
        <w:br/>
        <w:t>Законом о выборах депутатов Госдумы предусмотрено, что в одном одномандатном избирательном округе политическая партия вправе выдвинуть</w:t>
      </w:r>
      <w:r w:rsidR="00E13268" w:rsidRPr="00EB7B25">
        <w:rPr>
          <w:sz w:val="28"/>
          <w:szCs w:val="28"/>
        </w:rPr>
        <w:t xml:space="preserve"> </w:t>
      </w:r>
      <w:r w:rsidR="00037100" w:rsidRPr="00EB7B25">
        <w:rPr>
          <w:sz w:val="28"/>
          <w:szCs w:val="28"/>
        </w:rPr>
        <w:t>только</w:t>
      </w:r>
      <w:r w:rsidR="00E13268" w:rsidRPr="00EB7B25">
        <w:rPr>
          <w:sz w:val="28"/>
          <w:szCs w:val="28"/>
        </w:rPr>
        <w:t xml:space="preserve"> </w:t>
      </w:r>
      <w:r w:rsidR="00037100" w:rsidRPr="00EB7B25">
        <w:rPr>
          <w:sz w:val="28"/>
          <w:szCs w:val="28"/>
        </w:rPr>
        <w:t>одного</w:t>
      </w:r>
      <w:r w:rsidR="00E13268" w:rsidRPr="00EB7B25">
        <w:rPr>
          <w:sz w:val="28"/>
          <w:szCs w:val="28"/>
        </w:rPr>
        <w:t xml:space="preserve"> </w:t>
      </w:r>
      <w:r w:rsidR="00037100" w:rsidRPr="00EB7B25">
        <w:rPr>
          <w:sz w:val="28"/>
          <w:szCs w:val="28"/>
        </w:rPr>
        <w:t>кандидата.</w:t>
      </w:r>
    </w:p>
    <w:p w:rsidR="00E13268" w:rsidRPr="00EB7B25" w:rsidRDefault="00037100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>Несоблюдение этого требования повлечет за собой исключение всех кандидатов, выдвинутых по соответствующему одномандатному избирательному округу, из списка кандидатов по одномандатным избирательным округам до того, как соответствующий список будет заверен.</w:t>
      </w:r>
      <w:r w:rsidRPr="00EB7B25">
        <w:rPr>
          <w:sz w:val="28"/>
          <w:szCs w:val="28"/>
        </w:rPr>
        <w:br/>
        <w:t>Аналогичные изменения внесены в Закон об основных гарантиях избирательных</w:t>
      </w:r>
      <w:r w:rsidR="00E13268" w:rsidRPr="00EB7B25"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прав.</w:t>
      </w:r>
    </w:p>
    <w:p w:rsidR="00E13268" w:rsidRPr="00EB7B25" w:rsidRDefault="00037100" w:rsidP="00EB7B25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 xml:space="preserve">Так, организующая выборы избирательная комиссия обязана принять решение о </w:t>
      </w:r>
      <w:proofErr w:type="gramStart"/>
      <w:r w:rsidRPr="00EB7B25">
        <w:rPr>
          <w:sz w:val="28"/>
          <w:szCs w:val="28"/>
        </w:rPr>
        <w:t>заверении списка</w:t>
      </w:r>
      <w:proofErr w:type="gramEnd"/>
      <w:r w:rsidRPr="00EB7B25">
        <w:rPr>
          <w:sz w:val="28"/>
          <w:szCs w:val="28"/>
        </w:rPr>
        <w:t xml:space="preserve"> кандидатов по одномандатным (многомандатным) избирательным округам либо об отказе в этом, который должен</w:t>
      </w:r>
      <w:r w:rsidR="00E13268" w:rsidRPr="00EB7B25">
        <w:rPr>
          <w:sz w:val="28"/>
          <w:szCs w:val="28"/>
        </w:rPr>
        <w:t xml:space="preserve"> </w:t>
      </w:r>
      <w:r w:rsidRPr="00EB7B25">
        <w:rPr>
          <w:sz w:val="28"/>
          <w:szCs w:val="28"/>
        </w:rPr>
        <w:t>быть</w:t>
      </w:r>
      <w:r w:rsidR="00E13268" w:rsidRPr="00EB7B25">
        <w:rPr>
          <w:sz w:val="28"/>
          <w:szCs w:val="28"/>
        </w:rPr>
        <w:t xml:space="preserve"> м</w:t>
      </w:r>
      <w:r w:rsidRPr="00EB7B25">
        <w:rPr>
          <w:sz w:val="28"/>
          <w:szCs w:val="28"/>
        </w:rPr>
        <w:t>отивирован.</w:t>
      </w:r>
    </w:p>
    <w:p w:rsidR="00037100" w:rsidRPr="00EB7B25" w:rsidRDefault="00037100" w:rsidP="00EB7B25">
      <w:pPr>
        <w:jc w:val="both"/>
        <w:rPr>
          <w:sz w:val="28"/>
          <w:szCs w:val="28"/>
        </w:rPr>
      </w:pPr>
      <w:proofErr w:type="gramStart"/>
      <w:r w:rsidRPr="00EB7B25">
        <w:rPr>
          <w:sz w:val="28"/>
          <w:szCs w:val="28"/>
        </w:rPr>
        <w:t>Выдвижение в одномандатном (многомандатном) избирательном округе большего числа кандидатов, чем число депутатских мандатов, подлежащих замещению, является основанием для исключения всех кандидатов, выдвинутых в данном избирательном округе, из списка кандидатов по одномандатным (многомандатным) избирательным округам до его заверения.</w:t>
      </w:r>
      <w:proofErr w:type="gramEnd"/>
      <w:r w:rsidRPr="00EB7B25">
        <w:rPr>
          <w:sz w:val="28"/>
          <w:szCs w:val="28"/>
        </w:rPr>
        <w:br/>
        <w:t xml:space="preserve">Изменения обусловлены правовой позицией КС РФ (постановление от 13 апреля 2017 г. N 11-П). </w:t>
      </w:r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</w:p>
    <w:p w:rsidR="00B700A8" w:rsidRPr="00561A76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lastRenderedPageBreak/>
        <w:t>Документ:</w:t>
      </w:r>
      <w:r w:rsidR="00561A76" w:rsidRPr="00561A76">
        <w:rPr>
          <w:rStyle w:val="a3"/>
        </w:rPr>
        <w:t xml:space="preserve"> </w:t>
      </w:r>
      <w:r w:rsidR="00561A76" w:rsidRPr="00561A76">
        <w:rPr>
          <w:rStyle w:val="doccaption"/>
          <w:b/>
          <w:sz w:val="28"/>
          <w:szCs w:val="28"/>
        </w:rPr>
        <w:t>Постановление Конституционного Суда Российской Федерации от 06.02.2018 № 6-П по делу о проверке конституционности положений пункта 4 статьи 81 и статьи 123 Налогового кодекса Российской Федерации в связи с жалобой открытого акционерного общества "ТАИФ"</w:t>
      </w:r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561A76">
        <w:rPr>
          <w:b/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со дня официального опубликования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6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="00561A76">
        <w:rPr>
          <w:rStyle w:val="a3"/>
          <w:sz w:val="28"/>
          <w:szCs w:val="28"/>
        </w:rPr>
        <w:t>08.02</w:t>
      </w:r>
      <w:r w:rsidRPr="00EB7B25">
        <w:rPr>
          <w:rStyle w:val="a3"/>
          <w:sz w:val="28"/>
          <w:szCs w:val="28"/>
        </w:rPr>
        <w:t>.2018</w:t>
      </w:r>
    </w:p>
    <w:p w:rsidR="00561A76" w:rsidRDefault="00B700A8" w:rsidP="00561A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561A76" w:rsidRPr="00561A76">
        <w:rPr>
          <w:b/>
          <w:bCs/>
        </w:rPr>
        <w:t xml:space="preserve"> </w:t>
      </w:r>
      <w:r w:rsidR="00561A76" w:rsidRPr="00561A76">
        <w:rPr>
          <w:b/>
          <w:bCs/>
          <w:sz w:val="28"/>
          <w:szCs w:val="28"/>
        </w:rPr>
        <w:t xml:space="preserve">Налоговый агент, просрочивший перечисление НДФЛ, но вовремя исправивший ошибку, не должен отвечать, даже если в его </w:t>
      </w:r>
      <w:proofErr w:type="gramStart"/>
      <w:r w:rsidR="00561A76" w:rsidRPr="00561A76">
        <w:rPr>
          <w:b/>
          <w:bCs/>
          <w:sz w:val="28"/>
          <w:szCs w:val="28"/>
        </w:rPr>
        <w:t>расчетах</w:t>
      </w:r>
      <w:proofErr w:type="gramEnd"/>
      <w:r w:rsidR="00561A76" w:rsidRPr="00561A76">
        <w:rPr>
          <w:b/>
          <w:bCs/>
          <w:sz w:val="28"/>
          <w:szCs w:val="28"/>
        </w:rPr>
        <w:t xml:space="preserve"> нет искажений!</w:t>
      </w:r>
      <w:r w:rsidR="00561A76" w:rsidRPr="00561A76">
        <w:rPr>
          <w:sz w:val="28"/>
          <w:szCs w:val="28"/>
        </w:rPr>
        <w:br/>
        <w:t>Рассмотрен вопрос об освобождении от ответственности по НК РФ налоговых агентов, которые просрочили перечисление в бюджет удержанного</w:t>
      </w:r>
      <w:r w:rsidR="00561A76">
        <w:rPr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НДФЛ.</w:t>
      </w:r>
    </w:p>
    <w:p w:rsid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>Речь идет о случаях, когда такой агент самостоятельно вносит недостающую сумму налога и соответствующие ей пени до момента, когда ему стало известно об обнаружении налоговым органом факта подобного несвоевременного перечисления или о назначении выездной проверки.</w:t>
      </w:r>
      <w:r w:rsidRPr="00561A76">
        <w:rPr>
          <w:sz w:val="28"/>
          <w:szCs w:val="28"/>
        </w:rPr>
        <w:br/>
        <w:t>КС РФ счел, что оспариваемые нормы, на основании которых решается такой вопрос,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конституционны.</w:t>
      </w:r>
    </w:p>
    <w:p w:rsid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>Как указал КС РФ, данные положения не препятствуют освобождению налогового агента от ответственности в упомянутой ситуации.</w:t>
      </w:r>
      <w:r w:rsidRPr="00561A76">
        <w:rPr>
          <w:sz w:val="28"/>
          <w:szCs w:val="28"/>
        </w:rPr>
        <w:br/>
        <w:t>При этом такое освобождение возможно и тогда, когда отчетные документы (расчеты) по НДФЛ своевременно представлены в налоговый орган без ошибок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искажений.</w:t>
      </w:r>
    </w:p>
    <w:p w:rsid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>Условие - указанное несвоевременное перечисление в бюджет соответствующих сумм явилось результатом упущения (технической или иной ошибки) и носило непреднамеренный характер.</w:t>
      </w:r>
      <w:r w:rsidRPr="00561A76">
        <w:rPr>
          <w:sz w:val="28"/>
          <w:szCs w:val="28"/>
        </w:rPr>
        <w:br/>
        <w:t>Дело в том, что упомянутая просрочка в перечислении может произойти непреднамеренно - в результате упущений организационно-технического характера, связанных с удержанием НДФЛ, которые даже при правильном расчете налога за отчетный (налоговый) период не исключают ошибок и недоимок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ранее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состоявшихся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платежах.</w:t>
      </w:r>
    </w:p>
    <w:p w:rsidR="00561A76" w:rsidRP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 xml:space="preserve">В таких случаях не требуется формального соблюдения общего правила освобождения от ответственности в виде исправления отчетности. В противном случае будет нарушен принцип равенства, т. к. право на освобождение от ответственности с определенностью получали бы лишь те налоговые агенты, которые недостоверно и (или) ошибочно </w:t>
      </w:r>
      <w:proofErr w:type="gramStart"/>
      <w:r w:rsidRPr="00561A76">
        <w:rPr>
          <w:sz w:val="28"/>
          <w:szCs w:val="28"/>
        </w:rPr>
        <w:t>составили и представили</w:t>
      </w:r>
      <w:proofErr w:type="gramEnd"/>
      <w:r w:rsidRPr="00561A76">
        <w:rPr>
          <w:sz w:val="28"/>
          <w:szCs w:val="28"/>
        </w:rPr>
        <w:t xml:space="preserve"> расчет по налогу. </w:t>
      </w:r>
    </w:p>
    <w:p w:rsidR="00B700A8" w:rsidRPr="00EB7B25" w:rsidRDefault="00561A76" w:rsidP="00561A76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p w:rsidR="00B700A8" w:rsidRPr="00EB7B25" w:rsidRDefault="00B700A8" w:rsidP="00EB7B25">
      <w:pPr>
        <w:jc w:val="both"/>
        <w:rPr>
          <w:sz w:val="28"/>
          <w:szCs w:val="28"/>
        </w:rPr>
      </w:pPr>
    </w:p>
    <w:p w:rsidR="00B700A8" w:rsidRPr="00561A76" w:rsidRDefault="00B700A8" w:rsidP="00EB7B25">
      <w:pPr>
        <w:ind w:firstLine="708"/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>Документ:</w:t>
      </w:r>
      <w:r w:rsidR="00561A76" w:rsidRPr="00561A76">
        <w:rPr>
          <w:rStyle w:val="a3"/>
        </w:rPr>
        <w:t xml:space="preserve"> </w:t>
      </w:r>
      <w:proofErr w:type="gramStart"/>
      <w:r w:rsidR="00561A76" w:rsidRPr="00561A76">
        <w:rPr>
          <w:rStyle w:val="doccaption"/>
          <w:b/>
          <w:sz w:val="28"/>
          <w:szCs w:val="28"/>
        </w:rPr>
        <w:t xml:space="preserve">Постановление Конституционного Суда Российской Федерации от 08.02.2018 № 7-П по делу о проверке конституционности пункта 15 части первой статьи 14 Закона Российской Федерации "О социальной защите граждан, подвергшихся воздействию радиации </w:t>
      </w:r>
      <w:r w:rsidR="00561A76" w:rsidRPr="00561A76">
        <w:rPr>
          <w:rStyle w:val="doccaption"/>
          <w:b/>
          <w:sz w:val="28"/>
          <w:szCs w:val="28"/>
        </w:rPr>
        <w:lastRenderedPageBreak/>
        <w:t>вследствие катастрофы на Чернобыльской АЭС", части первой статьи 2 Федерального закона от 12 февраля 2001 года № 5-ФЗ "О внесении изменений и дополнений в Закон Российской Федерации "О социальной защите граждан, подвергшихся</w:t>
      </w:r>
      <w:proofErr w:type="gramEnd"/>
      <w:r w:rsidR="00561A76" w:rsidRPr="00561A76">
        <w:rPr>
          <w:rStyle w:val="doccaption"/>
          <w:b/>
          <w:sz w:val="28"/>
          <w:szCs w:val="28"/>
        </w:rPr>
        <w:t xml:space="preserve"> </w:t>
      </w:r>
      <w:proofErr w:type="gramStart"/>
      <w:r w:rsidR="00561A76" w:rsidRPr="00561A76">
        <w:rPr>
          <w:rStyle w:val="doccaption"/>
          <w:b/>
          <w:sz w:val="28"/>
          <w:szCs w:val="28"/>
        </w:rPr>
        <w:t>воздействию радиации вследствие катастрофы на Чернобыльской АЭС", пункта 1 статьи 2 Федерального закона от 26 апреля 2004 года № 31-ФЗ "О внесении изменений в статью 5 Закона Российской Федерации "О социальной защите граждан, подвергшихся воздействию радиации вследствие катастрофы на Чернобыльской АЭС" и в статью 2 Федерального закона "О внесении изменений и дополнений в Закон Российской Федерации "О социальной защите граждан, подвергшихся</w:t>
      </w:r>
      <w:proofErr w:type="gramEnd"/>
      <w:r w:rsidR="00561A76" w:rsidRPr="00561A76">
        <w:rPr>
          <w:rStyle w:val="doccaption"/>
          <w:b/>
          <w:sz w:val="28"/>
          <w:szCs w:val="28"/>
        </w:rPr>
        <w:t xml:space="preserve"> </w:t>
      </w:r>
      <w:proofErr w:type="gramStart"/>
      <w:r w:rsidR="00561A76" w:rsidRPr="00561A76">
        <w:rPr>
          <w:rStyle w:val="doccaption"/>
          <w:b/>
          <w:sz w:val="28"/>
          <w:szCs w:val="28"/>
        </w:rPr>
        <w:t>воздействию радиации вследствие катастрофы на Чернобыльской АЭС" и положения пункта 8 статьи 3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</w:t>
      </w:r>
      <w:proofErr w:type="gramEnd"/>
      <w:r w:rsidR="00561A76" w:rsidRPr="00561A76">
        <w:rPr>
          <w:rStyle w:val="doccaption"/>
          <w:b/>
          <w:sz w:val="28"/>
          <w:szCs w:val="28"/>
        </w:rPr>
        <w:t xml:space="preserve"> органов государственной власти субъектов Российской Федерации" и "Об общих принципах организации местного самоуправления в Российской Федерации" в связи с жалобой гражданина </w:t>
      </w:r>
      <w:proofErr w:type="spellStart"/>
      <w:r w:rsidR="00561A76" w:rsidRPr="00561A76">
        <w:rPr>
          <w:rStyle w:val="doccaption"/>
          <w:b/>
          <w:sz w:val="28"/>
          <w:szCs w:val="28"/>
        </w:rPr>
        <w:t>А.Я.Сизова</w:t>
      </w:r>
      <w:proofErr w:type="spellEnd"/>
    </w:p>
    <w:p w:rsidR="00B700A8" w:rsidRPr="00EB7B25" w:rsidRDefault="00B700A8" w:rsidP="00EB7B25">
      <w:pPr>
        <w:jc w:val="both"/>
        <w:rPr>
          <w:b/>
          <w:sz w:val="28"/>
          <w:szCs w:val="28"/>
        </w:rPr>
      </w:pPr>
      <w:r w:rsidRPr="00EB7B25">
        <w:rPr>
          <w:b/>
          <w:sz w:val="28"/>
          <w:szCs w:val="28"/>
        </w:rPr>
        <w:tab/>
        <w:t>Дата вступления в силу:</w:t>
      </w:r>
      <w:r w:rsidR="00561A76" w:rsidRPr="00561A76">
        <w:rPr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со дня официального опубликования</w:t>
      </w:r>
    </w:p>
    <w:p w:rsidR="00B700A8" w:rsidRPr="00EB7B25" w:rsidRDefault="00B700A8" w:rsidP="00EB7B25">
      <w:pPr>
        <w:ind w:firstLine="708"/>
        <w:jc w:val="both"/>
        <w:rPr>
          <w:sz w:val="28"/>
          <w:szCs w:val="28"/>
        </w:rPr>
      </w:pPr>
      <w:r w:rsidRPr="00EB7B25">
        <w:rPr>
          <w:b/>
          <w:sz w:val="28"/>
          <w:szCs w:val="28"/>
        </w:rPr>
        <w:t>Опубликован:</w:t>
      </w:r>
      <w:r w:rsidRPr="00EB7B25">
        <w:rPr>
          <w:sz w:val="28"/>
          <w:szCs w:val="28"/>
        </w:rPr>
        <w:t xml:space="preserve"> </w:t>
      </w:r>
      <w:hyperlink r:id="rId17" w:history="1">
        <w:r w:rsidRPr="00EB7B25">
          <w:rPr>
            <w:rStyle w:val="a3"/>
            <w:sz w:val="28"/>
            <w:szCs w:val="28"/>
          </w:rPr>
          <w:t>http://www.pravo.gov.ru,</w:t>
        </w:r>
      </w:hyperlink>
      <w:r w:rsidRPr="00EB7B25">
        <w:rPr>
          <w:rStyle w:val="a3"/>
          <w:sz w:val="28"/>
          <w:szCs w:val="28"/>
        </w:rPr>
        <w:t xml:space="preserve"> </w:t>
      </w:r>
      <w:r w:rsidR="00561A76">
        <w:rPr>
          <w:rStyle w:val="a3"/>
          <w:sz w:val="28"/>
          <w:szCs w:val="28"/>
        </w:rPr>
        <w:t>09.02.</w:t>
      </w:r>
      <w:r w:rsidRPr="00EB7B25">
        <w:rPr>
          <w:rStyle w:val="a3"/>
          <w:sz w:val="28"/>
          <w:szCs w:val="28"/>
        </w:rPr>
        <w:t>2018</w:t>
      </w:r>
    </w:p>
    <w:p w:rsidR="00561A76" w:rsidRDefault="00B700A8" w:rsidP="00561A76">
      <w:pPr>
        <w:jc w:val="both"/>
        <w:rPr>
          <w:sz w:val="28"/>
          <w:szCs w:val="28"/>
        </w:rPr>
      </w:pPr>
      <w:r w:rsidRPr="00EB7B25">
        <w:rPr>
          <w:sz w:val="28"/>
          <w:szCs w:val="28"/>
        </w:rPr>
        <w:tab/>
      </w:r>
      <w:r w:rsidRPr="00EB7B25">
        <w:rPr>
          <w:b/>
          <w:sz w:val="28"/>
          <w:szCs w:val="28"/>
        </w:rPr>
        <w:t>Краткое содержание:</w:t>
      </w:r>
      <w:r w:rsidR="00561A76" w:rsidRPr="00561A76">
        <w:rPr>
          <w:b/>
          <w:bCs/>
        </w:rPr>
        <w:t xml:space="preserve"> </w:t>
      </w:r>
      <w:r w:rsidR="00561A76" w:rsidRPr="00561A76">
        <w:rPr>
          <w:b/>
          <w:bCs/>
          <w:sz w:val="28"/>
          <w:szCs w:val="28"/>
        </w:rPr>
        <w:t>Изменение механизма расчета выплат инвалидам-чернобыльцам не должно нарушать требования разумной стабильности!</w:t>
      </w:r>
      <w:r w:rsidR="00561A76" w:rsidRPr="00561A76">
        <w:rPr>
          <w:sz w:val="28"/>
          <w:szCs w:val="28"/>
        </w:rPr>
        <w:br/>
        <w:t xml:space="preserve">Предметом проверки стали нормы о ежемесячных </w:t>
      </w:r>
      <w:proofErr w:type="gramStart"/>
      <w:r w:rsidR="00561A76" w:rsidRPr="00561A76">
        <w:rPr>
          <w:sz w:val="28"/>
          <w:szCs w:val="28"/>
        </w:rPr>
        <w:t>выплатах тем</w:t>
      </w:r>
      <w:proofErr w:type="gramEnd"/>
      <w:r w:rsidR="00561A76" w:rsidRPr="00561A76">
        <w:rPr>
          <w:sz w:val="28"/>
          <w:szCs w:val="28"/>
        </w:rPr>
        <w:t>, кто стал инвалидом</w:t>
      </w:r>
      <w:r w:rsidR="00561A76">
        <w:rPr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из-за</w:t>
      </w:r>
      <w:r w:rsidR="00561A76">
        <w:rPr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чернобыльской</w:t>
      </w:r>
      <w:r w:rsidR="00561A76">
        <w:rPr>
          <w:sz w:val="28"/>
          <w:szCs w:val="28"/>
        </w:rPr>
        <w:t xml:space="preserve"> </w:t>
      </w:r>
      <w:r w:rsidR="00561A76" w:rsidRPr="00561A76">
        <w:rPr>
          <w:sz w:val="28"/>
          <w:szCs w:val="28"/>
        </w:rPr>
        <w:t>катастрофы.</w:t>
      </w:r>
    </w:p>
    <w:p w:rsid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>Данные положения неоднократно редактировались. В итоге менялся как механизм для определения этих компенсаций, так и сам размер получаемых сумм.</w:t>
      </w:r>
      <w:r w:rsidRPr="00561A76">
        <w:rPr>
          <w:sz w:val="28"/>
          <w:szCs w:val="28"/>
        </w:rPr>
        <w:br/>
        <w:t xml:space="preserve">Так, с 02.03.1996 данное возмещение гарантировалось выплатой в </w:t>
      </w:r>
      <w:proofErr w:type="gramStart"/>
      <w:r w:rsidRPr="00561A76">
        <w:rPr>
          <w:sz w:val="28"/>
          <w:szCs w:val="28"/>
        </w:rPr>
        <w:t>размере</w:t>
      </w:r>
      <w:proofErr w:type="gramEnd"/>
      <w:r w:rsidRPr="00561A76">
        <w:rPr>
          <w:sz w:val="28"/>
          <w:szCs w:val="28"/>
        </w:rPr>
        <w:t xml:space="preserve"> среднего заработка в зависимости от степени утраты </w:t>
      </w:r>
      <w:proofErr w:type="spellStart"/>
      <w:r w:rsidRPr="00561A76">
        <w:rPr>
          <w:sz w:val="28"/>
          <w:szCs w:val="28"/>
        </w:rPr>
        <w:t>профтрудоспособности</w:t>
      </w:r>
      <w:proofErr w:type="spellEnd"/>
      <w:r w:rsidRPr="00561A76">
        <w:rPr>
          <w:sz w:val="28"/>
          <w:szCs w:val="28"/>
        </w:rPr>
        <w:t>. Т. е. подобная степень выступала критерием определения размера суммы возмещения.</w:t>
      </w:r>
      <w:r w:rsidRPr="00561A76">
        <w:rPr>
          <w:sz w:val="28"/>
          <w:szCs w:val="28"/>
        </w:rPr>
        <w:br/>
        <w:t xml:space="preserve">С 15.02.2001 подход к определению таких сумм возмещения был изменен. Компенсация установлена в твердом </w:t>
      </w:r>
      <w:proofErr w:type="gramStart"/>
      <w:r w:rsidRPr="00561A76">
        <w:rPr>
          <w:sz w:val="28"/>
          <w:szCs w:val="28"/>
        </w:rPr>
        <w:t>размере</w:t>
      </w:r>
      <w:proofErr w:type="gramEnd"/>
      <w:r w:rsidRPr="00561A76">
        <w:rPr>
          <w:sz w:val="28"/>
          <w:szCs w:val="28"/>
        </w:rPr>
        <w:t>, дифференцированном в зависимости от группы инвалидности.</w:t>
      </w:r>
      <w:r w:rsidRPr="00561A76">
        <w:rPr>
          <w:sz w:val="28"/>
          <w:szCs w:val="28"/>
        </w:rPr>
        <w:br/>
        <w:t>При этом тем, кто получал компенсацию до такой корректировки регулирования, предоставлялась возможность по их выбору сохранить выплаты в ранее определенном размере (но не более определенной величины) или получать твердую сумму.</w:t>
      </w:r>
      <w:r w:rsidRPr="00561A76">
        <w:rPr>
          <w:sz w:val="28"/>
          <w:szCs w:val="28"/>
        </w:rPr>
        <w:br/>
        <w:t xml:space="preserve">КС РФ </w:t>
      </w:r>
      <w:proofErr w:type="gramStart"/>
      <w:r w:rsidRPr="00561A76">
        <w:rPr>
          <w:sz w:val="28"/>
          <w:szCs w:val="28"/>
        </w:rPr>
        <w:t>счел нормы конституционными и указал</w:t>
      </w:r>
      <w:proofErr w:type="gramEnd"/>
      <w:r w:rsidRPr="00561A76">
        <w:rPr>
          <w:sz w:val="28"/>
          <w:szCs w:val="28"/>
        </w:rPr>
        <w:t>, что они должны толковаться следующим</w:t>
      </w:r>
      <w:r>
        <w:rPr>
          <w:sz w:val="28"/>
          <w:szCs w:val="28"/>
        </w:rPr>
        <w:t xml:space="preserve"> </w:t>
      </w:r>
      <w:r w:rsidRPr="00561A76">
        <w:rPr>
          <w:sz w:val="28"/>
          <w:szCs w:val="28"/>
        </w:rPr>
        <w:t>образом.</w:t>
      </w:r>
    </w:p>
    <w:p w:rsid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lastRenderedPageBreak/>
        <w:t xml:space="preserve">Не предполагается, что можно снижать компенсацию, исчисленную из среднего заработка с учетом степени утраты </w:t>
      </w:r>
      <w:proofErr w:type="spellStart"/>
      <w:r w:rsidRPr="00561A76">
        <w:rPr>
          <w:sz w:val="28"/>
          <w:szCs w:val="28"/>
        </w:rPr>
        <w:t>профтрудоспособности</w:t>
      </w:r>
      <w:proofErr w:type="spellEnd"/>
      <w:r w:rsidRPr="00561A76">
        <w:rPr>
          <w:sz w:val="28"/>
          <w:szCs w:val="28"/>
        </w:rPr>
        <w:t xml:space="preserve">, гражданам, которые до 15.02.2001 были </w:t>
      </w:r>
      <w:proofErr w:type="gramStart"/>
      <w:r w:rsidRPr="00561A76">
        <w:rPr>
          <w:sz w:val="28"/>
          <w:szCs w:val="28"/>
        </w:rPr>
        <w:t>признаны инвалидами-чернобыльцами и которым при очередном переосвидетельствовании установлена</w:t>
      </w:r>
      <w:proofErr w:type="gramEnd"/>
      <w:r w:rsidRPr="00561A76">
        <w:rPr>
          <w:sz w:val="28"/>
          <w:szCs w:val="28"/>
        </w:rPr>
        <w:t xml:space="preserve"> более низкая группа инвалидности без определения степени утраты</w:t>
      </w:r>
      <w:r>
        <w:rPr>
          <w:sz w:val="28"/>
          <w:szCs w:val="28"/>
        </w:rPr>
        <w:t xml:space="preserve"> </w:t>
      </w:r>
      <w:proofErr w:type="spellStart"/>
      <w:r w:rsidRPr="00561A76">
        <w:rPr>
          <w:sz w:val="28"/>
          <w:szCs w:val="28"/>
        </w:rPr>
        <w:t>профтрудоспособности</w:t>
      </w:r>
      <w:proofErr w:type="spellEnd"/>
      <w:r w:rsidRPr="00561A76">
        <w:rPr>
          <w:sz w:val="28"/>
          <w:szCs w:val="28"/>
        </w:rPr>
        <w:t>.</w:t>
      </w:r>
    </w:p>
    <w:p w:rsidR="00561A76" w:rsidRPr="00561A76" w:rsidRDefault="00561A76" w:rsidP="00561A76">
      <w:pPr>
        <w:jc w:val="both"/>
        <w:rPr>
          <w:sz w:val="28"/>
          <w:szCs w:val="28"/>
        </w:rPr>
      </w:pPr>
      <w:r w:rsidRPr="00561A76">
        <w:rPr>
          <w:sz w:val="28"/>
          <w:szCs w:val="28"/>
        </w:rPr>
        <w:t xml:space="preserve">Как подчеркнул КС РФ, сам по себе переход к новому способу определения размера возмещения вреда не нарушает конституционные принципы. Между тем уменьшение объема возмещения упомянутой категории инвалидов-чернобыльцев не отвечало бы требованиям стабильности. </w:t>
      </w:r>
    </w:p>
    <w:p w:rsidR="00B700A8" w:rsidRPr="00EB7B25" w:rsidRDefault="00561A76" w:rsidP="00561A76">
      <w:pPr>
        <w:shd w:val="clear" w:color="auto" w:fill="FFFFFF"/>
        <w:rPr>
          <w:sz w:val="28"/>
          <w:szCs w:val="28"/>
        </w:rPr>
      </w:pPr>
      <w:r>
        <w:rPr>
          <w:color w:val="000000"/>
        </w:rPr>
        <w:br/>
      </w:r>
    </w:p>
    <w:sectPr w:rsidR="00B700A8" w:rsidRPr="00EB7B25" w:rsidSect="00EB7B25"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72" w:rsidRDefault="00E07272" w:rsidP="00EB7B25">
      <w:r>
        <w:separator/>
      </w:r>
    </w:p>
  </w:endnote>
  <w:endnote w:type="continuationSeparator" w:id="0">
    <w:p w:rsidR="00E07272" w:rsidRDefault="00E07272" w:rsidP="00EB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3851514"/>
      <w:docPartObj>
        <w:docPartGallery w:val="Page Numbers (Bottom of Page)"/>
        <w:docPartUnique/>
      </w:docPartObj>
    </w:sdtPr>
    <w:sdtEndPr/>
    <w:sdtContent>
      <w:p w:rsidR="00EB7B25" w:rsidRDefault="00EB7B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A76">
          <w:rPr>
            <w:noProof/>
          </w:rPr>
          <w:t>2</w:t>
        </w:r>
        <w:r>
          <w:fldChar w:fldCharType="end"/>
        </w:r>
      </w:p>
    </w:sdtContent>
  </w:sdt>
  <w:p w:rsidR="00EB7B25" w:rsidRDefault="00EB7B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72" w:rsidRDefault="00E07272" w:rsidP="00EB7B25">
      <w:r>
        <w:separator/>
      </w:r>
    </w:p>
  </w:footnote>
  <w:footnote w:type="continuationSeparator" w:id="0">
    <w:p w:rsidR="00E07272" w:rsidRDefault="00E07272" w:rsidP="00EB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A8"/>
    <w:rsid w:val="00037100"/>
    <w:rsid w:val="00561A76"/>
    <w:rsid w:val="008D5D01"/>
    <w:rsid w:val="00994E5D"/>
    <w:rsid w:val="00B700A8"/>
    <w:rsid w:val="00B856EF"/>
    <w:rsid w:val="00E07272"/>
    <w:rsid w:val="00E13268"/>
    <w:rsid w:val="00EA29FE"/>
    <w:rsid w:val="00EB7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00A8"/>
    <w:rPr>
      <w:color w:val="0000FF"/>
      <w:u w:val="single"/>
    </w:rPr>
  </w:style>
  <w:style w:type="character" w:customStyle="1" w:styleId="doccaption">
    <w:name w:val="doccaption"/>
    <w:basedOn w:val="a0"/>
    <w:rsid w:val="00037100"/>
  </w:style>
  <w:style w:type="paragraph" w:styleId="a4">
    <w:name w:val="header"/>
    <w:basedOn w:val="a"/>
    <w:link w:val="a5"/>
    <w:uiPriority w:val="99"/>
    <w:unhideWhenUsed/>
    <w:rsid w:val="00EB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700A8"/>
    <w:rPr>
      <w:color w:val="0000FF"/>
      <w:u w:val="single"/>
    </w:rPr>
  </w:style>
  <w:style w:type="character" w:customStyle="1" w:styleId="doccaption">
    <w:name w:val="doccaption"/>
    <w:basedOn w:val="a0"/>
    <w:rsid w:val="00037100"/>
  </w:style>
  <w:style w:type="paragraph" w:styleId="a4">
    <w:name w:val="header"/>
    <w:basedOn w:val="a"/>
    <w:link w:val="a5"/>
    <w:uiPriority w:val="99"/>
    <w:unhideWhenUsed/>
    <w:rsid w:val="00EB7B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7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B7B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7B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," TargetMode="External"/><Relationship Id="rId13" Type="http://schemas.openxmlformats.org/officeDocument/2006/relationships/hyperlink" Target="http://www.pravo.gov.ru,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," TargetMode="External"/><Relationship Id="rId12" Type="http://schemas.openxmlformats.org/officeDocument/2006/relationships/hyperlink" Target="http://www.pravo.gov.ru," TargetMode="External"/><Relationship Id="rId17" Type="http://schemas.openxmlformats.org/officeDocument/2006/relationships/hyperlink" Target="http://www.pravo.gov.ru,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,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pravo.gov.ru,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vo.gov.ru," TargetMode="External"/><Relationship Id="rId10" Type="http://schemas.openxmlformats.org/officeDocument/2006/relationships/hyperlink" Target="http://www.pravo.gov.ru,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," TargetMode="External"/><Relationship Id="rId14" Type="http://schemas.openxmlformats.org/officeDocument/2006/relationships/hyperlink" Target="http://www.pravo.gov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2018-02-05T10:26:00Z</dcterms:created>
  <dcterms:modified xsi:type="dcterms:W3CDTF">2018-02-12T10:32:00Z</dcterms:modified>
</cp:coreProperties>
</file>