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8" w:rsidRPr="00EB7B25" w:rsidRDefault="00FF2238" w:rsidP="00FF2238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FF2238" w:rsidRPr="00EB7B25" w:rsidRDefault="00FF2238" w:rsidP="00FF2238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FF2238" w:rsidRPr="00EB7B25" w:rsidRDefault="00FF2238" w:rsidP="00FF2238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FF2238" w:rsidRPr="00EB7B25" w:rsidRDefault="00933CA8" w:rsidP="00FF2238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03 мая</w:t>
      </w:r>
      <w:r w:rsidR="00FF223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0</w:t>
      </w:r>
      <w:r w:rsidR="00C26B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июня</w:t>
      </w:r>
      <w:r w:rsidR="00FF2238" w:rsidRPr="00EB7B25">
        <w:rPr>
          <w:b/>
          <w:sz w:val="28"/>
          <w:szCs w:val="28"/>
        </w:rPr>
        <w:t xml:space="preserve"> 2018 года:</w:t>
      </w:r>
    </w:p>
    <w:p w:rsidR="00FF2238" w:rsidRDefault="00FF2238" w:rsidP="00FF2238">
      <w:pPr>
        <w:ind w:left="708"/>
        <w:jc w:val="both"/>
        <w:rPr>
          <w:b/>
          <w:sz w:val="28"/>
          <w:szCs w:val="28"/>
        </w:rPr>
      </w:pPr>
    </w:p>
    <w:p w:rsidR="00B67719" w:rsidRDefault="00B67719" w:rsidP="00933CA8">
      <w:pPr>
        <w:ind w:firstLine="709"/>
        <w:jc w:val="both"/>
        <w:rPr>
          <w:b/>
          <w:sz w:val="28"/>
          <w:szCs w:val="28"/>
        </w:rPr>
      </w:pPr>
    </w:p>
    <w:p w:rsidR="00B67719" w:rsidRPr="00EB7B25" w:rsidRDefault="00B67719" w:rsidP="00B6771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609A">
        <w:t xml:space="preserve"> </w:t>
      </w:r>
      <w:r w:rsidRPr="00FF609A">
        <w:rPr>
          <w:b/>
          <w:sz w:val="28"/>
          <w:szCs w:val="28"/>
        </w:rPr>
        <w:t>Федеральный закон от 23 мая 2018 г. N 116-ФЗ "О внесении изменений в части первую, вторую и четвертую Гражданского кодекса Российской Федерации"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02.06.2018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23.05</w:t>
      </w:r>
      <w:r w:rsidRPr="00EB7B25">
        <w:rPr>
          <w:rStyle w:val="a3"/>
          <w:sz w:val="28"/>
          <w:szCs w:val="28"/>
        </w:rPr>
        <w:t>.2018</w:t>
      </w:r>
    </w:p>
    <w:p w:rsidR="00B67719" w:rsidRPr="00FF609A" w:rsidRDefault="00B67719" w:rsidP="00B67719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FF609A">
        <w:t xml:space="preserve"> </w:t>
      </w:r>
      <w:r w:rsidRPr="00FF609A">
        <w:rPr>
          <w:b/>
          <w:sz w:val="28"/>
          <w:szCs w:val="28"/>
        </w:rPr>
        <w:t>Юридико-технические поправки в ГК РФ.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 xml:space="preserve">Приняты изменения в ГК РФ. Они носят юридико-технический характер. Устранены неточности в </w:t>
      </w:r>
      <w:proofErr w:type="gramStart"/>
      <w:r w:rsidRPr="00FF609A">
        <w:rPr>
          <w:sz w:val="28"/>
          <w:szCs w:val="28"/>
        </w:rPr>
        <w:t>ссылках</w:t>
      </w:r>
      <w:proofErr w:type="gramEnd"/>
      <w:r w:rsidRPr="00FF609A">
        <w:rPr>
          <w:sz w:val="28"/>
          <w:szCs w:val="28"/>
        </w:rPr>
        <w:t xml:space="preserve"> внутри Кодекса.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Утратила силу норма, которой предусмотрены правила на случай отказа ликвидационной комиссии в удовлетворении требований кредитора либо уклонения от их рассмотрения.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Уточнены положения о выходе участника из ООО путем предъявления требования о приобретении его доли.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В определении товарного склада общего пользования исправлена грамматическая ошибка.</w:t>
      </w:r>
    </w:p>
    <w:p w:rsidR="00B67719" w:rsidRDefault="00B67719" w:rsidP="00B67719"/>
    <w:p w:rsidR="00B67719" w:rsidRDefault="00B67719" w:rsidP="00B67719">
      <w:bookmarkStart w:id="0" w:name="_GoBack"/>
      <w:bookmarkEnd w:id="0"/>
    </w:p>
    <w:p w:rsidR="00B67719" w:rsidRPr="00EB7B25" w:rsidRDefault="00B67719" w:rsidP="00B6771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609A">
        <w:t xml:space="preserve"> </w:t>
      </w:r>
      <w:r w:rsidRPr="00FF609A">
        <w:rPr>
          <w:b/>
          <w:sz w:val="28"/>
          <w:szCs w:val="28"/>
        </w:rPr>
        <w:t>Федеральный закон от 23 мая 2018 г. N 117-ФЗ "О внесении изменений в отдельные законодательные акты Российской Федерации"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01.09.2018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23.05</w:t>
      </w:r>
      <w:r w:rsidRPr="00EB7B25">
        <w:rPr>
          <w:rStyle w:val="a3"/>
          <w:sz w:val="28"/>
          <w:szCs w:val="28"/>
        </w:rPr>
        <w:t>.2018</w:t>
      </w:r>
    </w:p>
    <w:p w:rsidR="00B67719" w:rsidRDefault="00B67719" w:rsidP="00B67719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FF609A">
        <w:t xml:space="preserve"> </w:t>
      </w:r>
      <w:r w:rsidRPr="00FF609A">
        <w:rPr>
          <w:b/>
          <w:bCs/>
          <w:sz w:val="28"/>
          <w:szCs w:val="28"/>
        </w:rPr>
        <w:t>Если условиями завещания предусматривается создание наследственного фонда...</w:t>
      </w:r>
      <w:r w:rsidRPr="00FF609A">
        <w:rPr>
          <w:sz w:val="28"/>
          <w:szCs w:val="28"/>
        </w:rPr>
        <w:br/>
        <w:t>С 1 сентября 2018 г. вступают в силу изменения в ГК РФ по вопросам наследственного дела. Принятый закон позволит реализовать их на практике.</w:t>
      </w:r>
      <w:r w:rsidRPr="00FF609A">
        <w:rPr>
          <w:sz w:val="28"/>
          <w:szCs w:val="28"/>
        </w:rPr>
        <w:br/>
        <w:t>Так, при регистрации в реестре нотариальных действий ЕИС нотариата удостоверения или отмены завещания либо доверенности нотариусы должны вносить в ЕИС нотариата электронный образ документа.</w:t>
      </w:r>
      <w:r w:rsidRPr="00FF609A">
        <w:rPr>
          <w:sz w:val="28"/>
          <w:szCs w:val="28"/>
        </w:rPr>
        <w:br/>
        <w:t>Предусмотрены правила, посвященные установлению содержания завещания. Нотариусов, ведущих наследственное дело, обязали проверять, есть ли в ЕИС нотариата сведения о составлении наследодателем завещания. Его содержание устанавливается на основании электронного образа, внесенного в реестр нотариальных действий.</w:t>
      </w:r>
      <w:r w:rsidRPr="00FF609A">
        <w:rPr>
          <w:sz w:val="28"/>
          <w:szCs w:val="28"/>
        </w:rPr>
        <w:br/>
        <w:t>Детально регламентирован порядок действий нотариуса при наличии завещания, условия которого предусматривают создание наследственного фонда.</w:t>
      </w:r>
      <w:r w:rsidRPr="00FF609A">
        <w:rPr>
          <w:sz w:val="28"/>
          <w:szCs w:val="28"/>
        </w:rPr>
        <w:br/>
        <w:t xml:space="preserve">Сопутствующие изменения внесены в Закон о </w:t>
      </w:r>
      <w:proofErr w:type="spellStart"/>
      <w:r w:rsidRPr="00FF609A">
        <w:rPr>
          <w:sz w:val="28"/>
          <w:szCs w:val="28"/>
        </w:rPr>
        <w:t>госрегистрации</w:t>
      </w:r>
      <w:proofErr w:type="spellEnd"/>
      <w:r w:rsidRPr="00FF609A">
        <w:rPr>
          <w:sz w:val="28"/>
          <w:szCs w:val="28"/>
        </w:rPr>
        <w:t xml:space="preserve"> </w:t>
      </w:r>
      <w:proofErr w:type="spellStart"/>
      <w:r w:rsidRPr="00FF609A">
        <w:rPr>
          <w:sz w:val="28"/>
          <w:szCs w:val="28"/>
        </w:rPr>
        <w:t>юрлиц</w:t>
      </w:r>
      <w:proofErr w:type="spellEnd"/>
      <w:r w:rsidRPr="00FF609A">
        <w:rPr>
          <w:sz w:val="28"/>
          <w:szCs w:val="28"/>
        </w:rPr>
        <w:t xml:space="preserve"> и ИП. Регистрация наследственного фонда при его создании осуществляется по </w:t>
      </w:r>
      <w:r w:rsidRPr="00FF609A">
        <w:rPr>
          <w:sz w:val="28"/>
          <w:szCs w:val="28"/>
        </w:rPr>
        <w:lastRenderedPageBreak/>
        <w:t>заявлению нотариуса, ведущего наследственное дело, по месту нахождения этого</w:t>
      </w:r>
      <w:r>
        <w:rPr>
          <w:sz w:val="28"/>
          <w:szCs w:val="28"/>
        </w:rPr>
        <w:t xml:space="preserve"> </w:t>
      </w:r>
      <w:r w:rsidRPr="00FF609A">
        <w:rPr>
          <w:sz w:val="28"/>
          <w:szCs w:val="28"/>
        </w:rPr>
        <w:t>нотариуса.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Внесены изменения в Закон о валютном регулировании и валютном контроле.</w:t>
      </w:r>
      <w:r w:rsidRPr="00FF609A">
        <w:rPr>
          <w:sz w:val="28"/>
          <w:szCs w:val="28"/>
        </w:rPr>
        <w:br/>
        <w:t>Резидентам разрешили совершать операции, связанные с получением в порядке наследования валютных ценностей и с их передачей наследственным фондом выгодоприобретателям. Изменения позволят обеспечить комфортный для выгодоприобретателей наследственного фонда валютный режим операций по передаче им имущества в соответствии с завещанием. В этом отношении положение выгодоприобретателей наследственного фонда теперь сходно с положением наследников.</w:t>
      </w:r>
      <w:r w:rsidRPr="00FF609A">
        <w:rPr>
          <w:sz w:val="28"/>
          <w:szCs w:val="28"/>
        </w:rPr>
        <w:br/>
        <w:t xml:space="preserve">Кроме того, скорректирован Закон о погребении и похоронном деле. Предусмотрен приоритет волеизъявления умершего, выраженного в </w:t>
      </w:r>
      <w:proofErr w:type="gramStart"/>
      <w:r w:rsidRPr="00FF609A">
        <w:rPr>
          <w:sz w:val="28"/>
          <w:szCs w:val="28"/>
        </w:rPr>
        <w:t>завещании</w:t>
      </w:r>
      <w:proofErr w:type="gramEnd"/>
      <w:r w:rsidRPr="00FF609A">
        <w:rPr>
          <w:sz w:val="28"/>
          <w:szCs w:val="28"/>
        </w:rPr>
        <w:t>, над иными формами его волеизъявления.</w:t>
      </w:r>
      <w:r w:rsidRPr="00FF609A">
        <w:rPr>
          <w:sz w:val="28"/>
          <w:szCs w:val="28"/>
        </w:rPr>
        <w:br/>
        <w:t xml:space="preserve">Закон вступает в силу с 1 сентября 2018 г. 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</w:p>
    <w:p w:rsidR="00B67719" w:rsidRDefault="00B67719" w:rsidP="00B67719"/>
    <w:p w:rsidR="00B67719" w:rsidRPr="00FF609A" w:rsidRDefault="00B67719" w:rsidP="00B67719">
      <w:pPr>
        <w:ind w:firstLine="851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609A">
        <w:rPr>
          <w:b/>
          <w:sz w:val="28"/>
          <w:szCs w:val="28"/>
        </w:rPr>
        <w:t xml:space="preserve"> Федеральный закон от 23 мая 2018 г. N 119-ФЗ "О внесении изменений в Федеральный закон "О банках и банковской деятельности" и Основы законодательства Российской Федерации о нотариате"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01.06.2018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23.05</w:t>
      </w:r>
      <w:r w:rsidRPr="00EB7B25">
        <w:rPr>
          <w:rStyle w:val="a3"/>
          <w:sz w:val="28"/>
          <w:szCs w:val="28"/>
        </w:rPr>
        <w:t>.2018</w:t>
      </w:r>
    </w:p>
    <w:p w:rsidR="00B67719" w:rsidRPr="00FF609A" w:rsidRDefault="00B67719" w:rsidP="00B67719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FF609A">
        <w:t xml:space="preserve"> </w:t>
      </w:r>
      <w:r w:rsidRPr="00FF609A">
        <w:rPr>
          <w:b/>
          <w:sz w:val="28"/>
          <w:szCs w:val="28"/>
        </w:rPr>
        <w:t>О принятии нотариусом имущества на депонирование.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Решено разграничить случаи принятия нотариусом имущества по различным основаниям.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Речь идет о принятии денег и ценных бумаг в депозит нотариуса в соответствии с ГК РФ и о депонировании движимых вещей, безналичных денежных средств или бездокументарных ценных бумаг.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 xml:space="preserve">Депонирование производится на основании совместного заявления сторон обязательства либо одной стороны (депонента) при наличии нотариально удостоверенного договора условного депонирования - </w:t>
      </w:r>
      <w:proofErr w:type="spellStart"/>
      <w:r w:rsidRPr="00FF609A">
        <w:rPr>
          <w:sz w:val="28"/>
          <w:szCs w:val="28"/>
        </w:rPr>
        <w:t>эскроу</w:t>
      </w:r>
      <w:proofErr w:type="spellEnd"/>
      <w:r w:rsidRPr="00FF609A">
        <w:rPr>
          <w:sz w:val="28"/>
          <w:szCs w:val="28"/>
        </w:rPr>
        <w:t>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 xml:space="preserve">Уточнен порядок действий нотариуса в </w:t>
      </w:r>
      <w:proofErr w:type="gramStart"/>
      <w:r w:rsidRPr="00FF609A">
        <w:rPr>
          <w:sz w:val="28"/>
          <w:szCs w:val="28"/>
        </w:rPr>
        <w:t>отношении</w:t>
      </w:r>
      <w:proofErr w:type="gramEnd"/>
      <w:r w:rsidRPr="00FF609A">
        <w:rPr>
          <w:sz w:val="28"/>
          <w:szCs w:val="28"/>
        </w:rPr>
        <w:t xml:space="preserve"> наличных и безналичных денежных средств. Такие объекты подлежат зачислению нотариусом на публичный депозитный счет. В связи с этим российские кредитные организации обязаны заключать договоры публичного депозитного счета с нотариусами и другими органами и лицами, которые могут принимать денежные средства в депозит.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 xml:space="preserve">Закреплен расчет стоимости услуг нотариуса, выполняющего функции </w:t>
      </w:r>
      <w:proofErr w:type="spellStart"/>
      <w:r w:rsidRPr="00FF609A">
        <w:rPr>
          <w:sz w:val="28"/>
          <w:szCs w:val="28"/>
        </w:rPr>
        <w:t>эскроу</w:t>
      </w:r>
      <w:proofErr w:type="spellEnd"/>
      <w:r w:rsidRPr="00FF609A">
        <w:rPr>
          <w:sz w:val="28"/>
          <w:szCs w:val="28"/>
        </w:rPr>
        <w:t>-агента, в зависимости от стоимости принятого на депонирование имущества. При принятии денежных сре</w:t>
      </w:r>
      <w:proofErr w:type="gramStart"/>
      <w:r w:rsidRPr="00FF609A">
        <w:rPr>
          <w:sz w:val="28"/>
          <w:szCs w:val="28"/>
        </w:rPr>
        <w:t>дств ст</w:t>
      </w:r>
      <w:proofErr w:type="gramEnd"/>
      <w:r w:rsidRPr="00FF609A">
        <w:rPr>
          <w:sz w:val="28"/>
          <w:szCs w:val="28"/>
        </w:rPr>
        <w:t>оимость услуг нотариуса фиксирована (1 500 руб.).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Федеральный закон в</w:t>
      </w:r>
      <w:r>
        <w:rPr>
          <w:sz w:val="28"/>
          <w:szCs w:val="28"/>
        </w:rPr>
        <w:t>ступает в силу с 1 июня 2018 г.</w:t>
      </w:r>
    </w:p>
    <w:p w:rsidR="00B67719" w:rsidRDefault="00B67719" w:rsidP="00B67719"/>
    <w:p w:rsidR="00B67719" w:rsidRPr="00EB7B25" w:rsidRDefault="00B67719" w:rsidP="00B6771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609A">
        <w:rPr>
          <w:b/>
          <w:sz w:val="28"/>
          <w:szCs w:val="28"/>
        </w:rPr>
        <w:t xml:space="preserve"> Федеральный закон от 23 мая 2018 г. N 120-ФЗ "О внесении изменений в статью 327 части первой Гражданского кодекса Российской Федерации и статьи 1 и 3 Федерального закона "О внесении изменений в части первую, вторую и третью Гражданског</w:t>
      </w:r>
      <w:r>
        <w:rPr>
          <w:b/>
          <w:sz w:val="28"/>
          <w:szCs w:val="28"/>
        </w:rPr>
        <w:t>о кодекса Российской Федерации"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01.06.2018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23.05</w:t>
      </w:r>
      <w:r w:rsidRPr="00EB7B25">
        <w:rPr>
          <w:rStyle w:val="a3"/>
          <w:sz w:val="28"/>
          <w:szCs w:val="28"/>
        </w:rPr>
        <w:t>.2018</w:t>
      </w:r>
    </w:p>
    <w:p w:rsidR="00B67719" w:rsidRPr="00FF609A" w:rsidRDefault="00B67719" w:rsidP="00B67719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FF609A">
        <w:t xml:space="preserve"> </w:t>
      </w:r>
      <w:r w:rsidRPr="00FF609A">
        <w:rPr>
          <w:b/>
          <w:sz w:val="28"/>
          <w:szCs w:val="28"/>
        </w:rPr>
        <w:t>Уточнены правила исполнения обязательства внесением долга в депозит.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Скорректирован ГК РФ. Поправки касаются исполнения обязательства внесением долга в депозит.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В настоящее время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proofErr w:type="gramStart"/>
      <w:r w:rsidRPr="00FF609A">
        <w:rPr>
          <w:sz w:val="28"/>
          <w:szCs w:val="28"/>
        </w:rPr>
        <w:t>Взамен установлено, что в случае передачи нотариусу на депонирование движимых вещей (включая наличные деньги, документарные ценные бумаги и документы), безналичных денежных средств или бездокументарных ценных бумаг на основании совместного заявления кредитора и должника к таким отношениям применяются правила о договоре условного депонирования (</w:t>
      </w:r>
      <w:proofErr w:type="spellStart"/>
      <w:r w:rsidRPr="00FF609A">
        <w:rPr>
          <w:sz w:val="28"/>
          <w:szCs w:val="28"/>
        </w:rPr>
        <w:t>эскроу</w:t>
      </w:r>
      <w:proofErr w:type="spellEnd"/>
      <w:r w:rsidRPr="00FF609A">
        <w:rPr>
          <w:sz w:val="28"/>
          <w:szCs w:val="28"/>
        </w:rPr>
        <w:t>), поскольку иное не предусмотрено законодательством о нотариате.</w:t>
      </w:r>
      <w:proofErr w:type="gramEnd"/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Также указано, что наследственный фонд не подлежит регистрации по истечении одного года со дня открытия наследства.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Закон вступает в силу с 01.06.2018.</w:t>
      </w:r>
    </w:p>
    <w:p w:rsidR="00B67719" w:rsidRDefault="00B67719" w:rsidP="00B67719"/>
    <w:p w:rsidR="00B67719" w:rsidRDefault="00B67719" w:rsidP="00B67719"/>
    <w:p w:rsidR="00B67719" w:rsidRPr="00EB7B25" w:rsidRDefault="00B67719" w:rsidP="00B6771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609A">
        <w:t xml:space="preserve"> </w:t>
      </w:r>
      <w:r w:rsidRPr="00FF609A">
        <w:rPr>
          <w:b/>
          <w:sz w:val="28"/>
          <w:szCs w:val="28"/>
        </w:rPr>
        <w:t>Федеральный закон от 23 мая 2018 г. N 121-ФЗ "О внесении изменения в статью 12 Федерального закона "О драгоценных металлах и драгоценных камнях"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23.05.2018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23.05</w:t>
      </w:r>
      <w:r w:rsidRPr="00EB7B25">
        <w:rPr>
          <w:rStyle w:val="a3"/>
          <w:sz w:val="28"/>
          <w:szCs w:val="28"/>
        </w:rPr>
        <w:t>.2018</w:t>
      </w:r>
    </w:p>
    <w:p w:rsidR="00B67719" w:rsidRPr="00FF609A" w:rsidRDefault="00B67719" w:rsidP="00B67719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FF609A">
        <w:t xml:space="preserve"> </w:t>
      </w:r>
      <w:r w:rsidRPr="00FF609A">
        <w:rPr>
          <w:b/>
          <w:sz w:val="28"/>
          <w:szCs w:val="28"/>
        </w:rPr>
        <w:t>Расширена компетенция региональных органов в сфере обращения драгоценных металлов и камней.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 xml:space="preserve">Уточнены полномочия органов </w:t>
      </w:r>
      <w:proofErr w:type="spellStart"/>
      <w:r w:rsidRPr="00FF609A">
        <w:rPr>
          <w:sz w:val="28"/>
          <w:szCs w:val="28"/>
        </w:rPr>
        <w:t>госвласти</w:t>
      </w:r>
      <w:proofErr w:type="spellEnd"/>
      <w:r w:rsidRPr="00FF609A">
        <w:rPr>
          <w:sz w:val="28"/>
          <w:szCs w:val="28"/>
        </w:rPr>
        <w:t xml:space="preserve"> регионов в области геологического изучения и разведки месторождений драгоценных металлов и камней, их добычи, производства, использования и обращения.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 xml:space="preserve">Одно из таких полномочий - реализация металлов и камней из </w:t>
      </w:r>
      <w:proofErr w:type="spellStart"/>
      <w:r w:rsidRPr="00FF609A">
        <w:rPr>
          <w:sz w:val="28"/>
          <w:szCs w:val="28"/>
        </w:rPr>
        <w:t>госфондов</w:t>
      </w:r>
      <w:proofErr w:type="spellEnd"/>
      <w:r w:rsidRPr="00FF609A">
        <w:rPr>
          <w:sz w:val="28"/>
          <w:szCs w:val="28"/>
        </w:rPr>
        <w:t xml:space="preserve"> субъектов Федерации на внутреннем и внешнем рынках в порядке, установленном законодательством и Президентом РФ. Поправкой включено осуществление иных предусмотренных законом операций с металлами и камнями, находящимися в собственности региона.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Федеральный закон вступает в силу со дня его официального опубликования.</w:t>
      </w:r>
    </w:p>
    <w:p w:rsidR="00B67719" w:rsidRPr="00FF609A" w:rsidRDefault="00B67719" w:rsidP="00B67719">
      <w:pPr>
        <w:jc w:val="both"/>
        <w:rPr>
          <w:b/>
          <w:sz w:val="28"/>
          <w:szCs w:val="28"/>
        </w:rPr>
      </w:pPr>
    </w:p>
    <w:p w:rsidR="00B67719" w:rsidRDefault="00B67719" w:rsidP="00B67719"/>
    <w:p w:rsidR="00B67719" w:rsidRPr="00EB7B25" w:rsidRDefault="00B67719" w:rsidP="00B6771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DF1FC1">
        <w:t xml:space="preserve"> </w:t>
      </w:r>
      <w:r w:rsidRPr="00DF1FC1">
        <w:rPr>
          <w:b/>
          <w:sz w:val="28"/>
          <w:szCs w:val="28"/>
        </w:rPr>
        <w:t>Федеральный закон от 31 мая 2018 г. N 122-ФЗ "О внесении изменений в отдельные законодательные акты Российской Федерации в части уточнения понятия "иностранный инвестор"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01.06</w:t>
      </w:r>
      <w:r w:rsidRPr="00EB7B25">
        <w:rPr>
          <w:rStyle w:val="a3"/>
          <w:sz w:val="28"/>
          <w:szCs w:val="28"/>
        </w:rPr>
        <w:t>.2018</w:t>
      </w:r>
    </w:p>
    <w:p w:rsidR="00B67719" w:rsidRPr="00DF1FC1" w:rsidRDefault="00B67719" w:rsidP="00B67719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DF1FC1">
        <w:t xml:space="preserve"> </w:t>
      </w:r>
      <w:r w:rsidRPr="00DF1FC1">
        <w:rPr>
          <w:b/>
          <w:sz w:val="28"/>
          <w:szCs w:val="28"/>
        </w:rPr>
        <w:t>Зарубежные компании, контролируемые российскими гражданами и организациями, теперь не относятся к иностранным инвесторам.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Внесены изменения в инвестиционное законодательство.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 xml:space="preserve">Так, из понятия "иностранный инвестор" решено исключить иностранных </w:t>
      </w:r>
      <w:proofErr w:type="spellStart"/>
      <w:r w:rsidRPr="00DF1FC1">
        <w:rPr>
          <w:sz w:val="28"/>
          <w:szCs w:val="28"/>
        </w:rPr>
        <w:t>юрлиц</w:t>
      </w:r>
      <w:proofErr w:type="spellEnd"/>
      <w:r w:rsidRPr="00DF1FC1">
        <w:rPr>
          <w:sz w:val="28"/>
          <w:szCs w:val="28"/>
        </w:rPr>
        <w:t xml:space="preserve"> (иностранные организации, не являющиеся </w:t>
      </w:r>
      <w:proofErr w:type="spellStart"/>
      <w:r w:rsidRPr="00DF1FC1">
        <w:rPr>
          <w:sz w:val="28"/>
          <w:szCs w:val="28"/>
        </w:rPr>
        <w:t>юрлицами</w:t>
      </w:r>
      <w:proofErr w:type="spellEnd"/>
      <w:r w:rsidRPr="00DF1FC1">
        <w:rPr>
          <w:sz w:val="28"/>
          <w:szCs w:val="28"/>
        </w:rPr>
        <w:t>), которые находятся под контролем российских граждан или организаций. Кроме того, к иностранным инвесторам больше не относятся физлица, которые наряду с зарубежным подданством имеют российское гражданство.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Указанные изъятия не распространяются на Закон об иностранных инвестициях в стратегические хозяйственные общества. Поправками также закреплено, что разъяснения по вопросам применения данного закона дает федеральный орган исполнительной власти, выполняющий функции по контролю за осуществлением иностранных инвестиций в России.</w:t>
      </w:r>
    </w:p>
    <w:p w:rsidR="00B67719" w:rsidRDefault="00B67719" w:rsidP="00B67719">
      <w:pPr>
        <w:ind w:firstLine="708"/>
        <w:jc w:val="both"/>
        <w:rPr>
          <w:b/>
          <w:sz w:val="28"/>
          <w:szCs w:val="28"/>
        </w:rPr>
      </w:pPr>
    </w:p>
    <w:p w:rsidR="00B67719" w:rsidRDefault="00B67719" w:rsidP="00B67719">
      <w:pPr>
        <w:ind w:firstLine="708"/>
        <w:jc w:val="both"/>
        <w:rPr>
          <w:b/>
          <w:sz w:val="28"/>
          <w:szCs w:val="28"/>
        </w:rPr>
      </w:pPr>
    </w:p>
    <w:p w:rsidR="00B67719" w:rsidRPr="00EB7B25" w:rsidRDefault="00B67719" w:rsidP="00B6771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609A">
        <w:t xml:space="preserve"> </w:t>
      </w:r>
      <w:r w:rsidRPr="00FF609A">
        <w:rPr>
          <w:b/>
          <w:sz w:val="28"/>
          <w:szCs w:val="28"/>
        </w:rPr>
        <w:t>Постановление Конституционного Суда РФ от 24 мая 2018 г. N 20-П "По делу о проверке конституционности статьи 435 Уголовно-процессуального кодекса Российской Федерации в связи с жалобами граждан Д. и К."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Дата вступления в силу: 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24.05</w:t>
      </w:r>
      <w:r w:rsidRPr="00EB7B25">
        <w:rPr>
          <w:rStyle w:val="a3"/>
          <w:sz w:val="28"/>
          <w:szCs w:val="28"/>
        </w:rPr>
        <w:t>.2018</w:t>
      </w:r>
    </w:p>
    <w:p w:rsidR="00B67719" w:rsidRPr="00FF609A" w:rsidRDefault="00B67719" w:rsidP="00B67719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FF609A">
        <w:t xml:space="preserve"> </w:t>
      </w:r>
      <w:r w:rsidRPr="00FF609A">
        <w:rPr>
          <w:b/>
          <w:sz w:val="28"/>
          <w:szCs w:val="28"/>
        </w:rPr>
        <w:t xml:space="preserve">Конституционный Суд РФ разобрался с переводом </w:t>
      </w:r>
      <w:proofErr w:type="gramStart"/>
      <w:r w:rsidRPr="00FF609A">
        <w:rPr>
          <w:b/>
          <w:sz w:val="28"/>
          <w:szCs w:val="28"/>
        </w:rPr>
        <w:t>из</w:t>
      </w:r>
      <w:proofErr w:type="gramEnd"/>
      <w:r w:rsidRPr="00FF609A">
        <w:rPr>
          <w:b/>
          <w:sz w:val="28"/>
          <w:szCs w:val="28"/>
        </w:rPr>
        <w:t xml:space="preserve"> СИЗО в </w:t>
      </w:r>
      <w:proofErr w:type="spellStart"/>
      <w:r w:rsidRPr="00FF609A">
        <w:rPr>
          <w:b/>
          <w:sz w:val="28"/>
          <w:szCs w:val="28"/>
        </w:rPr>
        <w:t>психостационар</w:t>
      </w:r>
      <w:proofErr w:type="spellEnd"/>
      <w:r w:rsidRPr="00FF609A">
        <w:rPr>
          <w:b/>
          <w:sz w:val="28"/>
          <w:szCs w:val="28"/>
        </w:rPr>
        <w:t>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Согласно УПК РФ при установлении психического заболевания у лица, к которому применена мера пресечения в виде содержания под стражей, оно по решению суда переводится в психиатрический стационар.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Конституционный Суд РФ определил, какой конституционно-правовой смысл заложен в этой норме.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 xml:space="preserve">Так, для перевода необходимо наличие медицинских показаний, зафиксированных в </w:t>
      </w:r>
      <w:proofErr w:type="gramStart"/>
      <w:r w:rsidRPr="00FF609A">
        <w:rPr>
          <w:sz w:val="28"/>
          <w:szCs w:val="28"/>
        </w:rPr>
        <w:t>заключении</w:t>
      </w:r>
      <w:proofErr w:type="gramEnd"/>
      <w:r w:rsidRPr="00FF609A">
        <w:rPr>
          <w:sz w:val="28"/>
          <w:szCs w:val="28"/>
        </w:rPr>
        <w:t xml:space="preserve"> экспертов, участвующих в производстве судебно-психиатрической экспертизы, и, при необходимости, в медицинском заключении соответствующей </w:t>
      </w:r>
      <w:proofErr w:type="spellStart"/>
      <w:r w:rsidRPr="00FF609A">
        <w:rPr>
          <w:sz w:val="28"/>
          <w:szCs w:val="28"/>
        </w:rPr>
        <w:t>медорганизации</w:t>
      </w:r>
      <w:proofErr w:type="spellEnd"/>
      <w:r w:rsidRPr="00FF609A">
        <w:rPr>
          <w:sz w:val="28"/>
          <w:szCs w:val="28"/>
        </w:rPr>
        <w:t>. При этом суд обязан установить срок, на который лицо помещается в психиатрический стационар, в т. ч. календарную дату его истечения. А продление этого срока должно осуществляться с учетом положений УПК РФ о продлении срока содержания под стражей.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lastRenderedPageBreak/>
        <w:t xml:space="preserve">Установленный судом срок не препятствует прекращению нахождения в соответствующей </w:t>
      </w:r>
      <w:proofErr w:type="spellStart"/>
      <w:r w:rsidRPr="00FF609A">
        <w:rPr>
          <w:sz w:val="28"/>
          <w:szCs w:val="28"/>
        </w:rPr>
        <w:t>медорганизации</w:t>
      </w:r>
      <w:proofErr w:type="spellEnd"/>
      <w:r w:rsidRPr="00FF609A">
        <w:rPr>
          <w:sz w:val="28"/>
          <w:szCs w:val="28"/>
        </w:rPr>
        <w:t>, как только отсутствие для этого оснований будет констатировано ее должностными лицами.</w:t>
      </w:r>
    </w:p>
    <w:p w:rsidR="00B67719" w:rsidRPr="00FF609A" w:rsidRDefault="00B67719" w:rsidP="00B67719">
      <w:pPr>
        <w:jc w:val="both"/>
        <w:rPr>
          <w:sz w:val="28"/>
          <w:szCs w:val="28"/>
        </w:rPr>
      </w:pPr>
      <w:r w:rsidRPr="00FF609A">
        <w:rPr>
          <w:sz w:val="28"/>
          <w:szCs w:val="28"/>
        </w:rPr>
        <w:t>Если на момент отпадения оснований для нахождения в такой организации срок, на который была назначена мера пресечения в виде заключения под стражу, уже истек, то должен быть решен вопрос о необходимости применения той же или иной меры пресечения.</w:t>
      </w:r>
    </w:p>
    <w:p w:rsidR="00B67719" w:rsidRDefault="00B67719" w:rsidP="00B67719"/>
    <w:p w:rsidR="00B67719" w:rsidRDefault="00B67719" w:rsidP="00B67719"/>
    <w:p w:rsidR="00B67719" w:rsidRPr="00FF609A" w:rsidRDefault="00B67719" w:rsidP="00B67719">
      <w:pPr>
        <w:jc w:val="both"/>
        <w:rPr>
          <w:b/>
          <w:sz w:val="28"/>
          <w:szCs w:val="28"/>
        </w:rPr>
      </w:pPr>
    </w:p>
    <w:p w:rsidR="00B67719" w:rsidRPr="00EB7B25" w:rsidRDefault="00B67719" w:rsidP="00B6771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DF1FC1">
        <w:rPr>
          <w:b/>
          <w:sz w:val="28"/>
          <w:szCs w:val="28"/>
        </w:rPr>
        <w:t xml:space="preserve"> Постановление Правительства РФ от 26 мая 2018 г. N 602 "Об аттестации должностных лиц, осуществляющих деятельность в области оценки пожарного риска"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180 дней </w:t>
      </w:r>
      <w:proofErr w:type="gramStart"/>
      <w:r>
        <w:rPr>
          <w:b/>
          <w:sz w:val="28"/>
          <w:szCs w:val="28"/>
        </w:rPr>
        <w:t>с даты опубликования</w:t>
      </w:r>
      <w:proofErr w:type="gramEnd"/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29.05</w:t>
      </w:r>
      <w:r w:rsidRPr="00EB7B25">
        <w:rPr>
          <w:rStyle w:val="a3"/>
          <w:sz w:val="28"/>
          <w:szCs w:val="28"/>
        </w:rPr>
        <w:t>.2018</w:t>
      </w:r>
    </w:p>
    <w:p w:rsidR="00B67719" w:rsidRPr="00DF1FC1" w:rsidRDefault="00B67719" w:rsidP="00B67719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DF1FC1">
        <w:t xml:space="preserve"> </w:t>
      </w:r>
      <w:r w:rsidRPr="00DF1FC1">
        <w:rPr>
          <w:b/>
          <w:sz w:val="28"/>
          <w:szCs w:val="28"/>
        </w:rPr>
        <w:t>Аттестация в сфере аудита пожарной безопасности: правила.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Утверждены Правила аттестации должностных лиц, осуществляющих деятельность в области оценки пожарного риска (</w:t>
      </w:r>
      <w:proofErr w:type="gramStart"/>
      <w:r w:rsidRPr="00DF1FC1">
        <w:rPr>
          <w:sz w:val="28"/>
          <w:szCs w:val="28"/>
        </w:rPr>
        <w:t>ОПР</w:t>
      </w:r>
      <w:proofErr w:type="gramEnd"/>
      <w:r w:rsidRPr="00DF1FC1">
        <w:rPr>
          <w:sz w:val="28"/>
          <w:szCs w:val="28"/>
        </w:rPr>
        <w:t>).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Аттестация осуществляется территориальными органами МЧС России.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 xml:space="preserve">Лицо, претендующее на прохождение аттестации, должно соответствовать определенным требованиям. Это высшее или среднее профобразование по специальности "Пожарная безопасность"; стаж работы (службы) по специальности "Пожарная безопасность" не менее 5 лет; замещение должности в организации по осуществлению деятельности в области </w:t>
      </w:r>
      <w:proofErr w:type="gramStart"/>
      <w:r w:rsidRPr="00DF1FC1">
        <w:rPr>
          <w:sz w:val="28"/>
          <w:szCs w:val="28"/>
        </w:rPr>
        <w:t>ОПР</w:t>
      </w:r>
      <w:proofErr w:type="gramEnd"/>
      <w:r w:rsidRPr="00DF1FC1">
        <w:rPr>
          <w:sz w:val="28"/>
          <w:szCs w:val="28"/>
        </w:rPr>
        <w:t xml:space="preserve"> с правом подписания заключения об ОПР.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Подтверждающие документы и соответствующее заявление рассматриваются в течение 15 рабочих дней.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Квалификационный экзамен организуется в срок, не превышающий 3 месяцев со дня получения документов. Он проводится аттестационной комиссией территориального органа в форме тестирования.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 xml:space="preserve">Решение об аттестации оформляется приказом территориального органа не позднее 10 рабочих дней </w:t>
      </w:r>
      <w:proofErr w:type="gramStart"/>
      <w:r w:rsidRPr="00DF1FC1">
        <w:rPr>
          <w:sz w:val="28"/>
          <w:szCs w:val="28"/>
        </w:rPr>
        <w:t>с даты проведения</w:t>
      </w:r>
      <w:proofErr w:type="gramEnd"/>
      <w:r w:rsidRPr="00DF1FC1">
        <w:rPr>
          <w:sz w:val="28"/>
          <w:szCs w:val="28"/>
        </w:rPr>
        <w:t xml:space="preserve"> экзамена.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Соответствующие сведения вносятся в Реестр должностных лиц, аттестованных на осуществление деятельности в области ОПР. Выдается квалификационное удостоверение.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 xml:space="preserve">Постановление вступает в силу по </w:t>
      </w:r>
      <w:proofErr w:type="gramStart"/>
      <w:r w:rsidRPr="00DF1FC1">
        <w:rPr>
          <w:sz w:val="28"/>
          <w:szCs w:val="28"/>
        </w:rPr>
        <w:t>истечении</w:t>
      </w:r>
      <w:proofErr w:type="gramEnd"/>
      <w:r w:rsidRPr="00DF1FC1">
        <w:rPr>
          <w:sz w:val="28"/>
          <w:szCs w:val="28"/>
        </w:rPr>
        <w:t xml:space="preserve"> 180 дней с даты опубликования.</w:t>
      </w:r>
    </w:p>
    <w:p w:rsidR="00B67719" w:rsidRPr="00DF1FC1" w:rsidRDefault="00B67719" w:rsidP="00B67719">
      <w:pPr>
        <w:jc w:val="both"/>
        <w:rPr>
          <w:b/>
          <w:sz w:val="28"/>
          <w:szCs w:val="28"/>
        </w:rPr>
      </w:pPr>
    </w:p>
    <w:p w:rsidR="00B67719" w:rsidRDefault="00B67719" w:rsidP="00B67719"/>
    <w:p w:rsidR="00B67719" w:rsidRPr="00EB7B25" w:rsidRDefault="00B67719" w:rsidP="00B6771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DF1FC1">
        <w:rPr>
          <w:b/>
          <w:sz w:val="28"/>
          <w:szCs w:val="28"/>
        </w:rPr>
        <w:t xml:space="preserve"> Постановление Конституционного Суда РФ от 29 мая 2018 г. N 21-П "По делу о проверке конституционности пунктов 1 и 3 статьи 8 Федерального закона "О правовом положении иностранных граждан в Российской Федерации" в связи с жалобой гражданина Социалистической Республики Вьетнам </w:t>
      </w:r>
      <w:proofErr w:type="spellStart"/>
      <w:r w:rsidRPr="00DF1FC1">
        <w:rPr>
          <w:b/>
          <w:sz w:val="28"/>
          <w:szCs w:val="28"/>
        </w:rPr>
        <w:t>Нгуен</w:t>
      </w:r>
      <w:proofErr w:type="spellEnd"/>
      <w:r w:rsidRPr="00DF1FC1">
        <w:rPr>
          <w:b/>
          <w:sz w:val="28"/>
          <w:szCs w:val="28"/>
        </w:rPr>
        <w:t xml:space="preserve"> </w:t>
      </w:r>
      <w:proofErr w:type="spellStart"/>
      <w:r w:rsidRPr="00DF1FC1">
        <w:rPr>
          <w:b/>
          <w:sz w:val="28"/>
          <w:szCs w:val="28"/>
        </w:rPr>
        <w:t>Чонг</w:t>
      </w:r>
      <w:proofErr w:type="spellEnd"/>
      <w:proofErr w:type="gramStart"/>
      <w:r w:rsidRPr="00DF1FC1">
        <w:rPr>
          <w:b/>
          <w:sz w:val="28"/>
          <w:szCs w:val="28"/>
        </w:rPr>
        <w:t xml:space="preserve"> Х</w:t>
      </w:r>
      <w:proofErr w:type="gramEnd"/>
      <w:r w:rsidRPr="00DF1FC1">
        <w:rPr>
          <w:b/>
          <w:sz w:val="28"/>
          <w:szCs w:val="28"/>
        </w:rPr>
        <w:t>ая"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1A4FAC" w:rsidRPr="001A4FAC">
        <w:rPr>
          <w:sz w:val="28"/>
          <w:szCs w:val="28"/>
        </w:rPr>
        <w:t xml:space="preserve"> </w:t>
      </w:r>
      <w:r w:rsidR="001A4FAC" w:rsidRPr="001A4FAC">
        <w:rPr>
          <w:sz w:val="28"/>
          <w:szCs w:val="28"/>
        </w:rPr>
        <w:t>со дня опубликования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30.05</w:t>
      </w:r>
      <w:r w:rsidRPr="00EB7B25">
        <w:rPr>
          <w:rStyle w:val="a3"/>
          <w:sz w:val="28"/>
          <w:szCs w:val="28"/>
        </w:rPr>
        <w:t>.2018</w:t>
      </w:r>
    </w:p>
    <w:p w:rsidR="00B67719" w:rsidRPr="00DF1FC1" w:rsidRDefault="00B67719" w:rsidP="00B67719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Pr="00DF1FC1">
        <w:rPr>
          <w:b/>
          <w:sz w:val="28"/>
          <w:szCs w:val="28"/>
        </w:rPr>
        <w:t>КС РФ: формальности не повод для отказа давно живущему в России иностранцу в продлении вида на жительство.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Длительно проживающий в нашей стране иностранный гражданин, своевременно не продливший вид на жительство, оспорил ряд положений Закона о правовом положении иностранцев в России.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В частности, речь идет о положениях, на основе которых решается вопрос о возможности восстановления пропущенного иностранцем срока подачи заявления о продлении вида на жительство.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 xml:space="preserve">По мнению </w:t>
      </w:r>
      <w:proofErr w:type="gramStart"/>
      <w:r w:rsidRPr="00DF1FC1">
        <w:rPr>
          <w:sz w:val="28"/>
          <w:szCs w:val="28"/>
        </w:rPr>
        <w:t>Конституционного</w:t>
      </w:r>
      <w:proofErr w:type="gramEnd"/>
      <w:r w:rsidRPr="00DF1FC1">
        <w:rPr>
          <w:sz w:val="28"/>
          <w:szCs w:val="28"/>
        </w:rPr>
        <w:t xml:space="preserve"> Суда РФ, данные положения Конституции РФ не противоречат.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Они не исключают для суда, рассматривающего дело об обжаловании отказа миграционного органа принять указанное заявление из-за пропуска срока его подачи, возможность восстановить этот срок, не ограничиваясь констатацией формального соответствия отказа закону и конкретизирующему подзаконному акту.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Условие - между Россией и иностранным гражданином сложилась устойчивая связь ввиду его длительного, значительно превышающего однократный срок действия вида на жительство проживания здесь на законных основаниях.</w:t>
      </w:r>
    </w:p>
    <w:p w:rsidR="00B67719" w:rsidRPr="00DF1FC1" w:rsidRDefault="00B67719" w:rsidP="00B67719">
      <w:pPr>
        <w:jc w:val="both"/>
        <w:rPr>
          <w:b/>
          <w:sz w:val="28"/>
          <w:szCs w:val="28"/>
        </w:rPr>
      </w:pPr>
    </w:p>
    <w:p w:rsidR="00B67719" w:rsidRDefault="00B67719" w:rsidP="00B67719"/>
    <w:p w:rsidR="00B67719" w:rsidRDefault="00B67719" w:rsidP="00B67719"/>
    <w:p w:rsidR="00B67719" w:rsidRPr="00EB7B25" w:rsidRDefault="00B67719" w:rsidP="00B67719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DF1FC1">
        <w:t xml:space="preserve"> </w:t>
      </w:r>
      <w:r w:rsidRPr="00DF1FC1">
        <w:rPr>
          <w:b/>
          <w:sz w:val="28"/>
          <w:szCs w:val="28"/>
        </w:rPr>
        <w:t>Постановление Конституционного Суда РФ от 31 мая 2018 г. N 22-П "По делу о проверке конституционности положений статьи 217 Налогового кодекса Российской Федерации в связи с запросом Новочеркасского гарнизонного военного суда"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1A4FAC" w:rsidRPr="001A4FAC">
        <w:rPr>
          <w:sz w:val="28"/>
          <w:szCs w:val="28"/>
        </w:rPr>
        <w:t xml:space="preserve"> </w:t>
      </w:r>
      <w:r w:rsidR="001A4FAC" w:rsidRPr="001A4FAC">
        <w:rPr>
          <w:sz w:val="28"/>
          <w:szCs w:val="28"/>
        </w:rPr>
        <w:t>со дня опубликования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30.05</w:t>
      </w:r>
      <w:r w:rsidRPr="00EB7B25">
        <w:rPr>
          <w:rStyle w:val="a3"/>
          <w:sz w:val="28"/>
          <w:szCs w:val="28"/>
        </w:rPr>
        <w:t>.2018</w:t>
      </w:r>
    </w:p>
    <w:p w:rsidR="00B67719" w:rsidRPr="00DF1FC1" w:rsidRDefault="00B67719" w:rsidP="00B67719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Pr="00DF1FC1">
        <w:t xml:space="preserve"> </w:t>
      </w:r>
      <w:r w:rsidRPr="00DF1FC1">
        <w:rPr>
          <w:b/>
          <w:sz w:val="28"/>
          <w:szCs w:val="28"/>
        </w:rPr>
        <w:t>Конституционный Суд РФ потребовал устранить неопределенность в вопросе обложения НДФЛ компенсации, выплачиваемой военным-контрактникам.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Конституционный Суд РФ вновь проверил положения НК РФ, определяющие виды освобождаемых от НДФЛ доходов. На этот раз - применительно к обложению НДФЛ компенсации в размере денежного содержания, выплачиваемой военным-контрактникам за каждые положенные дополнительные сутки отдыха.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В итоге нормы признаны неконституционными, поскольку ввиду своей неопределенности они не позволяют однозначно решить, облагаются ли НДФЛ эти выплаты.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Федеральному законодателю надлежит внести в НК РФ необходимые изменения.</w:t>
      </w:r>
    </w:p>
    <w:p w:rsidR="00B67719" w:rsidRPr="00DF1FC1" w:rsidRDefault="00B67719" w:rsidP="00B67719">
      <w:pPr>
        <w:jc w:val="both"/>
        <w:rPr>
          <w:sz w:val="28"/>
          <w:szCs w:val="28"/>
        </w:rPr>
      </w:pPr>
      <w:r w:rsidRPr="00DF1FC1">
        <w:rPr>
          <w:sz w:val="28"/>
          <w:szCs w:val="28"/>
        </w:rPr>
        <w:t>Пока это не сделано, оспариваемые положения НК РФ не могут служить основанием для обложения НДФЛ указанной компенсации.</w:t>
      </w:r>
    </w:p>
    <w:p w:rsidR="00B67719" w:rsidRPr="00DF1FC1" w:rsidRDefault="00B67719" w:rsidP="00B67719">
      <w:pPr>
        <w:jc w:val="both"/>
        <w:rPr>
          <w:b/>
          <w:sz w:val="28"/>
          <w:szCs w:val="28"/>
        </w:rPr>
      </w:pPr>
    </w:p>
    <w:p w:rsidR="00B67719" w:rsidRDefault="00B67719" w:rsidP="00B67719"/>
    <w:p w:rsidR="00FF2238" w:rsidRDefault="00FF2238" w:rsidP="00FF2238">
      <w:pPr>
        <w:shd w:val="clear" w:color="auto" w:fill="FFFFFF"/>
        <w:jc w:val="both"/>
      </w:pPr>
    </w:p>
    <w:p w:rsidR="00FF2238" w:rsidRPr="00EB7B25" w:rsidRDefault="00FF2238" w:rsidP="00FF2238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FF2238">
        <w:rPr>
          <w:b/>
          <w:sz w:val="28"/>
          <w:szCs w:val="28"/>
        </w:rPr>
        <w:t>Указ Президента РФ от 15 мая 2018 г. N 215 "О структуре федеральных органов исполнительной власти"</w:t>
      </w:r>
    </w:p>
    <w:p w:rsidR="00FF2238" w:rsidRPr="00EB7B25" w:rsidRDefault="00FF2238" w:rsidP="00FF2238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Дата вступления в силу:</w:t>
      </w:r>
      <w:r>
        <w:rPr>
          <w:b/>
          <w:sz w:val="28"/>
          <w:szCs w:val="28"/>
        </w:rPr>
        <w:t xml:space="preserve"> 16.05.2018</w:t>
      </w:r>
    </w:p>
    <w:p w:rsidR="00FF2238" w:rsidRPr="00EB7B25" w:rsidRDefault="00FF2238" w:rsidP="00FF223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16.05</w:t>
      </w:r>
      <w:r w:rsidRPr="00EB7B25">
        <w:rPr>
          <w:rStyle w:val="a3"/>
          <w:sz w:val="28"/>
          <w:szCs w:val="28"/>
        </w:rPr>
        <w:t>.2018</w:t>
      </w:r>
    </w:p>
    <w:p w:rsidR="00B67719" w:rsidRDefault="00FF2238" w:rsidP="00FF223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</w:t>
      </w:r>
      <w:r w:rsidRPr="00FF2238">
        <w:rPr>
          <w:noProof/>
          <w:color w:val="0000FF"/>
          <w:sz w:val="28"/>
          <w:szCs w:val="28"/>
        </w:rPr>
        <w:t xml:space="preserve">: </w:t>
      </w:r>
      <w:r w:rsidRPr="00FF2238">
        <w:rPr>
          <w:b/>
          <w:bCs/>
          <w:sz w:val="28"/>
          <w:szCs w:val="28"/>
        </w:rPr>
        <w:t>Изменения в структуре федеральных министерств</w:t>
      </w:r>
      <w:r w:rsidR="00B67719">
        <w:rPr>
          <w:b/>
          <w:bCs/>
          <w:sz w:val="28"/>
          <w:szCs w:val="28"/>
        </w:rPr>
        <w:t xml:space="preserve"> </w:t>
      </w:r>
      <w:r w:rsidRPr="00FF2238">
        <w:rPr>
          <w:b/>
          <w:bCs/>
          <w:sz w:val="28"/>
          <w:szCs w:val="28"/>
        </w:rPr>
        <w:t>и</w:t>
      </w:r>
      <w:r w:rsidR="00B67719">
        <w:rPr>
          <w:b/>
          <w:bCs/>
          <w:sz w:val="28"/>
          <w:szCs w:val="28"/>
        </w:rPr>
        <w:t xml:space="preserve"> </w:t>
      </w:r>
      <w:r w:rsidRPr="00FF2238">
        <w:rPr>
          <w:b/>
          <w:bCs/>
          <w:sz w:val="28"/>
          <w:szCs w:val="28"/>
        </w:rPr>
        <w:t>ведомств.</w:t>
      </w:r>
    </w:p>
    <w:p w:rsidR="00FF2238" w:rsidRPr="00FF2238" w:rsidRDefault="00FF2238" w:rsidP="00FF2238">
      <w:pPr>
        <w:jc w:val="both"/>
        <w:rPr>
          <w:sz w:val="28"/>
          <w:szCs w:val="28"/>
        </w:rPr>
      </w:pPr>
      <w:r w:rsidRPr="00FF2238">
        <w:rPr>
          <w:sz w:val="28"/>
          <w:szCs w:val="28"/>
        </w:rPr>
        <w:t>Обновлена структура федеральных органов исполнительной власти.</w:t>
      </w:r>
      <w:r w:rsidRPr="00FF2238">
        <w:rPr>
          <w:sz w:val="28"/>
          <w:szCs w:val="28"/>
        </w:rPr>
        <w:br/>
        <w:t>Количество заместителей Председателя Правительства РФ увеличено с 9 до 10. При этом Первым заместителем является Министр финансов РФ. Еще одним заместителем стал полномочный представитель Президента РФ в ДФО.</w:t>
      </w:r>
      <w:r w:rsidRPr="00FF2238">
        <w:rPr>
          <w:sz w:val="28"/>
          <w:szCs w:val="28"/>
        </w:rPr>
        <w:br/>
        <w:t xml:space="preserve">Министерство образования и науки РФ преобразовано в Министерство просвещения РФ и Министерство науки и высшего образования РФ. К ведению первого </w:t>
      </w:r>
      <w:proofErr w:type="gramStart"/>
      <w:r w:rsidRPr="00FF2238">
        <w:rPr>
          <w:sz w:val="28"/>
          <w:szCs w:val="28"/>
        </w:rPr>
        <w:t>отнесены</w:t>
      </w:r>
      <w:proofErr w:type="gramEnd"/>
      <w:r w:rsidRPr="00FF2238">
        <w:rPr>
          <w:sz w:val="28"/>
          <w:szCs w:val="28"/>
        </w:rPr>
        <w:t xml:space="preserve"> общее и среднее профессиональное образование, опека и попечительство; к ведению второго - высшее образование, научная, научно-техническая и инновационная деятельность, </w:t>
      </w:r>
      <w:proofErr w:type="spellStart"/>
      <w:r w:rsidRPr="00FF2238">
        <w:rPr>
          <w:sz w:val="28"/>
          <w:szCs w:val="28"/>
        </w:rPr>
        <w:t>нанотехнологии</w:t>
      </w:r>
      <w:proofErr w:type="spellEnd"/>
      <w:r w:rsidRPr="00FF2238">
        <w:rPr>
          <w:sz w:val="28"/>
          <w:szCs w:val="28"/>
        </w:rPr>
        <w:t>, интеллектуальная собственность, молодежная политика.</w:t>
      </w:r>
      <w:r w:rsidRPr="00FF2238">
        <w:rPr>
          <w:sz w:val="28"/>
          <w:szCs w:val="28"/>
        </w:rPr>
        <w:br/>
      </w:r>
      <w:proofErr w:type="spellStart"/>
      <w:r w:rsidRPr="00FF2238">
        <w:rPr>
          <w:sz w:val="28"/>
          <w:szCs w:val="28"/>
        </w:rPr>
        <w:t>Рособрнадзор</w:t>
      </w:r>
      <w:proofErr w:type="spellEnd"/>
      <w:r w:rsidRPr="00FF2238">
        <w:rPr>
          <w:sz w:val="28"/>
          <w:szCs w:val="28"/>
        </w:rPr>
        <w:t xml:space="preserve"> и </w:t>
      </w:r>
      <w:proofErr w:type="spellStart"/>
      <w:r w:rsidRPr="00FF2238">
        <w:rPr>
          <w:sz w:val="28"/>
          <w:szCs w:val="28"/>
        </w:rPr>
        <w:t>Росмолодежь</w:t>
      </w:r>
      <w:proofErr w:type="spellEnd"/>
      <w:r w:rsidRPr="00FF2238">
        <w:rPr>
          <w:sz w:val="28"/>
          <w:szCs w:val="28"/>
        </w:rPr>
        <w:t xml:space="preserve"> переданы под непосредственное руководство Правительства РФ.</w:t>
      </w:r>
      <w:r w:rsidRPr="00FF2238">
        <w:rPr>
          <w:sz w:val="28"/>
          <w:szCs w:val="28"/>
        </w:rPr>
        <w:br/>
        <w:t>Упразднена Правительственная комиссия по координации деятельности открытого правительства. Также упраздняется ФАНО России. Его функции передаются Министерству науки и высшего образования РФ.</w:t>
      </w:r>
      <w:r w:rsidRPr="00FF2238">
        <w:rPr>
          <w:sz w:val="28"/>
          <w:szCs w:val="28"/>
        </w:rPr>
        <w:br/>
        <w:t>Министерство связи и массовых коммуникаций РФ переименовано в Министерство цифрового развития, связи и массовых коммуникаций РФ.</w:t>
      </w:r>
      <w:r w:rsidRPr="00FF2238">
        <w:rPr>
          <w:sz w:val="28"/>
          <w:szCs w:val="28"/>
        </w:rPr>
        <w:br/>
      </w:r>
      <w:proofErr w:type="spellStart"/>
      <w:r w:rsidRPr="00FF2238">
        <w:rPr>
          <w:sz w:val="28"/>
          <w:szCs w:val="28"/>
        </w:rPr>
        <w:t>Минпромторгу</w:t>
      </w:r>
      <w:proofErr w:type="spellEnd"/>
      <w:r w:rsidRPr="00FF2238">
        <w:rPr>
          <w:sz w:val="28"/>
          <w:szCs w:val="28"/>
        </w:rPr>
        <w:t xml:space="preserve"> России передано руководство деятельностью торговых представительств России за рубежом.</w:t>
      </w:r>
      <w:r w:rsidRPr="00FF2238">
        <w:rPr>
          <w:sz w:val="28"/>
          <w:szCs w:val="28"/>
        </w:rPr>
        <w:br/>
        <w:t xml:space="preserve">Указ вступает в силу со дня его официального опубликования. </w:t>
      </w:r>
    </w:p>
    <w:p w:rsidR="00FF2238" w:rsidRDefault="00FF2238" w:rsidP="00FF2238"/>
    <w:p w:rsidR="00FF2238" w:rsidRDefault="00FF2238" w:rsidP="00FF2238"/>
    <w:p w:rsidR="00FF2238" w:rsidRPr="00FF2238" w:rsidRDefault="00FF2238" w:rsidP="00FF2238">
      <w:pPr>
        <w:shd w:val="clear" w:color="auto" w:fill="FFFFFF"/>
        <w:rPr>
          <w:color w:val="000000"/>
        </w:rPr>
      </w:pPr>
    </w:p>
    <w:p w:rsidR="00FF2238" w:rsidRPr="00EB7B25" w:rsidRDefault="00FF2238" w:rsidP="00933CA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A361E6" w:rsidRPr="00A361E6">
        <w:rPr>
          <w:b/>
          <w:sz w:val="28"/>
          <w:szCs w:val="28"/>
        </w:rPr>
        <w:t xml:space="preserve"> Постановление Конституционного Суда РФ от 22 мая 2018 г. N 19-П "По делу о проверке конституционности абзацев второго, третьего, десятого и двенадцатого подпункта "а" пункта 2 статьи 24 Федерального закона "О воинской обязанности и военной службе" в связи с запросом Ленинского районног</w:t>
      </w:r>
      <w:r w:rsidR="00A361E6">
        <w:rPr>
          <w:b/>
          <w:sz w:val="28"/>
          <w:szCs w:val="28"/>
        </w:rPr>
        <w:t>о суда города Санкт-Петербурга"</w:t>
      </w:r>
    </w:p>
    <w:p w:rsidR="00FF2238" w:rsidRPr="00EB7B25" w:rsidRDefault="00FF2238" w:rsidP="00FF223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1A4FAC">
        <w:rPr>
          <w:b/>
          <w:sz w:val="28"/>
          <w:szCs w:val="28"/>
        </w:rPr>
        <w:t xml:space="preserve"> </w:t>
      </w:r>
      <w:r w:rsidR="001A4FAC" w:rsidRPr="001A4FAC">
        <w:rPr>
          <w:sz w:val="28"/>
          <w:szCs w:val="28"/>
        </w:rPr>
        <w:t>со дня опубликования</w:t>
      </w:r>
    </w:p>
    <w:p w:rsidR="00FF2238" w:rsidRPr="00EB7B25" w:rsidRDefault="00FF2238" w:rsidP="00FF223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A361E6">
        <w:rPr>
          <w:rStyle w:val="a3"/>
          <w:sz w:val="28"/>
          <w:szCs w:val="28"/>
        </w:rPr>
        <w:t>23.05</w:t>
      </w:r>
      <w:r w:rsidRPr="00EB7B25">
        <w:rPr>
          <w:rStyle w:val="a3"/>
          <w:sz w:val="28"/>
          <w:szCs w:val="28"/>
        </w:rPr>
        <w:t>.2018</w:t>
      </w:r>
    </w:p>
    <w:p w:rsidR="00A361E6" w:rsidRPr="00A361E6" w:rsidRDefault="00FF2238" w:rsidP="00A361E6">
      <w:pPr>
        <w:jc w:val="both"/>
        <w:rPr>
          <w:b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A361E6" w:rsidRPr="00A361E6">
        <w:t xml:space="preserve"> </w:t>
      </w:r>
      <w:r w:rsidR="00A361E6" w:rsidRPr="00A361E6">
        <w:rPr>
          <w:b/>
          <w:sz w:val="28"/>
          <w:szCs w:val="28"/>
        </w:rPr>
        <w:t xml:space="preserve">Конституционный Суд РФ заступился за студентов </w:t>
      </w:r>
      <w:proofErr w:type="spellStart"/>
      <w:r w:rsidR="00A361E6" w:rsidRPr="00A361E6">
        <w:rPr>
          <w:b/>
          <w:sz w:val="28"/>
          <w:szCs w:val="28"/>
        </w:rPr>
        <w:t>ссузов</w:t>
      </w:r>
      <w:proofErr w:type="spellEnd"/>
      <w:r w:rsidR="00A361E6" w:rsidRPr="00A361E6">
        <w:rPr>
          <w:b/>
          <w:sz w:val="28"/>
          <w:szCs w:val="28"/>
        </w:rPr>
        <w:t>, воспользовавшихся отсрочкой от армии до окончания школы.</w:t>
      </w:r>
    </w:p>
    <w:p w:rsidR="00A361E6" w:rsidRPr="00A361E6" w:rsidRDefault="00A361E6" w:rsidP="00A361E6">
      <w:pPr>
        <w:jc w:val="both"/>
        <w:rPr>
          <w:sz w:val="28"/>
          <w:szCs w:val="28"/>
        </w:rPr>
      </w:pPr>
      <w:r w:rsidRPr="00A361E6">
        <w:rPr>
          <w:sz w:val="28"/>
          <w:szCs w:val="28"/>
        </w:rPr>
        <w:t>Конституционный Суд РФ вновь проверил положения, устанавливающие основания и порядок предоставления отсрочек от армии очно обучающимся. На этот раз - применительно к получению среднего профобразования.</w:t>
      </w:r>
    </w:p>
    <w:p w:rsidR="00A361E6" w:rsidRPr="00A361E6" w:rsidRDefault="00A361E6" w:rsidP="00A361E6">
      <w:pPr>
        <w:jc w:val="both"/>
        <w:rPr>
          <w:sz w:val="28"/>
          <w:szCs w:val="28"/>
        </w:rPr>
      </w:pPr>
      <w:r w:rsidRPr="00A361E6">
        <w:rPr>
          <w:sz w:val="28"/>
          <w:szCs w:val="28"/>
        </w:rPr>
        <w:lastRenderedPageBreak/>
        <w:t xml:space="preserve">Суть дела в том, что граждане, которые достигают 18 лет еще до окончания школы, вынуждены воспользоваться отсрочкой от армии для завершения обучения и прохождения итоговой аттестации. Из-за этого они, поступив в </w:t>
      </w:r>
      <w:proofErr w:type="spellStart"/>
      <w:r w:rsidRPr="00A361E6">
        <w:rPr>
          <w:sz w:val="28"/>
          <w:szCs w:val="28"/>
        </w:rPr>
        <w:t>ссуз</w:t>
      </w:r>
      <w:proofErr w:type="spellEnd"/>
      <w:r w:rsidRPr="00A361E6">
        <w:rPr>
          <w:sz w:val="28"/>
          <w:szCs w:val="28"/>
        </w:rPr>
        <w:t xml:space="preserve"> в год получения среднего общего образования, лишаются возможности получить отсрочку для обучения. Хотя такая возможность предоставляется тем, кто окончил школу до 18 лет.</w:t>
      </w:r>
    </w:p>
    <w:p w:rsidR="00A361E6" w:rsidRPr="00A361E6" w:rsidRDefault="00A361E6" w:rsidP="00A361E6">
      <w:pPr>
        <w:jc w:val="both"/>
        <w:rPr>
          <w:sz w:val="28"/>
          <w:szCs w:val="28"/>
        </w:rPr>
      </w:pPr>
      <w:r w:rsidRPr="00A361E6">
        <w:rPr>
          <w:sz w:val="28"/>
          <w:szCs w:val="28"/>
        </w:rPr>
        <w:t xml:space="preserve">Это не соответствует принципам равенства и справедливости. Поэтому в указанном аспекте нормы признаются </w:t>
      </w:r>
      <w:proofErr w:type="gramStart"/>
      <w:r w:rsidRPr="00A361E6">
        <w:rPr>
          <w:sz w:val="28"/>
          <w:szCs w:val="28"/>
        </w:rPr>
        <w:t>неконституционными</w:t>
      </w:r>
      <w:proofErr w:type="gramEnd"/>
      <w:r w:rsidRPr="00A361E6">
        <w:rPr>
          <w:sz w:val="28"/>
          <w:szCs w:val="28"/>
        </w:rPr>
        <w:t>.</w:t>
      </w:r>
    </w:p>
    <w:p w:rsidR="00A361E6" w:rsidRPr="00A361E6" w:rsidRDefault="00A361E6" w:rsidP="00A361E6">
      <w:pPr>
        <w:jc w:val="both"/>
        <w:rPr>
          <w:sz w:val="28"/>
          <w:szCs w:val="28"/>
        </w:rPr>
      </w:pPr>
      <w:r w:rsidRPr="00A361E6">
        <w:rPr>
          <w:sz w:val="28"/>
          <w:szCs w:val="28"/>
        </w:rPr>
        <w:t>Федеральному законодателю надлежит внести в правовое регулирование необходимые изменения.</w:t>
      </w:r>
    </w:p>
    <w:p w:rsidR="00FF2238" w:rsidRDefault="00FF2238" w:rsidP="00FF2238"/>
    <w:p w:rsidR="00B67719" w:rsidRPr="001A4FAC" w:rsidRDefault="00B67719" w:rsidP="00B67719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A4FAC" w:rsidRPr="001A4FAC">
        <w:rPr>
          <w:rStyle w:val="doccaption"/>
          <w:b/>
          <w:sz w:val="28"/>
          <w:szCs w:val="28"/>
        </w:rPr>
        <w:t>Постановление Правительства Российской Федерации от 30.05.2018 № 618 "О внесении изменений в раздел 3 приложения 1 к Правилам дорожного движения Российской Федерации"</w:t>
      </w:r>
    </w:p>
    <w:p w:rsidR="00B67719" w:rsidRPr="00EB7B25" w:rsidRDefault="00B67719" w:rsidP="00B67719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643623" w:rsidRPr="00643623">
        <w:t xml:space="preserve"> </w:t>
      </w:r>
      <w:r w:rsidR="00643623" w:rsidRPr="00643623">
        <w:rPr>
          <w:sz w:val="28"/>
          <w:szCs w:val="28"/>
        </w:rPr>
        <w:t>с 1 июня 2018 г</w:t>
      </w:r>
    </w:p>
    <w:p w:rsidR="00B67719" w:rsidRPr="00EB7B25" w:rsidRDefault="00B67719" w:rsidP="00B67719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643623">
        <w:rPr>
          <w:rStyle w:val="a3"/>
          <w:sz w:val="28"/>
          <w:szCs w:val="28"/>
        </w:rPr>
        <w:t>30.05.</w:t>
      </w:r>
      <w:r w:rsidRPr="00EB7B25">
        <w:rPr>
          <w:rStyle w:val="a3"/>
          <w:sz w:val="28"/>
          <w:szCs w:val="28"/>
        </w:rPr>
        <w:t>2018</w:t>
      </w:r>
    </w:p>
    <w:p w:rsidR="00643623" w:rsidRDefault="00B67719" w:rsidP="00643623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43623" w:rsidRPr="00643623">
        <w:rPr>
          <w:b/>
          <w:bCs/>
          <w:sz w:val="28"/>
          <w:szCs w:val="28"/>
        </w:rPr>
        <w:t>ЧМ по футболу FIFA 2018 г.: с 1 июня до 17 июля на дорогах будет действовать новый знак "Движение автобусов запрещено"</w:t>
      </w:r>
      <w:r w:rsidR="00643623" w:rsidRPr="00643623">
        <w:rPr>
          <w:sz w:val="28"/>
          <w:szCs w:val="28"/>
        </w:rPr>
        <w:br/>
        <w:t>Введен новый дорожный знак "Движение автобусов запрещено".</w:t>
      </w:r>
      <w:r w:rsidR="00643623" w:rsidRPr="00643623">
        <w:rPr>
          <w:sz w:val="28"/>
          <w:szCs w:val="28"/>
        </w:rPr>
        <w:br/>
        <w:t xml:space="preserve">Знак действует от места установки до ближайшего за ним перекрестка. Если перекрестка нет - до конца населенного пункта. Действие знака не прерывается в </w:t>
      </w:r>
      <w:proofErr w:type="gramStart"/>
      <w:r w:rsidR="00643623" w:rsidRPr="00643623">
        <w:rPr>
          <w:sz w:val="28"/>
          <w:szCs w:val="28"/>
        </w:rPr>
        <w:t>местах</w:t>
      </w:r>
      <w:proofErr w:type="gramEnd"/>
      <w:r w:rsidR="00643623" w:rsidRPr="00643623">
        <w:rPr>
          <w:sz w:val="28"/>
          <w:szCs w:val="28"/>
        </w:rPr>
        <w:t xml:space="preserve"> выезда с прилегающих к дороге территорий и в местах пересечения (примыкания) с второстепенными дорогами, перед которыми такой</w:t>
      </w:r>
      <w:r w:rsidR="00643623">
        <w:rPr>
          <w:sz w:val="28"/>
          <w:szCs w:val="28"/>
        </w:rPr>
        <w:t xml:space="preserve"> </w:t>
      </w:r>
      <w:r w:rsidR="00643623" w:rsidRPr="00643623">
        <w:rPr>
          <w:sz w:val="28"/>
          <w:szCs w:val="28"/>
        </w:rPr>
        <w:t>знак</w:t>
      </w:r>
      <w:r w:rsidR="00643623">
        <w:rPr>
          <w:sz w:val="28"/>
          <w:szCs w:val="28"/>
        </w:rPr>
        <w:t xml:space="preserve"> </w:t>
      </w:r>
      <w:r w:rsidR="00643623" w:rsidRPr="00643623">
        <w:rPr>
          <w:sz w:val="28"/>
          <w:szCs w:val="28"/>
        </w:rPr>
        <w:t>не</w:t>
      </w:r>
      <w:r w:rsidR="00643623">
        <w:rPr>
          <w:sz w:val="28"/>
          <w:szCs w:val="28"/>
        </w:rPr>
        <w:t xml:space="preserve"> </w:t>
      </w:r>
      <w:r w:rsidR="00643623" w:rsidRPr="00643623">
        <w:rPr>
          <w:sz w:val="28"/>
          <w:szCs w:val="28"/>
        </w:rPr>
        <w:t>установлен.</w:t>
      </w:r>
    </w:p>
    <w:p w:rsidR="00643623" w:rsidRPr="00643623" w:rsidRDefault="00643623" w:rsidP="00643623">
      <w:pPr>
        <w:jc w:val="both"/>
        <w:rPr>
          <w:sz w:val="28"/>
          <w:szCs w:val="28"/>
        </w:rPr>
      </w:pPr>
      <w:r w:rsidRPr="00643623">
        <w:rPr>
          <w:sz w:val="28"/>
          <w:szCs w:val="28"/>
        </w:rPr>
        <w:t>Действие знака не затрагивает автобусы, которые перевозят пассажиров по муниципальным, межмуниципальным, а также смежным межрегиональным маршрутам регулярных перевозок.</w:t>
      </w:r>
      <w:r w:rsidRPr="00643623">
        <w:rPr>
          <w:sz w:val="28"/>
          <w:szCs w:val="28"/>
        </w:rPr>
        <w:br/>
        <w:t>Введение нового знака обусловлено усиленными мерами безопасности в связи с ЧМ по футболу FIFA 2018 г.</w:t>
      </w:r>
      <w:r w:rsidRPr="00643623">
        <w:rPr>
          <w:sz w:val="28"/>
          <w:szCs w:val="28"/>
        </w:rPr>
        <w:br/>
        <w:t>Напомним, что согласно КоАП РФ несоблюдение требований, предписанных дорожными знаками или разметкой проезжей части дороги, влечет предупреждение или штраф в размере 500 руб.</w:t>
      </w:r>
      <w:r w:rsidRPr="00643623">
        <w:rPr>
          <w:sz w:val="28"/>
          <w:szCs w:val="28"/>
        </w:rPr>
        <w:br/>
        <w:t xml:space="preserve">Постановление вступает в силу. Знак будет действовать до 17 июля 2018 г. </w:t>
      </w:r>
    </w:p>
    <w:p w:rsidR="00B67719" w:rsidRDefault="00643623" w:rsidP="00643623">
      <w:pPr>
        <w:shd w:val="clear" w:color="auto" w:fill="FFFFFF"/>
      </w:pPr>
      <w:r>
        <w:rPr>
          <w:color w:val="000000"/>
        </w:rPr>
        <w:br/>
      </w:r>
    </w:p>
    <w:p w:rsidR="00B67719" w:rsidRDefault="00B67719" w:rsidP="00FF2238"/>
    <w:sectPr w:rsidR="00B67719" w:rsidSect="00C26B89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FD" w:rsidRDefault="001E14FD" w:rsidP="00C26B89">
      <w:r>
        <w:separator/>
      </w:r>
    </w:p>
  </w:endnote>
  <w:endnote w:type="continuationSeparator" w:id="0">
    <w:p w:rsidR="001E14FD" w:rsidRDefault="001E14FD" w:rsidP="00C2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410660"/>
      <w:docPartObj>
        <w:docPartGallery w:val="Page Numbers (Bottom of Page)"/>
        <w:docPartUnique/>
      </w:docPartObj>
    </w:sdtPr>
    <w:sdtContent>
      <w:p w:rsidR="00C26B89" w:rsidRDefault="00C26B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D1">
          <w:rPr>
            <w:noProof/>
          </w:rPr>
          <w:t>2</w:t>
        </w:r>
        <w:r>
          <w:fldChar w:fldCharType="end"/>
        </w:r>
      </w:p>
    </w:sdtContent>
  </w:sdt>
  <w:p w:rsidR="00C26B89" w:rsidRDefault="00C26B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FD" w:rsidRDefault="001E14FD" w:rsidP="00C26B89">
      <w:r>
        <w:separator/>
      </w:r>
    </w:p>
  </w:footnote>
  <w:footnote w:type="continuationSeparator" w:id="0">
    <w:p w:rsidR="001E14FD" w:rsidRDefault="001E14FD" w:rsidP="00C2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38"/>
    <w:rsid w:val="001A4FAC"/>
    <w:rsid w:val="001E14FD"/>
    <w:rsid w:val="00643623"/>
    <w:rsid w:val="00933CA8"/>
    <w:rsid w:val="00A361E6"/>
    <w:rsid w:val="00B65FE7"/>
    <w:rsid w:val="00B67719"/>
    <w:rsid w:val="00C26B89"/>
    <w:rsid w:val="00CE5ED1"/>
    <w:rsid w:val="00DF1FC1"/>
    <w:rsid w:val="00FF2238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22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2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doccaption">
    <w:name w:val="doccaption"/>
    <w:basedOn w:val="a0"/>
    <w:rsid w:val="001A4FAC"/>
  </w:style>
  <w:style w:type="paragraph" w:styleId="a6">
    <w:name w:val="header"/>
    <w:basedOn w:val="a"/>
    <w:link w:val="a7"/>
    <w:uiPriority w:val="99"/>
    <w:unhideWhenUsed/>
    <w:rsid w:val="00C26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22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2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doccaption">
    <w:name w:val="doccaption"/>
    <w:basedOn w:val="a0"/>
    <w:rsid w:val="001A4FAC"/>
  </w:style>
  <w:style w:type="paragraph" w:styleId="a6">
    <w:name w:val="header"/>
    <w:basedOn w:val="a"/>
    <w:link w:val="a7"/>
    <w:uiPriority w:val="99"/>
    <w:unhideWhenUsed/>
    <w:rsid w:val="00C26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2018-06-04T12:54:00Z</cp:lastPrinted>
  <dcterms:created xsi:type="dcterms:W3CDTF">2018-06-01T09:48:00Z</dcterms:created>
  <dcterms:modified xsi:type="dcterms:W3CDTF">2018-06-04T12:54:00Z</dcterms:modified>
</cp:coreProperties>
</file>