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F" w:rsidRPr="00F17AC6" w:rsidRDefault="000A483F" w:rsidP="000A483F">
      <w:pPr>
        <w:jc w:val="center"/>
        <w:rPr>
          <w:b/>
        </w:rPr>
      </w:pPr>
      <w:r w:rsidRPr="00F17AC6">
        <w:rPr>
          <w:b/>
        </w:rPr>
        <w:t>РЕШЕНИЕ</w:t>
      </w:r>
    </w:p>
    <w:p w:rsidR="000A483F" w:rsidRPr="00F17AC6" w:rsidRDefault="000A483F" w:rsidP="000A483F">
      <w:pPr>
        <w:tabs>
          <w:tab w:val="left" w:pos="9923"/>
        </w:tabs>
        <w:ind w:right="55"/>
        <w:jc w:val="center"/>
        <w:rPr>
          <w:b/>
        </w:rPr>
      </w:pPr>
      <w:r w:rsidRPr="00F17AC6">
        <w:rPr>
          <w:b/>
        </w:rPr>
        <w:t>Городской Думы города Сарова от 31.05.2018  № 43/6-гд</w:t>
      </w:r>
    </w:p>
    <w:p w:rsidR="000A483F" w:rsidRPr="00F17AC6" w:rsidRDefault="000A483F" w:rsidP="000A483F">
      <w:pPr>
        <w:jc w:val="center"/>
        <w:rPr>
          <w:b/>
        </w:rPr>
      </w:pPr>
      <w:r w:rsidRPr="00F17AC6">
        <w:rPr>
          <w:b/>
        </w:rPr>
        <w:t xml:space="preserve">«Об </w:t>
      </w:r>
      <w:proofErr w:type="gramStart"/>
      <w:r w:rsidRPr="00F17AC6">
        <w:rPr>
          <w:b/>
        </w:rPr>
        <w:t>отчете</w:t>
      </w:r>
      <w:proofErr w:type="gramEnd"/>
      <w:r w:rsidRPr="00F17AC6">
        <w:rPr>
          <w:b/>
        </w:rPr>
        <w:t xml:space="preserve"> о выполнении  «Программы комплексного развития систем коммунальной инфраструктуры города Сарова  на 2016-2025 годы» </w:t>
      </w:r>
      <w:r w:rsidRPr="00F17AC6">
        <w:rPr>
          <w:b/>
          <w:bCs/>
        </w:rPr>
        <w:t>за 2017 год</w:t>
      </w:r>
      <w:r w:rsidRPr="00F17AC6">
        <w:rPr>
          <w:b/>
        </w:rPr>
        <w:t>»</w:t>
      </w:r>
    </w:p>
    <w:p w:rsidR="000A483F" w:rsidRPr="00F17AC6" w:rsidRDefault="000A483F" w:rsidP="000A483F">
      <w:pPr>
        <w:jc w:val="both"/>
      </w:pPr>
    </w:p>
    <w:p w:rsidR="009F6D46" w:rsidRPr="00F17AC6" w:rsidRDefault="009F6D46" w:rsidP="009F6D46">
      <w:pPr>
        <w:jc w:val="both"/>
      </w:pPr>
    </w:p>
    <w:p w:rsidR="009F6D46" w:rsidRPr="00F17AC6" w:rsidRDefault="009F6D46" w:rsidP="009F6D46">
      <w:pPr>
        <w:jc w:val="both"/>
      </w:pPr>
    </w:p>
    <w:p w:rsidR="0040494E" w:rsidRPr="00F17AC6" w:rsidRDefault="0040494E" w:rsidP="0040494E"/>
    <w:p w:rsidR="0040494E" w:rsidRPr="00F17AC6" w:rsidRDefault="0040494E" w:rsidP="0040494E">
      <w:pPr>
        <w:ind w:firstLine="709"/>
        <w:jc w:val="both"/>
      </w:pPr>
      <w:r w:rsidRPr="00F17AC6">
        <w:t>Заслушав отчет Администрации города Сарова (</w:t>
      </w:r>
      <w:proofErr w:type="spellStart"/>
      <w:r w:rsidRPr="00F17AC6">
        <w:t>вх</w:t>
      </w:r>
      <w:proofErr w:type="spellEnd"/>
      <w:r w:rsidRPr="00F17AC6">
        <w:t xml:space="preserve">. № 745/01-10 от 03.05.2018) о выполнении «Программы комплексного развития систем коммунальной инфраструктуры города Сарова на 2016-2025 годы», утвержденной решением Городской Думы города Сарова от 20.10.2016 № 83/6-гд, </w:t>
      </w:r>
      <w:r w:rsidRPr="00F17AC6">
        <w:rPr>
          <w:bCs/>
        </w:rPr>
        <w:t>за 2017 год,</w:t>
      </w:r>
      <w:r w:rsidRPr="00F17AC6">
        <w:t xml:space="preserve"> Городская Дума города Сарова </w:t>
      </w:r>
    </w:p>
    <w:p w:rsidR="0040494E" w:rsidRPr="00F17AC6" w:rsidRDefault="0040494E" w:rsidP="0040494E">
      <w:pPr>
        <w:ind w:firstLine="709"/>
        <w:jc w:val="both"/>
      </w:pPr>
    </w:p>
    <w:p w:rsidR="0040494E" w:rsidRPr="00F17AC6" w:rsidRDefault="0040494E" w:rsidP="0040494E">
      <w:pPr>
        <w:jc w:val="both"/>
        <w:rPr>
          <w:b/>
        </w:rPr>
      </w:pPr>
      <w:r w:rsidRPr="00F17AC6">
        <w:rPr>
          <w:b/>
        </w:rPr>
        <w:t>решила:</w:t>
      </w:r>
    </w:p>
    <w:p w:rsidR="0040494E" w:rsidRPr="00F17AC6" w:rsidRDefault="0040494E" w:rsidP="0040494E">
      <w:pPr>
        <w:jc w:val="both"/>
        <w:rPr>
          <w:b/>
        </w:rPr>
      </w:pPr>
    </w:p>
    <w:p w:rsidR="009F6D46" w:rsidRPr="00F17AC6" w:rsidRDefault="0040494E" w:rsidP="0040494E">
      <w:pPr>
        <w:ind w:firstLine="709"/>
        <w:jc w:val="both"/>
      </w:pPr>
      <w:r w:rsidRPr="00F17AC6">
        <w:t xml:space="preserve">Отчет о выполнении «Программы комплексного развития систем коммунальной инфраструктуры города Сарова на 2016-2025 годы» </w:t>
      </w:r>
      <w:r w:rsidRPr="00F17AC6">
        <w:rPr>
          <w:bCs/>
        </w:rPr>
        <w:t>за 2017 год</w:t>
      </w:r>
      <w:r w:rsidRPr="00F17AC6">
        <w:t xml:space="preserve"> принять к сведению (прилагается).</w:t>
      </w:r>
    </w:p>
    <w:p w:rsidR="009F6D46" w:rsidRPr="00F17AC6" w:rsidRDefault="009F6D46" w:rsidP="009F6D46">
      <w:pPr>
        <w:jc w:val="both"/>
      </w:pPr>
    </w:p>
    <w:p w:rsidR="00990193" w:rsidRPr="00F17AC6" w:rsidRDefault="00990193" w:rsidP="009F6D46">
      <w:pPr>
        <w:jc w:val="both"/>
      </w:pPr>
    </w:p>
    <w:p w:rsidR="00990193" w:rsidRPr="00F17AC6" w:rsidRDefault="00990193" w:rsidP="009F6D46">
      <w:pPr>
        <w:jc w:val="both"/>
      </w:pPr>
    </w:p>
    <w:p w:rsidR="009F6D46" w:rsidRPr="00F17AC6" w:rsidRDefault="009F6D46" w:rsidP="009F6D46">
      <w:pPr>
        <w:jc w:val="both"/>
      </w:pPr>
    </w:p>
    <w:p w:rsidR="000842E4" w:rsidRPr="00F17AC6" w:rsidRDefault="009F6D46" w:rsidP="00E12C35">
      <w:pPr>
        <w:pStyle w:val="2"/>
        <w:spacing w:after="0" w:line="240" w:lineRule="auto"/>
        <w:ind w:left="0"/>
        <w:jc w:val="both"/>
      </w:pPr>
      <w:r w:rsidRPr="00F17AC6">
        <w:t>Глава города Сарова</w:t>
      </w:r>
      <w:r w:rsidRPr="00F17AC6">
        <w:tab/>
      </w:r>
      <w:r w:rsidRPr="00F17AC6">
        <w:tab/>
      </w:r>
      <w:r w:rsidRPr="00F17AC6">
        <w:tab/>
      </w:r>
      <w:r w:rsidRPr="00F17AC6">
        <w:tab/>
      </w:r>
      <w:r w:rsidRPr="00F17AC6">
        <w:tab/>
      </w:r>
      <w:r w:rsidRPr="00F17AC6">
        <w:tab/>
      </w:r>
      <w:r w:rsidRPr="00F17AC6">
        <w:tab/>
      </w:r>
      <w:r w:rsidRPr="00F17AC6">
        <w:tab/>
        <w:t>А. М. Тихонов</w:t>
      </w:r>
    </w:p>
    <w:p w:rsidR="0040494E" w:rsidRPr="00F17AC6" w:rsidRDefault="0040494E">
      <w:pPr>
        <w:spacing w:after="200" w:line="276" w:lineRule="auto"/>
      </w:pPr>
      <w:r w:rsidRPr="00F17AC6">
        <w:br w:type="page"/>
      </w:r>
    </w:p>
    <w:p w:rsidR="0040494E" w:rsidRPr="00F17AC6" w:rsidRDefault="0040494E" w:rsidP="000A483F">
      <w:pPr>
        <w:ind w:firstLine="6379"/>
      </w:pPr>
      <w:r w:rsidRPr="00F17AC6">
        <w:lastRenderedPageBreak/>
        <w:t>Приложение</w:t>
      </w:r>
    </w:p>
    <w:p w:rsidR="0040494E" w:rsidRPr="00F17AC6" w:rsidRDefault="0040494E" w:rsidP="000A483F">
      <w:pPr>
        <w:ind w:firstLine="6379"/>
      </w:pPr>
      <w:r w:rsidRPr="00F17AC6">
        <w:t>к решению Городской Думы</w:t>
      </w:r>
    </w:p>
    <w:p w:rsidR="0040494E" w:rsidRPr="00F17AC6" w:rsidRDefault="0040494E" w:rsidP="000A483F">
      <w:pPr>
        <w:ind w:firstLine="6379"/>
      </w:pPr>
      <w:r w:rsidRPr="00F17AC6">
        <w:t>от 31.05.2018 № 43/6-гд</w:t>
      </w: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spacing w:line="360" w:lineRule="auto"/>
        <w:jc w:val="center"/>
        <w:rPr>
          <w:b/>
          <w:bCs/>
        </w:rPr>
      </w:pPr>
      <w:r w:rsidRPr="00F17AC6">
        <w:rPr>
          <w:b/>
          <w:bCs/>
        </w:rPr>
        <w:t>ОТЧЕТ О ВЫПОЛНЕНИИ</w:t>
      </w:r>
      <w:r w:rsidRPr="00F17AC6">
        <w:rPr>
          <w:b/>
        </w:rPr>
        <w:t xml:space="preserve"> </w:t>
      </w:r>
    </w:p>
    <w:p w:rsidR="0040494E" w:rsidRPr="00F17AC6" w:rsidRDefault="0040494E" w:rsidP="0040494E">
      <w:pPr>
        <w:spacing w:line="360" w:lineRule="auto"/>
        <w:jc w:val="center"/>
        <w:rPr>
          <w:b/>
        </w:rPr>
      </w:pPr>
      <w:r w:rsidRPr="00F17AC6">
        <w:rPr>
          <w:b/>
        </w:rPr>
        <w:t xml:space="preserve">«ПРОГРАММЫ КОМПЛЕКСНОГО РАЗВИТИЯ СИСТЕМ КОММУНАЛЬНОЙ ИНФРАСТРУКТУРЫ ГОРОДА САРОВА </w:t>
      </w:r>
    </w:p>
    <w:p w:rsidR="0040494E" w:rsidRPr="00F17AC6" w:rsidRDefault="0040494E" w:rsidP="0040494E">
      <w:pPr>
        <w:spacing w:line="360" w:lineRule="auto"/>
        <w:jc w:val="center"/>
        <w:rPr>
          <w:b/>
        </w:rPr>
      </w:pPr>
      <w:r w:rsidRPr="00F17AC6">
        <w:rPr>
          <w:b/>
        </w:rPr>
        <w:t>НА 2016-2025 ГОДЫ»</w:t>
      </w:r>
    </w:p>
    <w:p w:rsidR="0040494E" w:rsidRPr="00F17AC6" w:rsidRDefault="0040494E" w:rsidP="0040494E">
      <w:pPr>
        <w:jc w:val="center"/>
        <w:rPr>
          <w:b/>
        </w:rPr>
      </w:pPr>
      <w:r w:rsidRPr="00F17AC6">
        <w:rPr>
          <w:b/>
          <w:bCs/>
        </w:rPr>
        <w:t>ЗА 2017 ГОД</w:t>
      </w:r>
    </w:p>
    <w:p w:rsidR="0040494E" w:rsidRPr="00F17AC6" w:rsidRDefault="0040494E" w:rsidP="0040494E">
      <w:pPr>
        <w:spacing w:line="360" w:lineRule="auto"/>
        <w:ind w:firstLine="720"/>
        <w:jc w:val="center"/>
        <w:rPr>
          <w:b/>
        </w:rPr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firstLine="720"/>
        <w:jc w:val="both"/>
      </w:pPr>
    </w:p>
    <w:p w:rsidR="0040494E" w:rsidRPr="00F17AC6" w:rsidRDefault="0040494E" w:rsidP="0040494E">
      <w:pPr>
        <w:ind w:left="-540" w:firstLine="540"/>
        <w:jc w:val="both"/>
      </w:pPr>
    </w:p>
    <w:p w:rsidR="0040494E" w:rsidRPr="00F17AC6" w:rsidRDefault="0040494E" w:rsidP="0040494E">
      <w:pPr>
        <w:ind w:left="-540" w:firstLine="540"/>
        <w:jc w:val="both"/>
      </w:pPr>
    </w:p>
    <w:p w:rsidR="000A483F" w:rsidRPr="00F17AC6" w:rsidRDefault="000A483F" w:rsidP="0040494E">
      <w:pPr>
        <w:ind w:firstLine="709"/>
        <w:jc w:val="both"/>
      </w:pPr>
    </w:p>
    <w:p w:rsidR="000A483F" w:rsidRPr="00F17AC6" w:rsidRDefault="000A483F" w:rsidP="0040494E">
      <w:pPr>
        <w:ind w:firstLine="709"/>
        <w:jc w:val="both"/>
      </w:pPr>
    </w:p>
    <w:p w:rsidR="0040494E" w:rsidRPr="00F17AC6" w:rsidRDefault="0040494E" w:rsidP="0040494E">
      <w:pPr>
        <w:ind w:firstLine="709"/>
        <w:jc w:val="both"/>
      </w:pPr>
      <w:r w:rsidRPr="00F17AC6">
        <w:lastRenderedPageBreak/>
        <w:t>На территории города Сарова действует «Программа комплексного развития систем коммунальной инфраструктуры города Сарова на 2016-2025 годы» (далее - Программа), разработанная Администрацией города Сарова и утвержденная решением Городской Думы города Сарова от 15.12.2017 № 120/6-гд.</w:t>
      </w:r>
    </w:p>
    <w:p w:rsidR="0040494E" w:rsidRPr="00F17AC6" w:rsidRDefault="0040494E" w:rsidP="0040494E">
      <w:pPr>
        <w:ind w:firstLine="709"/>
        <w:jc w:val="both"/>
        <w:rPr>
          <w:b/>
          <w:bCs/>
        </w:rPr>
      </w:pPr>
    </w:p>
    <w:p w:rsidR="0040494E" w:rsidRPr="00F17AC6" w:rsidRDefault="0040494E" w:rsidP="0040494E">
      <w:pPr>
        <w:pStyle w:val="a3"/>
        <w:spacing w:after="0"/>
        <w:ind w:firstLine="709"/>
        <w:jc w:val="both"/>
        <w:rPr>
          <w:b/>
        </w:rPr>
      </w:pPr>
      <w:r w:rsidRPr="00F17AC6">
        <w:rPr>
          <w:b/>
        </w:rPr>
        <w:t>Основными целями Программы являются:</w:t>
      </w:r>
    </w:p>
    <w:p w:rsidR="0040494E" w:rsidRPr="00F17AC6" w:rsidRDefault="0040494E" w:rsidP="0040494E">
      <w:pPr>
        <w:ind w:firstLine="709"/>
        <w:jc w:val="both"/>
      </w:pPr>
      <w:r w:rsidRPr="00F17AC6">
        <w:t>1.Обеспечение полного удовлетворения спроса на коммунальные ресурсы и перспективной нагрузки с учетом развития жилищного сектора и освоения территорий под строительство объектов общественно-деловой и промышленной сфер города.</w:t>
      </w:r>
    </w:p>
    <w:p w:rsidR="0040494E" w:rsidRPr="00F17AC6" w:rsidRDefault="0040494E" w:rsidP="0040494E">
      <w:pPr>
        <w:ind w:firstLine="709"/>
        <w:jc w:val="both"/>
      </w:pPr>
      <w:r w:rsidRPr="00F17AC6">
        <w:t>2.Обеспечение доступности для населения коммунальных услуг.</w:t>
      </w:r>
    </w:p>
    <w:p w:rsidR="0040494E" w:rsidRPr="00F17AC6" w:rsidRDefault="0040494E" w:rsidP="0040494E">
      <w:pPr>
        <w:ind w:firstLine="709"/>
        <w:jc w:val="both"/>
      </w:pPr>
      <w:r w:rsidRPr="00F17AC6">
        <w:t>3.Обеспечение качества поставляемых коммунальных ресурсов.</w:t>
      </w:r>
    </w:p>
    <w:p w:rsidR="0040494E" w:rsidRPr="00F17AC6" w:rsidRDefault="0040494E" w:rsidP="0040494E">
      <w:pPr>
        <w:ind w:firstLine="709"/>
        <w:jc w:val="both"/>
      </w:pPr>
      <w:r w:rsidRPr="00F17AC6">
        <w:t xml:space="preserve">4.Обеспечение надежности функционирования всех коммунальных систем </w:t>
      </w:r>
      <w:proofErr w:type="spellStart"/>
      <w:r w:rsidRPr="00F17AC6">
        <w:t>ресурсоснабжения</w:t>
      </w:r>
      <w:proofErr w:type="spellEnd"/>
      <w:r w:rsidRPr="00F17AC6">
        <w:t>.</w:t>
      </w:r>
    </w:p>
    <w:p w:rsidR="0040494E" w:rsidRPr="00F17AC6" w:rsidRDefault="0040494E" w:rsidP="0040494E">
      <w:pPr>
        <w:ind w:firstLine="709"/>
        <w:jc w:val="both"/>
      </w:pPr>
      <w:r w:rsidRPr="00F17AC6">
        <w:t>5.Повышение эффективности использования коммунальных ресурсов.</w:t>
      </w:r>
    </w:p>
    <w:p w:rsidR="0040494E" w:rsidRPr="00F17AC6" w:rsidRDefault="0040494E" w:rsidP="0040494E">
      <w:pPr>
        <w:ind w:firstLine="709"/>
        <w:jc w:val="both"/>
      </w:pPr>
      <w:r w:rsidRPr="00F17AC6">
        <w:t xml:space="preserve">6.Определение перспективных задач, направленных на </w:t>
      </w:r>
      <w:proofErr w:type="spellStart"/>
      <w:r w:rsidRPr="00F17AC6">
        <w:t>энергоресурсосбережение</w:t>
      </w:r>
      <w:proofErr w:type="spellEnd"/>
      <w:r w:rsidRPr="00F17AC6">
        <w:t xml:space="preserve"> и повышение энергетической эффективности как в муниципальных организациях, так и в жилищном секторе города.</w:t>
      </w:r>
    </w:p>
    <w:p w:rsidR="0040494E" w:rsidRPr="00F17AC6" w:rsidRDefault="0040494E" w:rsidP="0040494E">
      <w:pPr>
        <w:pStyle w:val="a3"/>
        <w:spacing w:after="0"/>
        <w:ind w:firstLine="709"/>
        <w:jc w:val="both"/>
        <w:rPr>
          <w:b/>
        </w:rPr>
      </w:pPr>
      <w:r w:rsidRPr="00F17AC6">
        <w:t>7.Обеспечение нормативной экологической безопасности населения.</w:t>
      </w:r>
    </w:p>
    <w:p w:rsidR="0040494E" w:rsidRPr="00F17AC6" w:rsidRDefault="0040494E" w:rsidP="0040494E">
      <w:pPr>
        <w:ind w:firstLine="709"/>
        <w:jc w:val="both"/>
        <w:rPr>
          <w:b/>
        </w:rPr>
      </w:pPr>
      <w:r w:rsidRPr="00F17AC6">
        <w:rPr>
          <w:b/>
        </w:rPr>
        <w:t>Отчет о выполнении мероприятий программы.</w:t>
      </w:r>
    </w:p>
    <w:p w:rsidR="0040494E" w:rsidRPr="00F17AC6" w:rsidRDefault="0040494E" w:rsidP="0040494E">
      <w:pPr>
        <w:pStyle w:val="a3"/>
        <w:spacing w:after="0"/>
        <w:ind w:firstLine="709"/>
        <w:jc w:val="both"/>
      </w:pPr>
      <w:r w:rsidRPr="00F17AC6">
        <w:t>В Программу вошли мероприятия по развитию систем коммунальной инфраструктуры города Сарова, планируемые к исполнению до 2025 года, по следующим направлениям: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1.</w:t>
      </w:r>
      <w:r w:rsidRPr="00F17AC6">
        <w:tab/>
        <w:t>Перспективная схема электроснабжения.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2.</w:t>
      </w:r>
      <w:r w:rsidRPr="00F17AC6">
        <w:tab/>
        <w:t>Перспективная схема теплоснабжения.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3.</w:t>
      </w:r>
      <w:r w:rsidRPr="00F17AC6">
        <w:tab/>
        <w:t>Перспективная схема генерации.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4.</w:t>
      </w:r>
      <w:r w:rsidRPr="00F17AC6">
        <w:tab/>
        <w:t>Перспективная схема водоснабжения.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5.</w:t>
      </w:r>
      <w:r w:rsidRPr="00F17AC6">
        <w:tab/>
        <w:t>Перспективная схема водоотведения.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>6.</w:t>
      </w:r>
      <w:r w:rsidRPr="00F17AC6">
        <w:tab/>
        <w:t>Перспективная схема газоснабжения.</w:t>
      </w:r>
    </w:p>
    <w:p w:rsidR="0040494E" w:rsidRPr="00F17AC6" w:rsidRDefault="0040494E" w:rsidP="0040494E">
      <w:pPr>
        <w:pStyle w:val="a3"/>
        <w:spacing w:after="0"/>
        <w:ind w:firstLine="709"/>
        <w:jc w:val="both"/>
      </w:pPr>
      <w:r w:rsidRPr="00F17AC6">
        <w:t xml:space="preserve">Перечень выполненных мероприятий в 2017 году и объем их финансирования приведены в приложении к настоящему отчету. </w:t>
      </w: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</w:pPr>
      <w:proofErr w:type="gramStart"/>
      <w:r w:rsidRPr="00F17AC6">
        <w:rPr>
          <w:b/>
          <w:bCs/>
          <w:lang w:val="en-US"/>
        </w:rPr>
        <w:t>I</w:t>
      </w:r>
      <w:r w:rsidRPr="00F17AC6">
        <w:rPr>
          <w:b/>
          <w:bCs/>
        </w:rPr>
        <w:t xml:space="preserve">. </w:t>
      </w:r>
      <w:r w:rsidRPr="00F17AC6">
        <w:rPr>
          <w:b/>
        </w:rPr>
        <w:t>Перспективная схема электроснабжения</w:t>
      </w:r>
      <w:r w:rsidRPr="00F17AC6">
        <w:t>.</w:t>
      </w:r>
      <w:proofErr w:type="gramEnd"/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</w:pPr>
    </w:p>
    <w:p w:rsidR="0040494E" w:rsidRPr="00F17AC6" w:rsidRDefault="0040494E" w:rsidP="0040494E">
      <w:pPr>
        <w:ind w:firstLine="709"/>
        <w:jc w:val="both"/>
      </w:pPr>
      <w:r w:rsidRPr="00F17AC6">
        <w:t xml:space="preserve">В городе </w:t>
      </w:r>
      <w:proofErr w:type="spellStart"/>
      <w:r w:rsidRPr="00F17AC6">
        <w:t>Сарове</w:t>
      </w:r>
      <w:proofErr w:type="spellEnd"/>
      <w:r w:rsidRPr="00F17AC6">
        <w:t xml:space="preserve"> эксплуатацию системы электроснабжения, в том числе находящихся на балансе ФГУП «РФЯЦ-ВНИИЭФ», в целом осуществляет открытое акционерное общество «</w:t>
      </w:r>
      <w:proofErr w:type="spellStart"/>
      <w:r w:rsidRPr="00F17AC6">
        <w:t>Саровская</w:t>
      </w:r>
      <w:proofErr w:type="spellEnd"/>
      <w:r w:rsidRPr="00F17AC6">
        <w:t xml:space="preserve"> </w:t>
      </w:r>
      <w:proofErr w:type="spellStart"/>
      <w:r w:rsidRPr="00F17AC6">
        <w:t>Электросетевая</w:t>
      </w:r>
      <w:proofErr w:type="spellEnd"/>
      <w:r w:rsidRPr="00F17AC6">
        <w:t xml:space="preserve"> Компания». </w:t>
      </w:r>
    </w:p>
    <w:p w:rsidR="0040494E" w:rsidRPr="00F17AC6" w:rsidRDefault="0040494E" w:rsidP="0040494E">
      <w:pPr>
        <w:ind w:firstLine="709"/>
        <w:jc w:val="both"/>
      </w:pPr>
      <w:r w:rsidRPr="00F17AC6">
        <w:t xml:space="preserve">Не выполнено мероприятие  «Капитальное строительство объекта: "Высоковольтная кабельная линия ТЭЦ-ТП-150". Невыполнение связано с переносом работ на 2018 год. </w:t>
      </w:r>
    </w:p>
    <w:p w:rsidR="0040494E" w:rsidRPr="00F17AC6" w:rsidRDefault="0040494E" w:rsidP="0040494E">
      <w:pPr>
        <w:ind w:firstLine="709"/>
        <w:jc w:val="both"/>
      </w:pPr>
      <w:r w:rsidRPr="00F17AC6">
        <w:t xml:space="preserve">Мероприятие «Инженерная и транспортная инфраструктура района малоэтажной жилой застройки для  многодетных семей  западнее ул. Западная в Заречном районе </w:t>
      </w:r>
      <w:proofErr w:type="spellStart"/>
      <w:r w:rsidRPr="00F17AC6">
        <w:t>г.о.г</w:t>
      </w:r>
      <w:proofErr w:type="gramStart"/>
      <w:r w:rsidRPr="00F17AC6">
        <w:t>.С</w:t>
      </w:r>
      <w:proofErr w:type="gramEnd"/>
      <w:r w:rsidRPr="00F17AC6">
        <w:t>аров</w:t>
      </w:r>
      <w:proofErr w:type="spellEnd"/>
      <w:r w:rsidRPr="00F17AC6">
        <w:t xml:space="preserve"> Нижегородской области (Электроснабжение в рамках общего проекта) .ПИР» не выполнено в связи  с нарушением срока сдачи работ.</w:t>
      </w:r>
    </w:p>
    <w:p w:rsidR="0040494E" w:rsidRPr="00F17AC6" w:rsidRDefault="0040494E" w:rsidP="0040494E">
      <w:pPr>
        <w:ind w:firstLine="709"/>
        <w:jc w:val="both"/>
        <w:rPr>
          <w:color w:val="000000"/>
        </w:rPr>
      </w:pPr>
      <w:r w:rsidRPr="00F17AC6">
        <w:t>Уменьшение стоимости некоторых мероприятий произошло по итогам конкурсных процедур</w:t>
      </w:r>
      <w:r w:rsidRPr="00F17AC6">
        <w:rPr>
          <w:color w:val="000000"/>
        </w:rPr>
        <w:t>.</w:t>
      </w:r>
    </w:p>
    <w:p w:rsidR="0040494E" w:rsidRPr="00F17AC6" w:rsidRDefault="0040494E" w:rsidP="0040494E">
      <w:pPr>
        <w:ind w:firstLine="709"/>
        <w:jc w:val="both"/>
        <w:rPr>
          <w:bCs/>
          <w:color w:val="000000"/>
        </w:rPr>
      </w:pP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  <w:r w:rsidRPr="00F17AC6">
        <w:rPr>
          <w:b/>
          <w:bCs/>
          <w:lang w:val="en-US"/>
        </w:rPr>
        <w:t>II</w:t>
      </w:r>
      <w:r w:rsidRPr="00F17AC6">
        <w:rPr>
          <w:b/>
          <w:bCs/>
        </w:rPr>
        <w:t xml:space="preserve">. </w:t>
      </w:r>
      <w:r w:rsidRPr="00F17AC6">
        <w:rPr>
          <w:b/>
        </w:rPr>
        <w:t>Перспективная схема теплоснабжения.</w:t>
      </w: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</w:p>
    <w:p w:rsidR="0040494E" w:rsidRPr="00F17AC6" w:rsidRDefault="0040494E" w:rsidP="0040494E">
      <w:pPr>
        <w:ind w:firstLine="709"/>
        <w:jc w:val="both"/>
      </w:pPr>
      <w:r w:rsidRPr="00F17AC6">
        <w:t xml:space="preserve">Все запланированные мероприятия выполнены в полном объеме. </w:t>
      </w:r>
    </w:p>
    <w:p w:rsidR="0040494E" w:rsidRPr="00F17AC6" w:rsidRDefault="0040494E" w:rsidP="0040494E">
      <w:pPr>
        <w:ind w:firstLine="709"/>
        <w:jc w:val="both"/>
        <w:rPr>
          <w:color w:val="000000"/>
        </w:rPr>
      </w:pPr>
      <w:r w:rsidRPr="00F17AC6">
        <w:t>Уменьшение стоимости некоторых мероприятий произошло по итогам конкурсных процедур</w:t>
      </w:r>
      <w:r w:rsidRPr="00F17AC6">
        <w:rPr>
          <w:color w:val="000000"/>
        </w:rPr>
        <w:t>.</w:t>
      </w:r>
    </w:p>
    <w:p w:rsidR="0040494E" w:rsidRPr="00F17AC6" w:rsidRDefault="0040494E" w:rsidP="0040494E">
      <w:pPr>
        <w:ind w:firstLine="709"/>
        <w:jc w:val="both"/>
      </w:pP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  <w:r w:rsidRPr="00F17AC6">
        <w:rPr>
          <w:b/>
          <w:lang w:val="en-US"/>
        </w:rPr>
        <w:t>III</w:t>
      </w:r>
      <w:r w:rsidRPr="00F17AC6">
        <w:rPr>
          <w:b/>
        </w:rPr>
        <w:t>. Перспективная схема генерации.</w:t>
      </w: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</w:p>
    <w:p w:rsidR="0040494E" w:rsidRPr="00F17AC6" w:rsidRDefault="0040494E" w:rsidP="0040494E">
      <w:pPr>
        <w:ind w:firstLine="709"/>
        <w:jc w:val="both"/>
      </w:pPr>
      <w:r w:rsidRPr="00F17AC6">
        <w:t xml:space="preserve">Все запланированные мероприятия выполнены в полном объеме. </w:t>
      </w:r>
    </w:p>
    <w:p w:rsidR="0040494E" w:rsidRPr="00F17AC6" w:rsidRDefault="0040494E" w:rsidP="0040494E">
      <w:pPr>
        <w:ind w:firstLine="709"/>
        <w:jc w:val="both"/>
      </w:pP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  <w:r w:rsidRPr="00F17AC6">
        <w:rPr>
          <w:b/>
          <w:lang w:val="en-US"/>
        </w:rPr>
        <w:lastRenderedPageBreak/>
        <w:t>IV</w:t>
      </w:r>
      <w:r w:rsidRPr="00F17AC6">
        <w:rPr>
          <w:b/>
        </w:rPr>
        <w:t>. Перспективная схема водоснабжения.</w:t>
      </w:r>
    </w:p>
    <w:p w:rsidR="0040494E" w:rsidRPr="00F17AC6" w:rsidRDefault="0040494E" w:rsidP="0040494E">
      <w:pPr>
        <w:keepNext/>
        <w:tabs>
          <w:tab w:val="left" w:pos="3719"/>
        </w:tabs>
        <w:adjustRightInd w:val="0"/>
        <w:ind w:firstLine="709"/>
        <w:textAlignment w:val="baseline"/>
        <w:rPr>
          <w:b/>
        </w:rPr>
      </w:pPr>
    </w:p>
    <w:p w:rsidR="0040494E" w:rsidRPr="00F17AC6" w:rsidRDefault="0040494E" w:rsidP="0040494E">
      <w:pPr>
        <w:keepNext/>
        <w:tabs>
          <w:tab w:val="left" w:pos="0"/>
        </w:tabs>
        <w:adjustRightInd w:val="0"/>
        <w:ind w:firstLine="709"/>
        <w:jc w:val="both"/>
        <w:textAlignment w:val="baseline"/>
      </w:pPr>
      <w:r w:rsidRPr="00F17AC6">
        <w:tab/>
        <w:t>По данному направлению не выполнено мероприятие «Водопровод  по ул. П.Морозова», запланированное в рамках строительства гостиницы «РФЯЦ-ВНИИЭФ».</w:t>
      </w:r>
    </w:p>
    <w:p w:rsidR="0040494E" w:rsidRPr="00F17AC6" w:rsidRDefault="0040494E" w:rsidP="0040494E">
      <w:pPr>
        <w:keepNext/>
        <w:tabs>
          <w:tab w:val="left" w:pos="0"/>
        </w:tabs>
        <w:adjustRightInd w:val="0"/>
        <w:ind w:firstLine="709"/>
        <w:jc w:val="both"/>
        <w:textAlignment w:val="baseline"/>
      </w:pPr>
      <w:r w:rsidRPr="00F17AC6">
        <w:tab/>
        <w:t xml:space="preserve">Мероприятие «Инженерная и транспортная инфраструктура района малоэтажной жилой застройки для  многодетных семей  западнее ул. Западная в Заречном районе </w:t>
      </w:r>
      <w:proofErr w:type="spellStart"/>
      <w:r w:rsidRPr="00F17AC6">
        <w:t>г.о.г</w:t>
      </w:r>
      <w:proofErr w:type="gramStart"/>
      <w:r w:rsidRPr="00F17AC6">
        <w:t>.С</w:t>
      </w:r>
      <w:proofErr w:type="gramEnd"/>
      <w:r w:rsidRPr="00F17AC6">
        <w:t>аров</w:t>
      </w:r>
      <w:proofErr w:type="spellEnd"/>
      <w:r w:rsidRPr="00F17AC6">
        <w:t xml:space="preserve">  Нижегородской области  (Водоснабжение в рамках общего проекта). ПИР» не выполнено в связи с нарушением срока сдачи работ.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rPr>
          <w:b/>
        </w:rPr>
        <w:tab/>
      </w:r>
    </w:p>
    <w:p w:rsidR="0040494E" w:rsidRPr="00F17AC6" w:rsidRDefault="0040494E" w:rsidP="0040494E">
      <w:pPr>
        <w:keepNext/>
        <w:tabs>
          <w:tab w:val="left" w:pos="3719"/>
          <w:tab w:val="left" w:pos="5940"/>
        </w:tabs>
        <w:adjustRightInd w:val="0"/>
        <w:ind w:firstLine="709"/>
        <w:jc w:val="both"/>
        <w:textAlignment w:val="baseline"/>
        <w:rPr>
          <w:b/>
        </w:rPr>
      </w:pPr>
      <w:proofErr w:type="gramStart"/>
      <w:r w:rsidRPr="00F17AC6">
        <w:rPr>
          <w:b/>
          <w:lang w:val="en-US"/>
        </w:rPr>
        <w:t>V</w:t>
      </w:r>
      <w:r w:rsidRPr="00F17AC6">
        <w:rPr>
          <w:b/>
        </w:rPr>
        <w:t>. Перспективная схема водоотведения.</w:t>
      </w:r>
      <w:proofErr w:type="gramEnd"/>
    </w:p>
    <w:p w:rsidR="0040494E" w:rsidRPr="00F17AC6" w:rsidRDefault="0040494E" w:rsidP="0040494E">
      <w:pPr>
        <w:keepNext/>
        <w:tabs>
          <w:tab w:val="left" w:pos="3719"/>
          <w:tab w:val="left" w:pos="5940"/>
        </w:tabs>
        <w:adjustRightInd w:val="0"/>
        <w:ind w:firstLine="709"/>
        <w:jc w:val="both"/>
        <w:textAlignment w:val="baseline"/>
        <w:rPr>
          <w:b/>
        </w:rPr>
      </w:pPr>
    </w:p>
    <w:p w:rsidR="0040494E" w:rsidRPr="00F17AC6" w:rsidRDefault="0040494E" w:rsidP="0040494E">
      <w:pPr>
        <w:keepNext/>
        <w:tabs>
          <w:tab w:val="left" w:pos="0"/>
        </w:tabs>
        <w:adjustRightInd w:val="0"/>
        <w:ind w:firstLine="709"/>
        <w:jc w:val="both"/>
        <w:textAlignment w:val="baseline"/>
      </w:pPr>
      <w:r w:rsidRPr="00F17AC6">
        <w:tab/>
        <w:t xml:space="preserve">Мероприятие «Инженерная и транспортная инфраструктура района малоэтажной жилой застройки для  многодетных семей  западнее ул. Западная в Заречном районе </w:t>
      </w:r>
      <w:proofErr w:type="spellStart"/>
      <w:r w:rsidRPr="00F17AC6">
        <w:t>г.о.г</w:t>
      </w:r>
      <w:proofErr w:type="gramStart"/>
      <w:r w:rsidRPr="00F17AC6">
        <w:t>.С</w:t>
      </w:r>
      <w:proofErr w:type="gramEnd"/>
      <w:r w:rsidRPr="00F17AC6">
        <w:t>аров</w:t>
      </w:r>
      <w:proofErr w:type="spellEnd"/>
      <w:r w:rsidRPr="00F17AC6">
        <w:t xml:space="preserve"> Нижегородской области (Водоотведение в рамках общего проекта). ПИР</w:t>
      </w:r>
      <w:proofErr w:type="gramStart"/>
      <w:r w:rsidRPr="00F17AC6">
        <w:t xml:space="preserve">.» </w:t>
      </w:r>
      <w:proofErr w:type="gramEnd"/>
      <w:r w:rsidRPr="00F17AC6">
        <w:t>не выполнено в связи с нарушением срока сдачи работ.</w:t>
      </w:r>
    </w:p>
    <w:p w:rsidR="0040494E" w:rsidRPr="00F17AC6" w:rsidRDefault="0040494E" w:rsidP="0040494E">
      <w:pPr>
        <w:keepNext/>
        <w:tabs>
          <w:tab w:val="left" w:pos="0"/>
        </w:tabs>
        <w:adjustRightInd w:val="0"/>
        <w:ind w:firstLine="709"/>
        <w:jc w:val="both"/>
        <w:textAlignment w:val="baseline"/>
      </w:pPr>
      <w:r w:rsidRPr="00F17AC6">
        <w:tab/>
        <w:t>Мероприятие «Инженерные коммуникации и благоустройство в МКР 16 (водоотведение). ПИР»  исполнено в 2018г. с нарушением срока сдачи работ.</w:t>
      </w:r>
    </w:p>
    <w:p w:rsidR="0040494E" w:rsidRPr="00F17AC6" w:rsidRDefault="0040494E" w:rsidP="0040494E">
      <w:pPr>
        <w:ind w:firstLine="709"/>
        <w:jc w:val="both"/>
      </w:pPr>
    </w:p>
    <w:p w:rsidR="0040494E" w:rsidRPr="00F17AC6" w:rsidRDefault="0040494E" w:rsidP="0040494E">
      <w:pPr>
        <w:keepNext/>
        <w:tabs>
          <w:tab w:val="left" w:pos="3719"/>
          <w:tab w:val="left" w:pos="4904"/>
        </w:tabs>
        <w:adjustRightInd w:val="0"/>
        <w:ind w:firstLine="709"/>
        <w:textAlignment w:val="baseline"/>
        <w:rPr>
          <w:b/>
        </w:rPr>
      </w:pPr>
      <w:r w:rsidRPr="00F17AC6">
        <w:rPr>
          <w:b/>
          <w:bCs/>
          <w:lang w:val="en-US"/>
        </w:rPr>
        <w:t>VI</w:t>
      </w:r>
      <w:r w:rsidRPr="00F17AC6">
        <w:rPr>
          <w:b/>
          <w:bCs/>
        </w:rPr>
        <w:t xml:space="preserve">. </w:t>
      </w:r>
      <w:r w:rsidRPr="00F17AC6">
        <w:rPr>
          <w:b/>
        </w:rPr>
        <w:t>Перспективная схема газоснабжения.</w:t>
      </w:r>
    </w:p>
    <w:p w:rsidR="0040494E" w:rsidRPr="00F17AC6" w:rsidRDefault="0040494E" w:rsidP="0040494E">
      <w:pPr>
        <w:keepNext/>
        <w:tabs>
          <w:tab w:val="left" w:pos="3719"/>
          <w:tab w:val="left" w:pos="4904"/>
        </w:tabs>
        <w:adjustRightInd w:val="0"/>
        <w:ind w:firstLine="709"/>
        <w:textAlignment w:val="baseline"/>
        <w:rPr>
          <w:b/>
        </w:rPr>
      </w:pPr>
      <w:r w:rsidRPr="00F17AC6">
        <w:rPr>
          <w:b/>
        </w:rPr>
        <w:tab/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ab/>
        <w:t>В 2017 году не выполнено мероприятие «Газификация индивидуальной жилищной застройки в пойме реки "Сатис"» (инвестор Харитонов П.В.).</w:t>
      </w:r>
    </w:p>
    <w:p w:rsidR="0040494E" w:rsidRPr="00F17AC6" w:rsidRDefault="0040494E" w:rsidP="0040494E">
      <w:pPr>
        <w:keepNext/>
        <w:adjustRightInd w:val="0"/>
        <w:ind w:firstLine="709"/>
        <w:jc w:val="both"/>
        <w:textAlignment w:val="baseline"/>
      </w:pPr>
      <w:r w:rsidRPr="00F17AC6">
        <w:tab/>
        <w:t>Не выполнены мероприятия реконструкция «Газорегуляторный пункт №1», «Газорегуляторный пункт № 2» в связи с продлением срока эксплуатации объектов.</w:t>
      </w:r>
    </w:p>
    <w:p w:rsidR="0040494E" w:rsidRPr="00F17AC6" w:rsidRDefault="0040494E" w:rsidP="0040494E">
      <w:pPr>
        <w:ind w:firstLine="709"/>
        <w:jc w:val="both"/>
      </w:pPr>
    </w:p>
    <w:p w:rsidR="0040494E" w:rsidRPr="00F17AC6" w:rsidRDefault="0040494E" w:rsidP="0040494E">
      <w:pPr>
        <w:ind w:firstLine="709"/>
        <w:jc w:val="both"/>
        <w:rPr>
          <w:b/>
          <w:bCs/>
        </w:rPr>
      </w:pPr>
      <w:r w:rsidRPr="00F17AC6">
        <w:t xml:space="preserve">В целом общий объем фактического финансирования мероприятий Программы в 2017 году составил </w:t>
      </w:r>
      <w:r w:rsidRPr="00F17AC6">
        <w:rPr>
          <w:b/>
          <w:bCs/>
        </w:rPr>
        <w:t xml:space="preserve">291 015 </w:t>
      </w:r>
      <w:r w:rsidRPr="00F17AC6">
        <w:t>тыс. рублей, в том числе за счет средств:</w:t>
      </w:r>
    </w:p>
    <w:p w:rsidR="0040494E" w:rsidRPr="00F17AC6" w:rsidRDefault="0040494E" w:rsidP="0040494E">
      <w:pPr>
        <w:ind w:firstLine="709"/>
        <w:jc w:val="both"/>
        <w:rPr>
          <w:b/>
          <w:bCs/>
        </w:rPr>
      </w:pPr>
      <w:r w:rsidRPr="00F17AC6">
        <w:t>1.бюджета города Сарова (МБ) –</w:t>
      </w:r>
      <w:r w:rsidRPr="00F17AC6">
        <w:rPr>
          <w:b/>
          <w:bCs/>
        </w:rPr>
        <w:t xml:space="preserve">864 </w:t>
      </w:r>
      <w:r w:rsidRPr="00F17AC6">
        <w:t>тыс. рублей;</w:t>
      </w:r>
    </w:p>
    <w:p w:rsidR="0040494E" w:rsidRPr="00F17AC6" w:rsidRDefault="0040494E" w:rsidP="0040494E">
      <w:pPr>
        <w:ind w:firstLine="709"/>
        <w:jc w:val="both"/>
        <w:rPr>
          <w:b/>
          <w:bCs/>
        </w:rPr>
      </w:pPr>
      <w:r w:rsidRPr="00F17AC6">
        <w:t xml:space="preserve">2.внебюджетных источников– </w:t>
      </w:r>
      <w:r w:rsidRPr="00F17AC6">
        <w:rPr>
          <w:b/>
        </w:rPr>
        <w:t>269 721</w:t>
      </w:r>
      <w:r w:rsidRPr="00F17AC6">
        <w:t xml:space="preserve"> тыс. рублей, в т.ч. средства «Обеспечения РФЯЦ-ВНИИЭФ» (ВИ) – </w:t>
      </w:r>
      <w:r w:rsidRPr="00F17AC6">
        <w:rPr>
          <w:b/>
          <w:bCs/>
        </w:rPr>
        <w:t xml:space="preserve">240 970 </w:t>
      </w:r>
      <w:r w:rsidRPr="00F17AC6">
        <w:t>тыс. рублей;</w:t>
      </w:r>
    </w:p>
    <w:p w:rsidR="0040494E" w:rsidRPr="00F17AC6" w:rsidRDefault="0040494E" w:rsidP="0040494E">
      <w:pPr>
        <w:ind w:firstLine="709"/>
        <w:jc w:val="both"/>
        <w:rPr>
          <w:b/>
          <w:bCs/>
        </w:rPr>
      </w:pPr>
      <w:r w:rsidRPr="00F17AC6">
        <w:t xml:space="preserve">3.ФГУП "РФЯЦ-ВНИИЭФ (ВИ*) – </w:t>
      </w:r>
      <w:r w:rsidRPr="00F17AC6">
        <w:rPr>
          <w:b/>
          <w:bCs/>
        </w:rPr>
        <w:t xml:space="preserve">20 430 </w:t>
      </w:r>
      <w:r w:rsidRPr="00F17AC6">
        <w:t xml:space="preserve">тыс. рублей. </w:t>
      </w:r>
    </w:p>
    <w:p w:rsidR="0040494E" w:rsidRPr="00F17AC6" w:rsidRDefault="0040494E" w:rsidP="0040494E">
      <w:pPr>
        <w:tabs>
          <w:tab w:val="left" w:pos="1134"/>
        </w:tabs>
        <w:ind w:firstLine="709"/>
        <w:jc w:val="both"/>
      </w:pPr>
      <w:r w:rsidRPr="00F17AC6">
        <w:tab/>
      </w:r>
    </w:p>
    <w:p w:rsidR="0040494E" w:rsidRPr="00F17AC6" w:rsidRDefault="0040494E" w:rsidP="0040494E">
      <w:pPr>
        <w:tabs>
          <w:tab w:val="left" w:pos="0"/>
        </w:tabs>
        <w:ind w:firstLine="709"/>
        <w:jc w:val="both"/>
        <w:rPr>
          <w:bCs/>
        </w:rPr>
      </w:pPr>
      <w:r w:rsidRPr="00F17AC6">
        <w:tab/>
        <w:t>По направлениям развития города Сарова выполнение Программы в 2017 году</w:t>
      </w:r>
      <w:r w:rsidRPr="00F17AC6">
        <w:rPr>
          <w:bCs/>
        </w:rPr>
        <w:t xml:space="preserve"> выглядит следующим образом:</w:t>
      </w:r>
    </w:p>
    <w:p w:rsidR="0040494E" w:rsidRPr="00F17AC6" w:rsidRDefault="0040494E" w:rsidP="0040494E">
      <w:pPr>
        <w:pStyle w:val="a3"/>
        <w:spacing w:after="0"/>
        <w:ind w:firstLine="708"/>
        <w:jc w:val="both"/>
        <w:rPr>
          <w:b/>
          <w:bCs/>
        </w:rPr>
      </w:pPr>
    </w:p>
    <w:tbl>
      <w:tblPr>
        <w:tblW w:w="94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3"/>
        <w:gridCol w:w="1530"/>
        <w:gridCol w:w="1616"/>
        <w:gridCol w:w="1111"/>
      </w:tblGrid>
      <w:tr w:rsidR="0040494E" w:rsidRPr="00F17AC6" w:rsidTr="001E666D">
        <w:trPr>
          <w:trHeight w:val="190"/>
        </w:trPr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jc w:val="center"/>
              <w:rPr>
                <w:bCs/>
              </w:rPr>
            </w:pPr>
            <w:r w:rsidRPr="00F17AC6">
              <w:rPr>
                <w:bCs/>
              </w:rPr>
              <w:t xml:space="preserve">Направления развития </w:t>
            </w:r>
            <w:r w:rsidRPr="00F17AC6">
              <w:t>города Сарова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94E" w:rsidRPr="00F17AC6" w:rsidRDefault="0040494E" w:rsidP="001E666D">
            <w:pPr>
              <w:jc w:val="center"/>
            </w:pPr>
            <w:r w:rsidRPr="00F17AC6">
              <w:t>2017 год, тыс.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94E" w:rsidRPr="00F17AC6" w:rsidRDefault="0040494E" w:rsidP="001E666D">
            <w:pPr>
              <w:jc w:val="center"/>
              <w:rPr>
                <w:bCs/>
              </w:rPr>
            </w:pPr>
            <w:r w:rsidRPr="00F17AC6">
              <w:rPr>
                <w:bCs/>
              </w:rPr>
              <w:t>%</w:t>
            </w:r>
          </w:p>
        </w:tc>
      </w:tr>
      <w:tr w:rsidR="0040494E" w:rsidRPr="00F17AC6" w:rsidTr="001E666D">
        <w:trPr>
          <w:trHeight w:val="86"/>
        </w:trPr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94E" w:rsidRPr="00F17AC6" w:rsidRDefault="0040494E" w:rsidP="001E666D">
            <w:pPr>
              <w:jc w:val="center"/>
              <w:rPr>
                <w:bCs/>
              </w:rPr>
            </w:pPr>
            <w:r w:rsidRPr="00F17AC6">
              <w:t xml:space="preserve">План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94E" w:rsidRPr="00F17AC6" w:rsidRDefault="0040494E" w:rsidP="001E666D">
            <w:pPr>
              <w:jc w:val="center"/>
              <w:rPr>
                <w:bCs/>
              </w:rPr>
            </w:pPr>
            <w:r w:rsidRPr="00F17AC6">
              <w:t>Факт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электроснабжения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79 843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62 839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78,7</w:t>
            </w: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теплоснабжения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51 560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48 830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94,7</w:t>
            </w: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генерации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148 530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148 599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100,0</w:t>
            </w: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водоснабжения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14 268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12 331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86,4</w:t>
            </w: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водоотведения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13 970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9 436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67,5</w:t>
            </w:r>
          </w:p>
        </w:tc>
      </w:tr>
      <w:tr w:rsidR="0040494E" w:rsidRPr="00F17AC6" w:rsidTr="001E666D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t>Перспективная схема газоснабжения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25 632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8 980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35,0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</w:rPr>
            </w:pPr>
            <w:r w:rsidRPr="00F17AC6">
              <w:rPr>
                <w:bCs/>
              </w:rPr>
              <w:t>Всего по Программе: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333 803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291 015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87,2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E" w:rsidRPr="00F17AC6" w:rsidRDefault="0040494E" w:rsidP="001E666D">
            <w:pPr>
              <w:rPr>
                <w:bCs/>
                <w:i/>
              </w:rPr>
            </w:pPr>
            <w:r w:rsidRPr="00F17AC6">
              <w:rPr>
                <w:bCs/>
                <w:i/>
              </w:rPr>
              <w:t>в т.ч. по источникам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Cs/>
              </w:rPr>
            </w:pP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4E" w:rsidRPr="00F17AC6" w:rsidRDefault="0040494E" w:rsidP="001E666D">
            <w:pPr>
              <w:jc w:val="right"/>
              <w:rPr>
                <w:bCs/>
              </w:rPr>
            </w:pPr>
            <w:r w:rsidRPr="00F17AC6">
              <w:rPr>
                <w:bCs/>
              </w:rPr>
              <w:t>МБ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5 100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864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16,9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4E" w:rsidRPr="00F17AC6" w:rsidRDefault="0040494E" w:rsidP="001E666D">
            <w:pPr>
              <w:jc w:val="right"/>
              <w:rPr>
                <w:bCs/>
              </w:rPr>
            </w:pPr>
            <w:r w:rsidRPr="00F17AC6">
              <w:rPr>
                <w:bCs/>
              </w:rPr>
              <w:t>ВИ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260 679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240 970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92,4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4E" w:rsidRPr="00F17AC6" w:rsidRDefault="0040494E" w:rsidP="001E666D">
            <w:pPr>
              <w:jc w:val="right"/>
              <w:rPr>
                <w:bCs/>
              </w:rPr>
            </w:pPr>
            <w:r w:rsidRPr="00F17AC6">
              <w:rPr>
                <w:bCs/>
              </w:rPr>
              <w:t>ВИ</w:t>
            </w:r>
            <w:proofErr w:type="gramStart"/>
            <w:r w:rsidRPr="00F17AC6">
              <w:rPr>
                <w:bCs/>
              </w:rPr>
              <w:t>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18 942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16 751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88,4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4E" w:rsidRPr="00F17AC6" w:rsidRDefault="0040494E" w:rsidP="001E666D">
            <w:pPr>
              <w:jc w:val="right"/>
              <w:rPr>
                <w:bCs/>
              </w:rPr>
            </w:pPr>
            <w:r w:rsidRPr="00F17AC6">
              <w:rPr>
                <w:bCs/>
              </w:rPr>
              <w:t>ВИ*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37 082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20 430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55,1</w:t>
            </w:r>
          </w:p>
        </w:tc>
      </w:tr>
      <w:tr w:rsidR="0040494E" w:rsidRPr="00F17AC6" w:rsidTr="001E666D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4E" w:rsidRPr="00F17AC6" w:rsidRDefault="0040494E" w:rsidP="001E666D">
            <w:pPr>
              <w:jc w:val="right"/>
              <w:rPr>
                <w:bCs/>
              </w:rPr>
            </w:pPr>
            <w:r w:rsidRPr="00F17AC6">
              <w:rPr>
                <w:bCs/>
              </w:rPr>
              <w:t>ВИ**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12000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94E" w:rsidRPr="00F17AC6" w:rsidRDefault="0040494E" w:rsidP="001E666D">
            <w:pPr>
              <w:jc w:val="center"/>
              <w:rPr>
                <w:b/>
                <w:bCs/>
              </w:rPr>
            </w:pPr>
            <w:r w:rsidRPr="00F17AC6">
              <w:rPr>
                <w:b/>
                <w:bCs/>
              </w:rPr>
              <w:t>100</w:t>
            </w:r>
          </w:p>
        </w:tc>
      </w:tr>
    </w:tbl>
    <w:p w:rsidR="0040494E" w:rsidRPr="00F17AC6" w:rsidRDefault="0040494E" w:rsidP="0040494E">
      <w:pPr>
        <w:rPr>
          <w:b/>
          <w:bCs/>
        </w:rPr>
      </w:pPr>
    </w:p>
    <w:p w:rsidR="00772DFF" w:rsidRPr="00F17AC6" w:rsidRDefault="00772DFF" w:rsidP="00E12C35">
      <w:pPr>
        <w:pStyle w:val="2"/>
        <w:spacing w:after="0" w:line="240" w:lineRule="auto"/>
        <w:ind w:left="0"/>
        <w:jc w:val="both"/>
      </w:pPr>
    </w:p>
    <w:sectPr w:rsidR="00772DFF" w:rsidRPr="00F17AC6" w:rsidSect="000A483F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DD" w:rsidRDefault="00D358DD" w:rsidP="00727BC5">
      <w:r>
        <w:separator/>
      </w:r>
    </w:p>
  </w:endnote>
  <w:endnote w:type="continuationSeparator" w:id="0">
    <w:p w:rsidR="00D358DD" w:rsidRDefault="00D358DD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44D9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D358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44D9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AC6">
      <w:rPr>
        <w:rStyle w:val="a7"/>
        <w:noProof/>
      </w:rPr>
      <w:t>5</w:t>
    </w:r>
    <w:r>
      <w:rPr>
        <w:rStyle w:val="a7"/>
      </w:rPr>
      <w:fldChar w:fldCharType="end"/>
    </w:r>
  </w:p>
  <w:p w:rsidR="006D39EE" w:rsidRDefault="00D35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DD" w:rsidRDefault="00D358DD" w:rsidP="00727BC5">
      <w:r>
        <w:separator/>
      </w:r>
    </w:p>
  </w:footnote>
  <w:footnote w:type="continuationSeparator" w:id="0">
    <w:p w:rsidR="00D358DD" w:rsidRDefault="00D358DD" w:rsidP="0072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44D99"/>
    <w:rsid w:val="00070AEF"/>
    <w:rsid w:val="000842E4"/>
    <w:rsid w:val="000A483F"/>
    <w:rsid w:val="00400096"/>
    <w:rsid w:val="0040494E"/>
    <w:rsid w:val="0043437C"/>
    <w:rsid w:val="00461D24"/>
    <w:rsid w:val="004A3503"/>
    <w:rsid w:val="00647479"/>
    <w:rsid w:val="00653BE4"/>
    <w:rsid w:val="00727BC5"/>
    <w:rsid w:val="00772DFF"/>
    <w:rsid w:val="00926E5B"/>
    <w:rsid w:val="00990193"/>
    <w:rsid w:val="009D38C6"/>
    <w:rsid w:val="009E7E51"/>
    <w:rsid w:val="009F6D46"/>
    <w:rsid w:val="00C80807"/>
    <w:rsid w:val="00CA6AC4"/>
    <w:rsid w:val="00CB0E39"/>
    <w:rsid w:val="00D358DD"/>
    <w:rsid w:val="00D4247D"/>
    <w:rsid w:val="00DC5BD1"/>
    <w:rsid w:val="00E12C35"/>
    <w:rsid w:val="00E76056"/>
    <w:rsid w:val="00F17AC6"/>
    <w:rsid w:val="00F46F2E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889</Words>
  <Characters>5072</Characters>
  <Application>Microsoft Office Word</Application>
  <DocSecurity>0</DocSecurity>
  <Lines>42</Lines>
  <Paragraphs>11</Paragraphs>
  <ScaleCrop>false</ScaleCrop>
  <Company>Администрация г.Сарова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2018-04-27T11:52:00Z</cp:lastPrinted>
  <dcterms:created xsi:type="dcterms:W3CDTF">2018-05-31T13:41:00Z</dcterms:created>
  <dcterms:modified xsi:type="dcterms:W3CDTF">2018-06-01T08:55:00Z</dcterms:modified>
</cp:coreProperties>
</file>