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9" w:rsidRPr="00C35949" w:rsidRDefault="00C35949" w:rsidP="00C35949">
      <w:pPr>
        <w:jc w:val="center"/>
        <w:rPr>
          <w:rFonts w:ascii="Arial" w:hAnsi="Arial" w:cs="Arial"/>
          <w:b/>
        </w:rPr>
      </w:pPr>
      <w:r w:rsidRPr="00C35949">
        <w:rPr>
          <w:rFonts w:ascii="Arial" w:hAnsi="Arial" w:cs="Arial"/>
          <w:b/>
        </w:rPr>
        <w:t>РЕШЕНИЕ</w:t>
      </w:r>
    </w:p>
    <w:p w:rsidR="00C35949" w:rsidRPr="00C35949" w:rsidRDefault="00C35949" w:rsidP="00C35949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C35949">
        <w:rPr>
          <w:rFonts w:ascii="Arial" w:hAnsi="Arial" w:cs="Arial"/>
          <w:b/>
        </w:rPr>
        <w:t xml:space="preserve">Городской Думы города </w:t>
      </w:r>
      <w:proofErr w:type="spellStart"/>
      <w:r w:rsidRPr="00C35949">
        <w:rPr>
          <w:rFonts w:ascii="Arial" w:hAnsi="Arial" w:cs="Arial"/>
          <w:b/>
        </w:rPr>
        <w:t>Сарова</w:t>
      </w:r>
      <w:proofErr w:type="spellEnd"/>
      <w:r w:rsidRPr="00C35949">
        <w:rPr>
          <w:rFonts w:ascii="Arial" w:hAnsi="Arial" w:cs="Arial"/>
          <w:b/>
        </w:rPr>
        <w:t xml:space="preserve"> от 27.09.2018  № 75/6-гд</w:t>
      </w:r>
    </w:p>
    <w:p w:rsidR="00C35949" w:rsidRPr="00C35949" w:rsidRDefault="00C35949" w:rsidP="00C35949">
      <w:pPr>
        <w:tabs>
          <w:tab w:val="left" w:pos="3402"/>
        </w:tabs>
        <w:ind w:right="18"/>
        <w:jc w:val="center"/>
        <w:rPr>
          <w:rFonts w:ascii="Arial" w:hAnsi="Arial" w:cs="Arial"/>
          <w:b/>
        </w:rPr>
      </w:pPr>
      <w:r w:rsidRPr="00C35949">
        <w:rPr>
          <w:rFonts w:ascii="Arial" w:hAnsi="Arial" w:cs="Arial"/>
          <w:b/>
        </w:rPr>
        <w:t>«Об утверждении Положения о составе и порядке подготовки генерального плана города Саров, порядке подготовки изменений и внесения их в генеральный план города Саров, о порядке реализации генерального плана города Саров</w:t>
      </w:r>
      <w:r w:rsidRPr="00C35949">
        <w:rPr>
          <w:rFonts w:ascii="Arial" w:hAnsi="Arial" w:cs="Arial"/>
          <w:b/>
          <w:bCs/>
        </w:rPr>
        <w:t>»</w:t>
      </w:r>
    </w:p>
    <w:p w:rsidR="009F6D46" w:rsidRPr="00C35949" w:rsidRDefault="009F6D46" w:rsidP="009F6D46">
      <w:pPr>
        <w:jc w:val="both"/>
        <w:rPr>
          <w:rFonts w:ascii="Arial" w:hAnsi="Arial" w:cs="Arial"/>
        </w:rPr>
      </w:pPr>
    </w:p>
    <w:p w:rsidR="009F6D46" w:rsidRPr="00C35949" w:rsidRDefault="009F6D46" w:rsidP="009F6D46">
      <w:pPr>
        <w:jc w:val="both"/>
        <w:rPr>
          <w:rFonts w:ascii="Arial" w:hAnsi="Arial" w:cs="Arial"/>
        </w:rPr>
      </w:pPr>
    </w:p>
    <w:p w:rsidR="009F6D46" w:rsidRPr="00C35949" w:rsidRDefault="009F6D46" w:rsidP="009F6D46">
      <w:pPr>
        <w:jc w:val="both"/>
        <w:rPr>
          <w:rFonts w:ascii="Arial" w:hAnsi="Arial" w:cs="Arial"/>
        </w:rPr>
      </w:pPr>
    </w:p>
    <w:p w:rsidR="004B16FA" w:rsidRPr="00C35949" w:rsidRDefault="004B16FA" w:rsidP="004B16FA">
      <w:pPr>
        <w:ind w:firstLine="709"/>
        <w:jc w:val="both"/>
        <w:rPr>
          <w:rFonts w:ascii="Arial" w:hAnsi="Arial" w:cs="Arial"/>
        </w:rPr>
      </w:pPr>
    </w:p>
    <w:p w:rsidR="004B16FA" w:rsidRPr="00C35949" w:rsidRDefault="004B16FA" w:rsidP="004B16FA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4B16FA" w:rsidRPr="00C35949" w:rsidRDefault="004B16FA" w:rsidP="004B16FA">
      <w:pPr>
        <w:pStyle w:val="a3"/>
        <w:spacing w:after="0"/>
        <w:ind w:firstLine="709"/>
        <w:jc w:val="both"/>
        <w:rPr>
          <w:rFonts w:ascii="Arial" w:hAnsi="Arial" w:cs="Arial"/>
        </w:rPr>
      </w:pPr>
      <w:proofErr w:type="gramStart"/>
      <w:r w:rsidRPr="00C35949">
        <w:rPr>
          <w:rFonts w:ascii="Arial" w:hAnsi="Arial" w:cs="Arial"/>
        </w:rPr>
        <w:t xml:space="preserve">На основании обращения главы Администрации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 xml:space="preserve"> (</w:t>
      </w:r>
      <w:proofErr w:type="spellStart"/>
      <w:r w:rsidRPr="00C35949">
        <w:rPr>
          <w:rFonts w:ascii="Arial" w:hAnsi="Arial" w:cs="Arial"/>
        </w:rPr>
        <w:t>вх</w:t>
      </w:r>
      <w:proofErr w:type="spellEnd"/>
      <w:r w:rsidRPr="00C35949">
        <w:rPr>
          <w:rFonts w:ascii="Arial" w:hAnsi="Arial" w:cs="Arial"/>
        </w:rPr>
        <w:t>. № 1068/01-10 от 09.07.2018), в соответствии со статьей 18, статьями 23-26 Градостроительного кодекса Российской Федерации, статьей 16 Федеральным законом от 06.10.2003 № 131-ФЗ «Об общих принципах организации местного самоуправления в Российской Федерации», статьей 17 Закона Нижегородской области от 08.04.2008 № 37-З «Об основах регулирования градостроительной деятельности на территории Нижегородской области», руководствуясь статьей 25 Устава</w:t>
      </w:r>
      <w:proofErr w:type="gramEnd"/>
      <w:r w:rsidRPr="00C35949">
        <w:rPr>
          <w:rFonts w:ascii="Arial" w:hAnsi="Arial" w:cs="Arial"/>
        </w:rPr>
        <w:t xml:space="preserve">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 xml:space="preserve">, Городская Дума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</w:p>
    <w:p w:rsidR="004B16FA" w:rsidRPr="00C35949" w:rsidRDefault="004B16FA" w:rsidP="004B16FA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4B16FA" w:rsidRPr="00C35949" w:rsidRDefault="004B16FA" w:rsidP="004B16FA">
      <w:pPr>
        <w:jc w:val="both"/>
        <w:rPr>
          <w:rFonts w:ascii="Arial" w:hAnsi="Arial" w:cs="Arial"/>
          <w:bCs/>
        </w:rPr>
      </w:pPr>
      <w:r w:rsidRPr="00C35949">
        <w:rPr>
          <w:rFonts w:ascii="Arial" w:hAnsi="Arial" w:cs="Arial"/>
          <w:b/>
        </w:rPr>
        <w:t>решила:</w:t>
      </w:r>
    </w:p>
    <w:p w:rsidR="004B16FA" w:rsidRPr="00C35949" w:rsidRDefault="004B16FA" w:rsidP="004B16FA">
      <w:pPr>
        <w:ind w:firstLine="709"/>
        <w:jc w:val="both"/>
        <w:rPr>
          <w:rFonts w:ascii="Arial" w:hAnsi="Arial" w:cs="Arial"/>
          <w:bCs/>
        </w:rPr>
      </w:pP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>1. Утвердить прилагаемое Положение о составе и порядке подготовки генерального плана города Саров, порядке подготовки изменений и внесения их в генеральный план города Саров, о порядке реализации генерального плана города Саров.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>2. Настоящее решение вступает в силу со дня его официального опубликования.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6D46" w:rsidRPr="00C35949" w:rsidRDefault="004B16FA" w:rsidP="004B16FA">
      <w:pPr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3. Контроль исполнения настоящего решения осуществляет заместитель председателя Городской Думы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 xml:space="preserve"> Жижин С.А.</w:t>
      </w:r>
    </w:p>
    <w:p w:rsidR="009F6D46" w:rsidRPr="00C35949" w:rsidRDefault="009F6D46" w:rsidP="009F6D46">
      <w:pPr>
        <w:jc w:val="both"/>
        <w:rPr>
          <w:rFonts w:ascii="Arial" w:hAnsi="Arial" w:cs="Arial"/>
        </w:rPr>
      </w:pPr>
    </w:p>
    <w:p w:rsidR="004B2460" w:rsidRPr="00C35949" w:rsidRDefault="004B2460" w:rsidP="009F6D46">
      <w:pPr>
        <w:jc w:val="both"/>
        <w:rPr>
          <w:rFonts w:ascii="Arial" w:hAnsi="Arial" w:cs="Arial"/>
        </w:rPr>
      </w:pPr>
    </w:p>
    <w:p w:rsidR="004B2460" w:rsidRPr="00C35949" w:rsidRDefault="004B2460" w:rsidP="009F6D46">
      <w:pPr>
        <w:jc w:val="both"/>
        <w:rPr>
          <w:rFonts w:ascii="Arial" w:hAnsi="Arial" w:cs="Arial"/>
        </w:rPr>
      </w:pPr>
    </w:p>
    <w:p w:rsidR="00772DFF" w:rsidRPr="00C35949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Глава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ab/>
      </w:r>
      <w:r w:rsidRPr="00C35949">
        <w:rPr>
          <w:rFonts w:ascii="Arial" w:hAnsi="Arial" w:cs="Arial"/>
        </w:rPr>
        <w:tab/>
      </w:r>
      <w:r w:rsidRPr="00C35949">
        <w:rPr>
          <w:rFonts w:ascii="Arial" w:hAnsi="Arial" w:cs="Arial"/>
        </w:rPr>
        <w:tab/>
      </w:r>
      <w:r w:rsidRPr="00C35949">
        <w:rPr>
          <w:rFonts w:ascii="Arial" w:hAnsi="Arial" w:cs="Arial"/>
        </w:rPr>
        <w:tab/>
      </w:r>
      <w:r w:rsidRPr="00C35949">
        <w:rPr>
          <w:rFonts w:ascii="Arial" w:hAnsi="Arial" w:cs="Arial"/>
        </w:rPr>
        <w:tab/>
      </w:r>
      <w:r w:rsidRPr="00C35949">
        <w:rPr>
          <w:rFonts w:ascii="Arial" w:hAnsi="Arial" w:cs="Arial"/>
        </w:rPr>
        <w:tab/>
      </w:r>
      <w:r w:rsidRPr="00C35949">
        <w:rPr>
          <w:rFonts w:ascii="Arial" w:hAnsi="Arial" w:cs="Arial"/>
        </w:rPr>
        <w:tab/>
      </w:r>
      <w:r w:rsidRPr="00C35949">
        <w:rPr>
          <w:rFonts w:ascii="Arial" w:hAnsi="Arial" w:cs="Arial"/>
        </w:rPr>
        <w:tab/>
        <w:t>А. М. Тихонов</w:t>
      </w:r>
    </w:p>
    <w:p w:rsidR="004B16FA" w:rsidRPr="00C35949" w:rsidRDefault="004B16FA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4B16FA" w:rsidRPr="00C35949" w:rsidRDefault="004B16FA">
      <w:pPr>
        <w:spacing w:after="200" w:line="276" w:lineRule="auto"/>
        <w:rPr>
          <w:rFonts w:ascii="Arial" w:hAnsi="Arial" w:cs="Arial"/>
        </w:rPr>
      </w:pPr>
      <w:r w:rsidRPr="00C35949">
        <w:rPr>
          <w:rFonts w:ascii="Arial" w:hAnsi="Arial" w:cs="Arial"/>
        </w:rPr>
        <w:br w:type="page"/>
      </w:r>
    </w:p>
    <w:p w:rsidR="004B16FA" w:rsidRPr="00C35949" w:rsidRDefault="004B16FA" w:rsidP="004B16FA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lastRenderedPageBreak/>
        <w:t>Утверждено</w:t>
      </w:r>
    </w:p>
    <w:p w:rsidR="004B16FA" w:rsidRPr="00C35949" w:rsidRDefault="004B16FA" w:rsidP="004B16FA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>решением Городской Думы</w:t>
      </w:r>
    </w:p>
    <w:p w:rsidR="004B16FA" w:rsidRPr="00C35949" w:rsidRDefault="004B16FA" w:rsidP="004B16FA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>от 27.09.2018 № 75/6-гд</w:t>
      </w:r>
    </w:p>
    <w:p w:rsidR="004B16FA" w:rsidRPr="00C35949" w:rsidRDefault="004B16FA" w:rsidP="004B16FA">
      <w:pPr>
        <w:pStyle w:val="ConsPlusNormal"/>
        <w:ind w:firstLine="540"/>
        <w:jc w:val="both"/>
        <w:rPr>
          <w:sz w:val="24"/>
          <w:szCs w:val="24"/>
        </w:rPr>
      </w:pPr>
    </w:p>
    <w:p w:rsidR="004B16FA" w:rsidRPr="00C35949" w:rsidRDefault="004B16FA" w:rsidP="004B16FA">
      <w:pPr>
        <w:pStyle w:val="ConsPlusNormal"/>
        <w:ind w:firstLine="540"/>
        <w:jc w:val="both"/>
        <w:rPr>
          <w:sz w:val="24"/>
          <w:szCs w:val="24"/>
        </w:rPr>
      </w:pPr>
    </w:p>
    <w:p w:rsidR="004B16FA" w:rsidRPr="00C35949" w:rsidRDefault="004B16FA" w:rsidP="004B16FA">
      <w:pPr>
        <w:pStyle w:val="ConsPlusTitle"/>
        <w:jc w:val="center"/>
        <w:rPr>
          <w:rFonts w:ascii="Arial" w:hAnsi="Arial" w:cs="Arial"/>
        </w:rPr>
      </w:pPr>
      <w:bookmarkStart w:id="0" w:name="P31"/>
      <w:bookmarkEnd w:id="0"/>
      <w:r w:rsidRPr="00C35949">
        <w:rPr>
          <w:rFonts w:ascii="Arial" w:hAnsi="Arial" w:cs="Arial"/>
        </w:rPr>
        <w:t>ПОЛОЖЕНИЕ</w:t>
      </w:r>
    </w:p>
    <w:p w:rsidR="004B16FA" w:rsidRPr="00C35949" w:rsidRDefault="004B16FA" w:rsidP="004B16FA">
      <w:pPr>
        <w:pStyle w:val="ConsPlusTitle"/>
        <w:jc w:val="center"/>
        <w:rPr>
          <w:rFonts w:ascii="Arial" w:hAnsi="Arial" w:cs="Arial"/>
        </w:rPr>
      </w:pPr>
      <w:r w:rsidRPr="00C35949">
        <w:rPr>
          <w:rFonts w:ascii="Arial" w:hAnsi="Arial" w:cs="Arial"/>
        </w:rPr>
        <w:t>О СОСТАВЕ И ПОРЯДКЕ ПОДГОТОВКИ</w:t>
      </w:r>
    </w:p>
    <w:p w:rsidR="004B16FA" w:rsidRPr="00C35949" w:rsidRDefault="004B16FA" w:rsidP="004B16FA">
      <w:pPr>
        <w:pStyle w:val="ConsPlusTitle"/>
        <w:jc w:val="center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ГЕНЕРАЛЬНОГО ПЛАНА ГОРОДА САРОВ, </w:t>
      </w:r>
      <w:proofErr w:type="gramStart"/>
      <w:r w:rsidRPr="00C35949">
        <w:rPr>
          <w:rFonts w:ascii="Arial" w:hAnsi="Arial" w:cs="Arial"/>
        </w:rPr>
        <w:t>ПОРЯДКЕ</w:t>
      </w:r>
      <w:proofErr w:type="gramEnd"/>
      <w:r w:rsidRPr="00C35949">
        <w:rPr>
          <w:rFonts w:ascii="Arial" w:hAnsi="Arial" w:cs="Arial"/>
        </w:rPr>
        <w:t xml:space="preserve"> ПОДГОТОВКИ ИЗМЕНЕНИЙ И ВНЕСЕНИЯ ИХ В ГЕНЕРАЛЬНЫЙ ПЛАН ГОРОДА САРОВ, О ПОРЯДКЕ РЕАЛИЗАЦИИ ГЕНЕРАЛЬНОГО ПЛАНА ГОРОДА САРОВ </w:t>
      </w:r>
    </w:p>
    <w:p w:rsidR="004B16FA" w:rsidRPr="00C35949" w:rsidRDefault="004B16FA" w:rsidP="004B16FA">
      <w:pPr>
        <w:pStyle w:val="ConsPlusNormal"/>
        <w:ind w:firstLine="540"/>
        <w:jc w:val="both"/>
        <w:rPr>
          <w:sz w:val="24"/>
          <w:szCs w:val="24"/>
        </w:rPr>
      </w:pPr>
    </w:p>
    <w:p w:rsidR="004B16FA" w:rsidRPr="00C35949" w:rsidRDefault="004B16FA" w:rsidP="004B16FA">
      <w:pPr>
        <w:pStyle w:val="ad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35949">
        <w:rPr>
          <w:rFonts w:ascii="Arial" w:hAnsi="Arial" w:cs="Arial"/>
          <w:b/>
        </w:rPr>
        <w:t>I. Общие положения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hAnsi="Arial" w:cs="Arial"/>
        </w:rPr>
        <w:t xml:space="preserve">1.1. </w:t>
      </w:r>
      <w:proofErr w:type="gramStart"/>
      <w:r w:rsidRPr="00C35949">
        <w:rPr>
          <w:rFonts w:ascii="Arial" w:hAnsi="Arial" w:cs="Arial"/>
        </w:rPr>
        <w:t xml:space="preserve">Положение о составе и порядке подготовки генерального плана города Саров, порядке подготовки изменений и внесения их в генеральный план, о порядке реализации генерального плана (далее – Положение) разработано в соответствии со статьей 18 Градостроительного кодекса Российской Федерации, с Федеральным законом от 06.10.2003 №131-ФЗ «Об общих принципах организации местного самоуправления в Российской Федерации», со статьей 17 </w:t>
      </w:r>
      <w:r w:rsidRPr="00C35949">
        <w:rPr>
          <w:rFonts w:ascii="Arial" w:eastAsiaTheme="minorHAnsi" w:hAnsi="Arial" w:cs="Arial"/>
          <w:lang w:eastAsia="en-US"/>
        </w:rPr>
        <w:t>Закона Нижегородской области от 08.04.2008 №37-З</w:t>
      </w:r>
      <w:proofErr w:type="gramEnd"/>
      <w:r w:rsidRPr="00C35949">
        <w:rPr>
          <w:rFonts w:ascii="Arial" w:eastAsiaTheme="minorHAnsi" w:hAnsi="Arial" w:cs="Arial"/>
          <w:lang w:eastAsia="en-US"/>
        </w:rPr>
        <w:t xml:space="preserve"> «</w:t>
      </w:r>
      <w:proofErr w:type="gramStart"/>
      <w:r w:rsidRPr="00C35949">
        <w:rPr>
          <w:rFonts w:ascii="Arial" w:eastAsiaTheme="minorHAnsi" w:hAnsi="Arial" w:cs="Arial"/>
          <w:lang w:eastAsia="en-US"/>
        </w:rPr>
        <w:t>Об основах регулирования градостроительной деятельности на территории Нижегородской области»</w:t>
      </w:r>
      <w:r w:rsidRPr="00C35949">
        <w:rPr>
          <w:rFonts w:ascii="Arial" w:hAnsi="Arial" w:cs="Arial"/>
        </w:rPr>
        <w:t xml:space="preserve">, </w:t>
      </w:r>
      <w:r w:rsidRPr="00C35949">
        <w:rPr>
          <w:rFonts w:ascii="Arial" w:eastAsiaTheme="minorHAnsi" w:hAnsi="Arial" w:cs="Arial"/>
          <w:lang w:eastAsia="en-US"/>
        </w:rPr>
        <w:t xml:space="preserve">Законом Нижегородской области от 23.12.2014 №197-З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Приказом </w:t>
      </w:r>
      <w:proofErr w:type="spellStart"/>
      <w:r w:rsidRPr="00C35949">
        <w:rPr>
          <w:rFonts w:ascii="Arial" w:eastAsiaTheme="minorHAnsi" w:hAnsi="Arial" w:cs="Arial"/>
          <w:lang w:eastAsia="en-US"/>
        </w:rPr>
        <w:t>Минрегиона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 РФ от 26.05.2011 №244 «Об утверждении Методических рекомендаций по разработке проектов генеральных планов поселений и городских округов».</w:t>
      </w:r>
      <w:proofErr w:type="gramEnd"/>
    </w:p>
    <w:p w:rsidR="004B16FA" w:rsidRPr="00C35949" w:rsidRDefault="004B16FA" w:rsidP="004B16FA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>1.2. Настоящее положение устанавливает требования к составу, порядку подготовки генерального плана города Саров (дале</w:t>
      </w:r>
      <w:proofErr w:type="gramStart"/>
      <w:r w:rsidRPr="00C35949">
        <w:rPr>
          <w:rFonts w:ascii="Arial" w:hAnsi="Arial" w:cs="Arial"/>
        </w:rPr>
        <w:t>е-</w:t>
      </w:r>
      <w:proofErr w:type="gramEnd"/>
      <w:r w:rsidRPr="00C35949">
        <w:rPr>
          <w:rFonts w:ascii="Arial" w:hAnsi="Arial" w:cs="Arial"/>
        </w:rPr>
        <w:t xml:space="preserve"> генеральный план) и порядок подготовки изменений и внесения данных изменений в генеральный план, порядок реализации генерального плана.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4B16FA" w:rsidRPr="00C35949" w:rsidRDefault="004B16FA" w:rsidP="004B16FA">
      <w:pPr>
        <w:pStyle w:val="ad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35949">
        <w:rPr>
          <w:rFonts w:ascii="Arial" w:hAnsi="Arial" w:cs="Arial"/>
          <w:b/>
        </w:rPr>
        <w:t xml:space="preserve">II. Состав генерального плана </w:t>
      </w:r>
    </w:p>
    <w:p w:rsidR="004B16FA" w:rsidRPr="00C35949" w:rsidRDefault="004B16FA" w:rsidP="004B16FA">
      <w:pPr>
        <w:pStyle w:val="ad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>2.1. Генеральный план содержит: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t xml:space="preserve">1) положение о территориальном планировании (часть </w:t>
      </w:r>
      <w:r w:rsidRPr="00C35949">
        <w:rPr>
          <w:sz w:val="24"/>
          <w:szCs w:val="24"/>
          <w:lang w:val="en-US"/>
        </w:rPr>
        <w:t>I</w:t>
      </w:r>
      <w:r w:rsidRPr="00C35949">
        <w:rPr>
          <w:sz w:val="24"/>
          <w:szCs w:val="24"/>
        </w:rPr>
        <w:t>);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bookmarkStart w:id="1" w:name="P45"/>
      <w:bookmarkEnd w:id="1"/>
      <w:r w:rsidRPr="00C35949">
        <w:rPr>
          <w:sz w:val="24"/>
          <w:szCs w:val="24"/>
        </w:rPr>
        <w:t xml:space="preserve">2) карту планируемого размещения объектов местного значения </w:t>
      </w:r>
      <w:proofErr w:type="spellStart"/>
      <w:r w:rsidRPr="00C35949">
        <w:rPr>
          <w:sz w:val="24"/>
          <w:szCs w:val="24"/>
        </w:rPr>
        <w:t>г</w:t>
      </w:r>
      <w:proofErr w:type="gramStart"/>
      <w:r w:rsidRPr="00C35949">
        <w:rPr>
          <w:sz w:val="24"/>
          <w:szCs w:val="24"/>
        </w:rPr>
        <w:t>.С</w:t>
      </w:r>
      <w:proofErr w:type="gramEnd"/>
      <w:r w:rsidRPr="00C35949">
        <w:rPr>
          <w:sz w:val="24"/>
          <w:szCs w:val="24"/>
        </w:rPr>
        <w:t>арова</w:t>
      </w:r>
      <w:proofErr w:type="spellEnd"/>
      <w:r w:rsidRPr="00C35949">
        <w:rPr>
          <w:sz w:val="24"/>
          <w:szCs w:val="24"/>
        </w:rPr>
        <w:t xml:space="preserve"> (часть </w:t>
      </w:r>
      <w:r w:rsidRPr="00C35949">
        <w:rPr>
          <w:sz w:val="24"/>
          <w:szCs w:val="24"/>
          <w:lang w:val="en-US"/>
        </w:rPr>
        <w:t>II</w:t>
      </w:r>
      <w:r w:rsidRPr="00C35949">
        <w:rPr>
          <w:sz w:val="24"/>
          <w:szCs w:val="24"/>
        </w:rPr>
        <w:t>);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t>3) карту границ закрытого административн</w:t>
      </w:r>
      <w:proofErr w:type="gramStart"/>
      <w:r w:rsidRPr="00C35949">
        <w:rPr>
          <w:sz w:val="24"/>
          <w:szCs w:val="24"/>
        </w:rPr>
        <w:t>о-</w:t>
      </w:r>
      <w:proofErr w:type="gramEnd"/>
      <w:r w:rsidRPr="00C35949">
        <w:rPr>
          <w:sz w:val="24"/>
          <w:szCs w:val="24"/>
        </w:rPr>
        <w:t xml:space="preserve"> территориального образования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 (далее - ЗАТО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) и карту границ населенного пункта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 (далее - карта границ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) (часть </w:t>
      </w:r>
      <w:r w:rsidRPr="00C35949">
        <w:rPr>
          <w:sz w:val="24"/>
          <w:szCs w:val="24"/>
          <w:lang w:val="en-US"/>
        </w:rPr>
        <w:t>III</w:t>
      </w:r>
      <w:r w:rsidRPr="00C35949">
        <w:rPr>
          <w:sz w:val="24"/>
          <w:szCs w:val="24"/>
        </w:rPr>
        <w:t>);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t xml:space="preserve">4) карту функциональных зон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 (часть </w:t>
      </w:r>
      <w:r w:rsidRPr="00C35949">
        <w:rPr>
          <w:sz w:val="24"/>
          <w:szCs w:val="24"/>
          <w:lang w:val="en-US"/>
        </w:rPr>
        <w:t>IV</w:t>
      </w:r>
      <w:r w:rsidRPr="00C35949">
        <w:rPr>
          <w:sz w:val="24"/>
          <w:szCs w:val="24"/>
        </w:rPr>
        <w:t>).</w:t>
      </w:r>
    </w:p>
    <w:p w:rsidR="004B16FA" w:rsidRPr="00C35949" w:rsidRDefault="004B16FA" w:rsidP="004B16FA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>2.2. Положение о территориальном планировании, содержащееся в генеральном плане, включает в себя: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35949">
        <w:rPr>
          <w:sz w:val="24"/>
          <w:szCs w:val="24"/>
        </w:rPr>
        <w:t xml:space="preserve">1) сведения о видах, назначении и наименованиях планируемых для размещения объектов местного значения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B16FA" w:rsidRPr="00C35949" w:rsidRDefault="004B16FA" w:rsidP="004B16FA">
      <w:pPr>
        <w:pStyle w:val="ad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>2.3. Генеральный план включает следующие графические материалы (карты):</w:t>
      </w:r>
    </w:p>
    <w:p w:rsidR="004B16FA" w:rsidRPr="00C35949" w:rsidRDefault="004B16FA" w:rsidP="004B16FA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>1) карты планируемого размещения объектов местного значения;</w:t>
      </w:r>
    </w:p>
    <w:p w:rsidR="004B16FA" w:rsidRPr="00C35949" w:rsidRDefault="004B16FA" w:rsidP="004B16FA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highlight w:val="red"/>
        </w:rPr>
      </w:pPr>
      <w:r w:rsidRPr="00C35949">
        <w:rPr>
          <w:rFonts w:ascii="Arial" w:hAnsi="Arial" w:cs="Arial"/>
        </w:rPr>
        <w:t xml:space="preserve">2) карту </w:t>
      </w:r>
      <w:proofErr w:type="gramStart"/>
      <w:r w:rsidRPr="00C35949">
        <w:rPr>
          <w:rFonts w:ascii="Arial" w:hAnsi="Arial" w:cs="Arial"/>
        </w:rPr>
        <w:t>границ</w:t>
      </w:r>
      <w:proofErr w:type="gramEnd"/>
      <w:r w:rsidRPr="00C35949">
        <w:rPr>
          <w:rFonts w:ascii="Arial" w:hAnsi="Arial" w:cs="Arial"/>
        </w:rPr>
        <w:t xml:space="preserve"> ЗАТО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>;</w:t>
      </w:r>
    </w:p>
    <w:p w:rsidR="004B16FA" w:rsidRPr="00C35949" w:rsidRDefault="004B16FA" w:rsidP="004B16FA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lastRenderedPageBreak/>
        <w:t xml:space="preserve">3) карту границ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>;</w:t>
      </w:r>
    </w:p>
    <w:p w:rsidR="004B16FA" w:rsidRPr="00C35949" w:rsidRDefault="004B16FA" w:rsidP="004B16FA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4) карты функциональных зон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>.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hAnsi="Arial" w:cs="Arial"/>
        </w:rPr>
        <w:t xml:space="preserve">2.4. Карты, планируемых для размещения объектов местного значения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 xml:space="preserve">, </w:t>
      </w:r>
      <w:r w:rsidRPr="00C35949">
        <w:rPr>
          <w:rFonts w:ascii="Arial" w:eastAsiaTheme="minorHAnsi" w:hAnsi="Arial" w:cs="Arial"/>
          <w:lang w:eastAsia="en-US"/>
        </w:rPr>
        <w:t>включают в себя: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hAnsi="Arial" w:cs="Arial"/>
        </w:rPr>
        <w:t xml:space="preserve">а) </w:t>
      </w:r>
      <w:r w:rsidRPr="00C35949">
        <w:rPr>
          <w:rFonts w:ascii="Arial" w:eastAsiaTheme="minorHAnsi" w:hAnsi="Arial" w:cs="Arial"/>
          <w:lang w:eastAsia="en-US"/>
        </w:rPr>
        <w:t>карту планируемого размещения объектов инженерной инфраструктуры местного значения, в том числе линейных объектов водоснабжения, водоотведения, электроснабжения, теплоснабжения, газоснабжения, телефонизации, телекоммуникации (карта 1);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hAnsi="Arial" w:cs="Arial"/>
        </w:rPr>
        <w:t xml:space="preserve">б) </w:t>
      </w:r>
      <w:r w:rsidRPr="00C35949">
        <w:rPr>
          <w:rFonts w:ascii="Arial" w:eastAsiaTheme="minorHAnsi" w:hAnsi="Arial" w:cs="Arial"/>
          <w:lang w:eastAsia="en-US"/>
        </w:rPr>
        <w:t>карту планируемого размещения объектов транспортной инфраструктуры местного значения (автомобильные дороги местного значения) (карта 2);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hAnsi="Arial" w:cs="Arial"/>
        </w:rPr>
        <w:t xml:space="preserve">в) </w:t>
      </w:r>
      <w:r w:rsidRPr="00C35949">
        <w:rPr>
          <w:rFonts w:ascii="Arial" w:eastAsiaTheme="minorHAnsi" w:hAnsi="Arial" w:cs="Arial"/>
          <w:lang w:eastAsia="en-US"/>
        </w:rPr>
        <w:t>карту планируемого размещения объектов социальной инфраструктуры местного значения (в том числе образования, культуры, здравоохранения, физической культуры и массового спорта) (карта 3);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>г) карту планируемого размещения объектов промышленного и агропромышленного комплекса местного значения (карта 4);</w:t>
      </w:r>
    </w:p>
    <w:p w:rsidR="004B16FA" w:rsidRPr="00C35949" w:rsidRDefault="004B16FA" w:rsidP="004B16F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C35949">
        <w:rPr>
          <w:rFonts w:ascii="Arial" w:eastAsiaTheme="minorHAnsi" w:hAnsi="Arial" w:cs="Arial"/>
          <w:lang w:eastAsia="en-US"/>
        </w:rPr>
        <w:t>д</w:t>
      </w:r>
      <w:proofErr w:type="spellEnd"/>
      <w:r w:rsidRPr="00C35949">
        <w:rPr>
          <w:rFonts w:ascii="Arial" w:eastAsiaTheme="minorHAnsi" w:hAnsi="Arial" w:cs="Arial"/>
          <w:lang w:eastAsia="en-US"/>
        </w:rPr>
        <w:t>) карту планируемого размещения объектов обработки, утилизации, обезвреживания и переработки бытовых и промышленных отходов местного значения, размещения твердых бытовых коммунальных отходов (при подготовке генерального плана) (карта 5);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>е) карту планируемого размещения иных объектов местного значения (карта 6),</w:t>
      </w:r>
      <w:r w:rsidRPr="00C35949">
        <w:rPr>
          <w:rFonts w:ascii="Arial" w:hAnsi="Arial" w:cs="Arial"/>
        </w:rPr>
        <w:t xml:space="preserve"> в т.ч.:</w:t>
      </w:r>
    </w:p>
    <w:p w:rsidR="004B16FA" w:rsidRPr="00C35949" w:rsidRDefault="004B16FA" w:rsidP="004B16F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- объектов, необходимых для предупреждения и ликвидации последствий чрезвычайных ситуаций в границах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 xml:space="preserve">, а также для организации и осуществления мероприятий по территориальной обороне и гражданской обороне, защите населения и территории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 xml:space="preserve"> от чрезвычайных ситуаций природного и техногенного характера;</w:t>
      </w:r>
    </w:p>
    <w:p w:rsidR="004B16FA" w:rsidRPr="00C35949" w:rsidRDefault="004B16FA" w:rsidP="004B16FA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C35949">
        <w:rPr>
          <w:rFonts w:ascii="Arial" w:hAnsi="Arial" w:cs="Arial"/>
        </w:rPr>
        <w:t>- объектов, необходимых для осуществления мероприятий по обеспечению безопасности людей на водных объектах, охране их жизни и здоровья;</w:t>
      </w:r>
    </w:p>
    <w:p w:rsidR="004B16FA" w:rsidRPr="00C35949" w:rsidRDefault="004B16FA" w:rsidP="004B16FA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C35949">
        <w:rPr>
          <w:rFonts w:ascii="Arial" w:hAnsi="Arial" w:cs="Arial"/>
        </w:rPr>
        <w:t>- мест захоронения;</w:t>
      </w:r>
    </w:p>
    <w:p w:rsidR="004B16FA" w:rsidRPr="00C35949" w:rsidRDefault="004B16FA" w:rsidP="004B16FA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- рынков, необходимых для обеспечения жителей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 xml:space="preserve"> услугами торговли.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t xml:space="preserve">2.5. Карта </w:t>
      </w:r>
      <w:proofErr w:type="gramStart"/>
      <w:r w:rsidRPr="00C35949">
        <w:rPr>
          <w:sz w:val="24"/>
          <w:szCs w:val="24"/>
        </w:rPr>
        <w:t>границ</w:t>
      </w:r>
      <w:proofErr w:type="gramEnd"/>
      <w:r w:rsidRPr="00C35949">
        <w:rPr>
          <w:sz w:val="24"/>
          <w:szCs w:val="24"/>
        </w:rPr>
        <w:t xml:space="preserve"> ЗАТО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 и карта границ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 формируются в виде одной карты, и должна содержать </w:t>
      </w:r>
      <w:r w:rsidRPr="00C35949">
        <w:rPr>
          <w:rFonts w:eastAsiaTheme="minorHAnsi"/>
          <w:sz w:val="24"/>
          <w:szCs w:val="24"/>
          <w:lang w:eastAsia="en-US"/>
        </w:rPr>
        <w:t xml:space="preserve">графическое описание местоположения границ </w:t>
      </w:r>
      <w:r w:rsidRPr="00C35949">
        <w:rPr>
          <w:sz w:val="24"/>
          <w:szCs w:val="24"/>
        </w:rPr>
        <w:t xml:space="preserve">ЗАТО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rFonts w:eastAsiaTheme="minorHAnsi"/>
          <w:sz w:val="24"/>
          <w:szCs w:val="24"/>
          <w:lang w:eastAsia="en-US"/>
        </w:rPr>
        <w:t xml:space="preserve"> и </w:t>
      </w:r>
      <w:r w:rsidRPr="00C35949">
        <w:rPr>
          <w:sz w:val="24"/>
          <w:szCs w:val="24"/>
        </w:rPr>
        <w:t xml:space="preserve">границ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rFonts w:eastAsiaTheme="minorHAnsi"/>
          <w:sz w:val="24"/>
          <w:szCs w:val="24"/>
          <w:lang w:eastAsia="en-US"/>
        </w:rPr>
        <w:t>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 w:rsidRPr="00C35949">
        <w:rPr>
          <w:sz w:val="24"/>
          <w:szCs w:val="24"/>
        </w:rPr>
        <w:t>.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hAnsi="Arial" w:cs="Arial"/>
        </w:rPr>
        <w:t xml:space="preserve">2.6. Карты функциональных зон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>,</w:t>
      </w:r>
      <w:r w:rsidRPr="00C35949">
        <w:rPr>
          <w:rFonts w:ascii="Arial" w:eastAsiaTheme="minorHAnsi" w:hAnsi="Arial" w:cs="Arial"/>
          <w:lang w:eastAsia="en-US"/>
        </w:rPr>
        <w:t xml:space="preserve"> которая включает в себя: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 xml:space="preserve">а) карту границ функциональных </w:t>
      </w:r>
      <w:proofErr w:type="gramStart"/>
      <w:r w:rsidRPr="00C35949">
        <w:rPr>
          <w:rFonts w:ascii="Arial" w:eastAsiaTheme="minorHAnsi" w:hAnsi="Arial" w:cs="Arial"/>
          <w:lang w:eastAsia="en-US"/>
        </w:rPr>
        <w:t>зон</w:t>
      </w:r>
      <w:proofErr w:type="gramEnd"/>
      <w:r w:rsidRPr="00C35949">
        <w:rPr>
          <w:rFonts w:ascii="Arial" w:eastAsiaTheme="minorHAnsi" w:hAnsi="Arial" w:cs="Arial"/>
          <w:lang w:eastAsia="en-US"/>
        </w:rPr>
        <w:t xml:space="preserve">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>б) местоположение линейных объектов федерального значения, линейных объектов регионального значения, линейных объектов местного значения.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hAnsi="Arial" w:cs="Arial"/>
        </w:rPr>
        <w:t xml:space="preserve">2.7. </w:t>
      </w:r>
      <w:r w:rsidRPr="00C35949">
        <w:rPr>
          <w:rFonts w:ascii="Arial" w:eastAsiaTheme="minorHAnsi" w:hAnsi="Arial" w:cs="Arial"/>
          <w:lang w:eastAsia="en-US"/>
        </w:rPr>
        <w:t>Каждая из карт генерального плана может быть представлена в виде одной или нескольких карт.</w:t>
      </w:r>
    </w:p>
    <w:p w:rsidR="004B16FA" w:rsidRPr="00C35949" w:rsidRDefault="004B16FA" w:rsidP="004B16FA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>2.8. К генеральному плану прилагаются материалы по его обоснованию в текстовой форме и в виде карт.</w:t>
      </w:r>
    </w:p>
    <w:p w:rsidR="004B16FA" w:rsidRPr="00C35949" w:rsidRDefault="004B16FA" w:rsidP="004B16FA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>2.9. Материалы по обоснованию генерального плана в текстовой форме содержат: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t xml:space="preserve">1) сведения о планах и программах комплексного социально-экономического развития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 (при их наличии), для реализации которых осуществляется создание объектов местного значения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>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hAnsi="Arial" w:cs="Arial"/>
        </w:rPr>
        <w:t xml:space="preserve">2) </w:t>
      </w:r>
      <w:r w:rsidRPr="00C35949">
        <w:rPr>
          <w:rFonts w:ascii="Arial" w:eastAsiaTheme="minorHAnsi" w:hAnsi="Arial" w:cs="Arial"/>
          <w:lang w:eastAsia="en-US"/>
        </w:rPr>
        <w:t xml:space="preserve">обоснование выбранного варианта размещения объектов местного значения </w:t>
      </w:r>
      <w:r w:rsidRPr="00C35949">
        <w:rPr>
          <w:rFonts w:ascii="Arial" w:hAnsi="Arial" w:cs="Arial"/>
        </w:rPr>
        <w:t xml:space="preserve">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 на основе анализа использования территорий </w:t>
      </w:r>
      <w:r w:rsidRPr="00C35949">
        <w:rPr>
          <w:rFonts w:ascii="Arial" w:hAnsi="Arial" w:cs="Arial"/>
        </w:rPr>
        <w:t xml:space="preserve">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, возможных направлений развития этих территорий и прогнозируемых </w:t>
      </w:r>
      <w:r w:rsidRPr="00C35949">
        <w:rPr>
          <w:rFonts w:ascii="Arial" w:eastAsiaTheme="minorHAnsi" w:hAnsi="Arial" w:cs="Arial"/>
          <w:lang w:eastAsia="en-US"/>
        </w:rPr>
        <w:lastRenderedPageBreak/>
        <w:t xml:space="preserve">ограничений их использования, </w:t>
      </w:r>
      <w:proofErr w:type="gramStart"/>
      <w:r w:rsidRPr="00C35949">
        <w:rPr>
          <w:rFonts w:ascii="Arial" w:eastAsiaTheme="minorHAnsi" w:hAnsi="Arial" w:cs="Arial"/>
          <w:lang w:eastAsia="en-US"/>
        </w:rPr>
        <w:t>определяемых</w:t>
      </w:r>
      <w:proofErr w:type="gramEnd"/>
      <w:r w:rsidRPr="00C35949">
        <w:rPr>
          <w:rFonts w:ascii="Arial" w:eastAsiaTheme="minorHAnsi" w:hAnsi="Arial" w:cs="Arial"/>
          <w:lang w:eastAsia="en-US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t xml:space="preserve">3) оценку возможного влияния планируемых для размещения объектов местного значения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 на комплексное развитие этих территорий;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35949">
        <w:rPr>
          <w:sz w:val="24"/>
          <w:szCs w:val="24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Нижегородской области сведения о видах, назначении и наименованиях планируемых для размещения на территории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C35949">
        <w:rPr>
          <w:sz w:val="24"/>
          <w:szCs w:val="24"/>
        </w:rPr>
        <w:t xml:space="preserve"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 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t>5)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hAnsi="Arial" w:cs="Arial"/>
        </w:rPr>
        <w:t>6) перечень земельных участков, которые включены</w:t>
      </w:r>
      <w:r w:rsidRPr="00C35949">
        <w:rPr>
          <w:rFonts w:ascii="Arial" w:eastAsiaTheme="minorHAnsi" w:hAnsi="Arial" w:cs="Arial"/>
          <w:lang w:eastAsia="en-US"/>
        </w:rPr>
        <w:t xml:space="preserve"> в границы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>,</w:t>
      </w:r>
      <w:r w:rsidRPr="00C35949">
        <w:rPr>
          <w:rFonts w:ascii="Arial" w:eastAsiaTheme="minorHAnsi" w:hAnsi="Arial" w:cs="Arial"/>
          <w:lang w:eastAsia="en-US"/>
        </w:rPr>
        <w:t xml:space="preserve"> с указанием категорий земель, к которым планируется отнести эти земельные участки, и целей их планируемого использования;</w:t>
      </w:r>
    </w:p>
    <w:p w:rsidR="004B16FA" w:rsidRPr="00C35949" w:rsidRDefault="004B16FA" w:rsidP="004B16FA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 xml:space="preserve">7) текстовое описание местоположения </w:t>
      </w:r>
      <w:proofErr w:type="gramStart"/>
      <w:r w:rsidRPr="00C35949">
        <w:rPr>
          <w:rFonts w:ascii="Arial" w:hAnsi="Arial" w:cs="Arial"/>
        </w:rPr>
        <w:t>границ</w:t>
      </w:r>
      <w:proofErr w:type="gramEnd"/>
      <w:r w:rsidRPr="00C35949">
        <w:rPr>
          <w:rFonts w:ascii="Arial" w:hAnsi="Arial" w:cs="Arial"/>
        </w:rPr>
        <w:t xml:space="preserve"> ЗАТО города</w:t>
      </w:r>
      <w:r w:rsidRPr="00C35949">
        <w:rPr>
          <w:rFonts w:ascii="Arial" w:eastAsiaTheme="minorHAnsi" w:hAnsi="Arial" w:cs="Arial"/>
          <w:lang w:eastAsia="en-US"/>
        </w:rPr>
        <w:t xml:space="preserve">. 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t xml:space="preserve">2.10. Материалы по обоснованию генерального плана в виде карт отображают: 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t xml:space="preserve">1) </w:t>
      </w:r>
      <w:proofErr w:type="gramStart"/>
      <w:r w:rsidRPr="00C35949">
        <w:rPr>
          <w:sz w:val="24"/>
          <w:szCs w:val="24"/>
        </w:rPr>
        <w:t>границы</w:t>
      </w:r>
      <w:proofErr w:type="gramEnd"/>
      <w:r w:rsidRPr="00C35949">
        <w:rPr>
          <w:sz w:val="24"/>
          <w:szCs w:val="24"/>
        </w:rPr>
        <w:t xml:space="preserve"> ЗАТО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  и границы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rFonts w:eastAsiaTheme="minorHAnsi"/>
          <w:sz w:val="24"/>
          <w:szCs w:val="24"/>
          <w:lang w:eastAsia="en-US"/>
        </w:rPr>
        <w:t xml:space="preserve"> (карта 1)</w:t>
      </w:r>
      <w:r w:rsidRPr="00C35949">
        <w:rPr>
          <w:sz w:val="24"/>
          <w:szCs w:val="24"/>
        </w:rPr>
        <w:t xml:space="preserve">; </w:t>
      </w:r>
    </w:p>
    <w:p w:rsidR="004B16FA" w:rsidRPr="00C35949" w:rsidRDefault="004B16FA" w:rsidP="004B16F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>2) местоположение существующих и строящихся объектов инженерной инфраструктуры местного значения (карта 2);</w:t>
      </w:r>
    </w:p>
    <w:p w:rsidR="004B16FA" w:rsidRPr="00C35949" w:rsidRDefault="004B16FA" w:rsidP="004B16F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>3) местоположение существующих и строящихся объектов транспортной инфраструктуры местного значения (карта 3);</w:t>
      </w:r>
    </w:p>
    <w:p w:rsidR="004B16FA" w:rsidRPr="00C35949" w:rsidRDefault="004B16FA" w:rsidP="004B16F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>4) местоположение существующих и строящихся объектов социальной инфраструктуры местного значения (образования, здравоохранения, физической культуры и массового спорта) (карта 4);</w:t>
      </w:r>
    </w:p>
    <w:p w:rsidR="004B16FA" w:rsidRPr="00C35949" w:rsidRDefault="004B16FA" w:rsidP="004B16F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>5) местоположение существующих и строящихся объектов промышленного и агропромышленного комплекса местного значения (карта 5);</w:t>
      </w:r>
    </w:p>
    <w:p w:rsidR="004B16FA" w:rsidRPr="00C35949" w:rsidRDefault="004B16FA" w:rsidP="004B16F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 xml:space="preserve">6) особо охраняемые природные территории федерального, регионального, местного значения, находящиеся на территории </w:t>
      </w:r>
      <w:r w:rsidRPr="00C35949">
        <w:rPr>
          <w:rFonts w:ascii="Arial" w:hAnsi="Arial" w:cs="Arial"/>
        </w:rPr>
        <w:t xml:space="preserve">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 (карта 6);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>7) территории объектов культурного наследия (карта 7), на которой отображаются утвержденные в установленном законодательством порядке границы территорий объектов культурного наследия;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 xml:space="preserve">8) зоны с особыми условиями использования территории </w:t>
      </w:r>
      <w:r w:rsidRPr="00C35949">
        <w:rPr>
          <w:rFonts w:ascii="Arial" w:hAnsi="Arial" w:cs="Arial"/>
        </w:rPr>
        <w:t xml:space="preserve">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 (карта 8), на которой отображаются: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35949">
        <w:rPr>
          <w:rFonts w:ascii="Arial" w:eastAsiaTheme="minorHAnsi" w:hAnsi="Arial" w:cs="Arial"/>
          <w:lang w:eastAsia="en-US"/>
        </w:rPr>
        <w:t xml:space="preserve">-границы зон с особыми условиями использования территорий - охранные, санитарно-защитные зоны, зоны охраны объектов культурного наследия, </w:t>
      </w:r>
      <w:proofErr w:type="spellStart"/>
      <w:r w:rsidRPr="00C35949">
        <w:rPr>
          <w:rFonts w:ascii="Arial" w:eastAsiaTheme="minorHAnsi" w:hAnsi="Arial" w:cs="Arial"/>
          <w:lang w:eastAsia="en-US"/>
        </w:rPr>
        <w:t>водоохранные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 зоны, зоны санитарной охраны источников питьевого и хозяйственно-бытового водоснабжения, зоны охраняемых объектов и иные зоны с особыми условиями использования территорий,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  <w:proofErr w:type="gramEnd"/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>-ограничения, утверждаемые в составе схем территориального планирования Российской Федерации, схемы территориального планирования Нижегородской области;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lastRenderedPageBreak/>
        <w:t>-особо охраняемые природные территории федерального, регионального и местного значения;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 xml:space="preserve">-границы экологических ограничений - охранные, санитарно-защитные зоны, </w:t>
      </w:r>
      <w:proofErr w:type="spellStart"/>
      <w:r w:rsidRPr="00C35949">
        <w:rPr>
          <w:rFonts w:ascii="Arial" w:eastAsiaTheme="minorHAnsi" w:hAnsi="Arial" w:cs="Arial"/>
          <w:lang w:eastAsia="en-US"/>
        </w:rPr>
        <w:t>водоохранные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 зоны, зоны санитарной охраны источников питьевого и хозяйственно-бытового водоснабжения, зоны охраняемых объектов и иные зоны с особыми условиями использования территорий;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>-другая аналитическая информация в виде схем, картограмм, диаграмм, иных графических элементов;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>9) территории, подверженные риску возникновения чрезвычайных ситуаций природного и техногенного характера (карта 9);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>10) границы лесничеств, лесопарков;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 xml:space="preserve">11)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</w:t>
      </w:r>
      <w:proofErr w:type="gramStart"/>
      <w:r w:rsidRPr="00C35949">
        <w:rPr>
          <w:rFonts w:ascii="Arial" w:eastAsiaTheme="minorHAnsi" w:hAnsi="Arial" w:cs="Arial"/>
          <w:lang w:eastAsia="en-US"/>
        </w:rPr>
        <w:t>значения</w:t>
      </w:r>
      <w:proofErr w:type="gramEnd"/>
      <w:r w:rsidRPr="00C35949">
        <w:rPr>
          <w:rFonts w:ascii="Arial" w:eastAsiaTheme="minorHAnsi" w:hAnsi="Arial" w:cs="Arial"/>
          <w:lang w:eastAsia="en-US"/>
        </w:rPr>
        <w:t xml:space="preserve"> </w:t>
      </w:r>
      <w:r w:rsidRPr="00C35949">
        <w:rPr>
          <w:rFonts w:ascii="Arial" w:hAnsi="Arial" w:cs="Arial"/>
        </w:rPr>
        <w:t xml:space="preserve">ЗАТО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, </w:t>
      </w:r>
      <w:r w:rsidRPr="00C35949">
        <w:rPr>
          <w:rFonts w:ascii="Arial" w:hAnsi="Arial" w:cs="Arial"/>
        </w:rPr>
        <w:t xml:space="preserve">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 или объектов федерального значения, объектов регионального значения, объектов местного значения муниципального района. </w:t>
      </w:r>
    </w:p>
    <w:p w:rsidR="004B16FA" w:rsidRPr="00C35949" w:rsidRDefault="004B16FA" w:rsidP="004B16FA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hAnsi="Arial" w:cs="Arial"/>
        </w:rPr>
        <w:t xml:space="preserve">2.11. </w:t>
      </w:r>
      <w:r w:rsidRPr="00C35949">
        <w:rPr>
          <w:rFonts w:ascii="Arial" w:eastAsiaTheme="minorHAnsi" w:hAnsi="Arial" w:cs="Arial"/>
          <w:lang w:eastAsia="en-US"/>
        </w:rPr>
        <w:t>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4B16FA" w:rsidRPr="00C35949" w:rsidRDefault="004B16FA" w:rsidP="004B16F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B16FA" w:rsidRPr="00C35949" w:rsidRDefault="004B16FA" w:rsidP="004B16FA">
      <w:pPr>
        <w:pStyle w:val="ConsPlusNormal"/>
        <w:ind w:firstLine="540"/>
        <w:jc w:val="center"/>
        <w:rPr>
          <w:sz w:val="24"/>
          <w:szCs w:val="24"/>
        </w:rPr>
      </w:pPr>
      <w:r w:rsidRPr="00C35949">
        <w:rPr>
          <w:b/>
          <w:sz w:val="24"/>
          <w:szCs w:val="24"/>
        </w:rPr>
        <w:t>II</w:t>
      </w:r>
      <w:r w:rsidRPr="00C35949">
        <w:rPr>
          <w:b/>
          <w:sz w:val="24"/>
          <w:szCs w:val="24"/>
          <w:lang w:val="en-US"/>
        </w:rPr>
        <w:t>I</w:t>
      </w:r>
      <w:r w:rsidRPr="00C35949">
        <w:rPr>
          <w:b/>
          <w:sz w:val="24"/>
          <w:szCs w:val="24"/>
        </w:rPr>
        <w:t>. Порядок подготовки проекта генерального плана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t xml:space="preserve">3.1. Подготовка </w:t>
      </w:r>
      <w:r w:rsidRPr="00C35949">
        <w:rPr>
          <w:rFonts w:eastAsiaTheme="minorHAnsi"/>
          <w:sz w:val="24"/>
          <w:szCs w:val="24"/>
          <w:lang w:eastAsia="en-US"/>
        </w:rPr>
        <w:t xml:space="preserve">проекта </w:t>
      </w:r>
      <w:r w:rsidRPr="00C35949">
        <w:rPr>
          <w:sz w:val="24"/>
          <w:szCs w:val="24"/>
        </w:rPr>
        <w:t xml:space="preserve">генерального плана осуществляется в соответствии с требованиями Градостроительного кодекса Российской Федерации и с учетом региональных и местных нормативов градостроительного проектирования, </w:t>
      </w:r>
      <w:r w:rsidRPr="00C35949">
        <w:rPr>
          <w:rFonts w:eastAsiaTheme="minorHAnsi"/>
          <w:sz w:val="24"/>
          <w:szCs w:val="24"/>
          <w:lang w:eastAsia="en-US"/>
        </w:rPr>
        <w:t>заключения о результатах публичных слушаний по проекту генерального плана</w:t>
      </w:r>
      <w:r w:rsidRPr="00C35949">
        <w:rPr>
          <w:sz w:val="24"/>
          <w:szCs w:val="24"/>
        </w:rPr>
        <w:t>, а также с учетом предложений заинтересованных лиц.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t xml:space="preserve">3.2. Решение о подготовке проекта генерального плана принимается главой Администрации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. Решение принимается в виде постановления Администрации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. В </w:t>
      </w:r>
      <w:proofErr w:type="gramStart"/>
      <w:r w:rsidRPr="00C35949">
        <w:rPr>
          <w:sz w:val="24"/>
          <w:szCs w:val="24"/>
        </w:rPr>
        <w:t>постановлении</w:t>
      </w:r>
      <w:proofErr w:type="gramEnd"/>
      <w:r w:rsidRPr="00C35949">
        <w:rPr>
          <w:sz w:val="24"/>
          <w:szCs w:val="24"/>
        </w:rPr>
        <w:t xml:space="preserve"> указывается срок, </w:t>
      </w:r>
      <w:r w:rsidRPr="00C35949">
        <w:rPr>
          <w:rFonts w:eastAsiaTheme="minorHAnsi"/>
          <w:bCs/>
          <w:sz w:val="24"/>
          <w:szCs w:val="24"/>
          <w:lang w:eastAsia="en-US"/>
        </w:rPr>
        <w:t xml:space="preserve">порядок направления и рассмотрения предложений заинтересованных лиц. 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3.3. Организацию разработки проекта генерального плана осуществляет Администрация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 xml:space="preserve"> с учетом предложений </w:t>
      </w:r>
      <w:r w:rsidRPr="00C35949">
        <w:rPr>
          <w:rFonts w:ascii="Arial" w:hAnsi="Arial" w:cs="Arial"/>
          <w:bCs/>
          <w:lang w:eastAsia="en-US"/>
        </w:rPr>
        <w:t>заинтересованных лиц.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Администрация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 xml:space="preserve"> (муниципальный заказчик) </w:t>
      </w:r>
      <w:proofErr w:type="gramStart"/>
      <w:r w:rsidRPr="00C35949">
        <w:rPr>
          <w:rFonts w:ascii="Arial" w:hAnsi="Arial" w:cs="Arial"/>
        </w:rPr>
        <w:t>готовит техническое задание на разработку проекта генерального плана и организует</w:t>
      </w:r>
      <w:proofErr w:type="gramEnd"/>
      <w:r w:rsidRPr="00C35949">
        <w:rPr>
          <w:rFonts w:ascii="Arial" w:hAnsi="Arial" w:cs="Arial"/>
        </w:rPr>
        <w:t xml:space="preserve"> его разработку  посредством осуществления закупки в порядке, установленном федеральным законом </w:t>
      </w:r>
      <w:r w:rsidRPr="00C35949">
        <w:rPr>
          <w:rFonts w:ascii="Arial" w:hAnsi="Arial" w:cs="Arial"/>
          <w:lang w:eastAsia="en-US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35949">
        <w:rPr>
          <w:rFonts w:ascii="Arial" w:hAnsi="Arial" w:cs="Arial"/>
        </w:rPr>
        <w:t>.</w:t>
      </w:r>
    </w:p>
    <w:p w:rsidR="004B16FA" w:rsidRPr="00C35949" w:rsidRDefault="004B16FA" w:rsidP="004B16FA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Финансирование разработки </w:t>
      </w:r>
      <w:r w:rsidRPr="00C35949">
        <w:rPr>
          <w:rFonts w:ascii="Arial" w:hAnsi="Arial" w:cs="Arial"/>
          <w:lang w:eastAsia="en-US"/>
        </w:rPr>
        <w:t xml:space="preserve">проекта </w:t>
      </w:r>
      <w:r w:rsidRPr="00C35949">
        <w:rPr>
          <w:rFonts w:ascii="Arial" w:hAnsi="Arial" w:cs="Arial"/>
        </w:rPr>
        <w:t>генерального плана осуществляется за счет средств бюджета города Саров.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3.4. Разработанный организацией – разработчиком проект генерального плана подлежит проверке Администрацией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 xml:space="preserve"> на соответствие требованиям, установленным законодательством Российской Федерации и муниципальными правовыми актами.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3.5. </w:t>
      </w:r>
      <w:proofErr w:type="gramStart"/>
      <w:r w:rsidRPr="00C35949">
        <w:rPr>
          <w:rFonts w:ascii="Arial" w:hAnsi="Arial" w:cs="Arial"/>
        </w:rPr>
        <w:t xml:space="preserve">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</w:t>
      </w:r>
      <w:hyperlink r:id="rId7" w:history="1">
        <w:r w:rsidRPr="00C35949">
          <w:rPr>
            <w:rFonts w:ascii="Arial" w:hAnsi="Arial" w:cs="Arial"/>
          </w:rPr>
          <w:t>статьей 27</w:t>
        </w:r>
      </w:hyperlink>
      <w:r w:rsidRPr="00C35949">
        <w:rPr>
          <w:rFonts w:ascii="Arial" w:hAnsi="Arial" w:cs="Arial"/>
        </w:rPr>
        <w:t xml:space="preserve"> Градостроительного кодекса Российской Федерации.</w:t>
      </w:r>
      <w:proofErr w:type="gramEnd"/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35949">
        <w:rPr>
          <w:rFonts w:ascii="Arial" w:hAnsi="Arial" w:cs="Arial"/>
          <w:lang w:eastAsia="en-US"/>
        </w:rPr>
        <w:t xml:space="preserve">При подготовке и утверждении проекта генерального плана не допускается включать в него положения о территориальном планировании, реализация которых </w:t>
      </w:r>
      <w:r w:rsidRPr="00C35949">
        <w:rPr>
          <w:rFonts w:ascii="Arial" w:hAnsi="Arial" w:cs="Arial"/>
          <w:lang w:eastAsia="en-US"/>
        </w:rPr>
        <w:lastRenderedPageBreak/>
        <w:t>приведет к невозможности обеспечения эксплуатации существующих или планируемых для размещения объектов федерального значения и регионального значения.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hAnsi="Arial" w:cs="Arial"/>
        </w:rPr>
        <w:t xml:space="preserve">3.6. </w:t>
      </w:r>
      <w:r w:rsidRPr="00C35949">
        <w:rPr>
          <w:rFonts w:ascii="Arial" w:eastAsiaTheme="minorHAnsi" w:hAnsi="Arial" w:cs="Arial"/>
          <w:lang w:eastAsia="en-US"/>
        </w:rPr>
        <w:t>Заинтересованные лица вправе представить свои предложения по проекту генерального плана.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3.7. Проект генерального плана подлежит обязательному рассмотрению на публичных слушаниях, проводимых в соответствии </w:t>
      </w:r>
      <w:r w:rsidRPr="00C35949">
        <w:rPr>
          <w:rFonts w:ascii="Arial" w:eastAsiaTheme="minorHAnsi" w:hAnsi="Arial" w:cs="Arial"/>
          <w:lang w:eastAsia="en-US"/>
        </w:rPr>
        <w:t>со статьями 5.1 и</w:t>
      </w:r>
      <w:r w:rsidRPr="00C35949">
        <w:rPr>
          <w:rFonts w:ascii="Arial" w:hAnsi="Arial" w:cs="Arial"/>
        </w:rPr>
        <w:t xml:space="preserve"> </w:t>
      </w:r>
      <w:r w:rsidRPr="00C35949">
        <w:rPr>
          <w:rFonts w:ascii="Arial" w:eastAsiaTheme="minorHAnsi" w:hAnsi="Arial" w:cs="Arial"/>
          <w:lang w:eastAsia="en-US"/>
        </w:rPr>
        <w:t xml:space="preserve">28 </w:t>
      </w:r>
      <w:r w:rsidRPr="00C35949">
        <w:rPr>
          <w:rFonts w:ascii="Arial" w:hAnsi="Arial" w:cs="Arial"/>
        </w:rPr>
        <w:t xml:space="preserve">Градостроительного кодекса Российской Федерации, Положением о публичных слушаниях в городе </w:t>
      </w:r>
      <w:proofErr w:type="spellStart"/>
      <w:r w:rsidRPr="00C35949">
        <w:rPr>
          <w:rFonts w:ascii="Arial" w:hAnsi="Arial" w:cs="Arial"/>
        </w:rPr>
        <w:t>Сарове</w:t>
      </w:r>
      <w:proofErr w:type="spellEnd"/>
      <w:r w:rsidRPr="00C35949">
        <w:rPr>
          <w:rFonts w:ascii="Arial" w:hAnsi="Arial" w:cs="Arial"/>
        </w:rPr>
        <w:t xml:space="preserve"> по вопросам градостроительной деятельности, утвержденным решением Городской Думы. </w:t>
      </w:r>
    </w:p>
    <w:p w:rsidR="004B16FA" w:rsidRPr="00C35949" w:rsidRDefault="004B16FA" w:rsidP="004B16FA">
      <w:pPr>
        <w:pStyle w:val="ad"/>
        <w:spacing w:after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3.8. Администрация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 xml:space="preserve"> обеспечивает доступ к проекту генерального плана и материалам по его обоснованию в федеральной государственной </w:t>
      </w:r>
      <w:r w:rsidRPr="00C35949">
        <w:rPr>
          <w:rFonts w:ascii="Arial" w:eastAsiaTheme="minorHAnsi" w:hAnsi="Arial" w:cs="Arial"/>
          <w:lang w:eastAsia="en-US"/>
        </w:rPr>
        <w:t>информационной системе территориального планирования (</w:t>
      </w:r>
      <w:r w:rsidRPr="00C35949">
        <w:rPr>
          <w:rFonts w:ascii="Arial" w:hAnsi="Arial" w:cs="Arial"/>
        </w:rPr>
        <w:t>ФГИС ТП) с использованием официального сайта Минэкономразвития России в сети "Интернет" не менее чем за три месяца до утверждения генерального плана.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 xml:space="preserve">3.9. </w:t>
      </w:r>
      <w:r w:rsidRPr="00C35949">
        <w:rPr>
          <w:rFonts w:ascii="Arial" w:hAnsi="Arial" w:cs="Arial"/>
        </w:rPr>
        <w:t xml:space="preserve">Администрация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 xml:space="preserve"> направляет в согласующие органы, указанные в пункте 3.10 настоящего Положения, </w:t>
      </w:r>
      <w:r w:rsidRPr="00C35949">
        <w:rPr>
          <w:rFonts w:ascii="Arial" w:eastAsiaTheme="minorHAnsi" w:hAnsi="Arial" w:cs="Arial"/>
          <w:lang w:eastAsia="en-US"/>
        </w:rPr>
        <w:t xml:space="preserve">уведомление об обеспечении доступа к проекту генерального плана и материалам по его обоснованию в </w:t>
      </w:r>
      <w:r w:rsidRPr="00C35949">
        <w:rPr>
          <w:rFonts w:ascii="Arial" w:hAnsi="Arial" w:cs="Arial"/>
        </w:rPr>
        <w:t xml:space="preserve">ФГИС ТП </w:t>
      </w:r>
      <w:r w:rsidRPr="00C35949">
        <w:rPr>
          <w:rFonts w:ascii="Arial" w:eastAsiaTheme="minorHAnsi" w:hAnsi="Arial" w:cs="Arial"/>
          <w:lang w:eastAsia="en-US"/>
        </w:rPr>
        <w:t>в трехдневный срок со дня обеспечения данного доступа</w:t>
      </w:r>
      <w:r w:rsidRPr="00C35949">
        <w:rPr>
          <w:rFonts w:ascii="Arial" w:hAnsi="Arial" w:cs="Arial"/>
        </w:rPr>
        <w:t xml:space="preserve">. 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hAnsi="Arial" w:cs="Arial"/>
        </w:rPr>
        <w:t xml:space="preserve">3.10. Проект генерального плана до его утверждения подлежит </w:t>
      </w:r>
      <w:r w:rsidRPr="00C35949">
        <w:rPr>
          <w:rFonts w:ascii="Arial" w:eastAsiaTheme="minorHAnsi" w:hAnsi="Arial" w:cs="Arial"/>
          <w:lang w:eastAsia="en-US"/>
        </w:rPr>
        <w:t xml:space="preserve">обязательному </w:t>
      </w:r>
      <w:r w:rsidRPr="00C35949">
        <w:rPr>
          <w:rFonts w:ascii="Arial" w:hAnsi="Arial" w:cs="Arial"/>
        </w:rPr>
        <w:t>согласованию в соответствии со статьей 25 Градостроительного кодекса Российской Федерации,</w:t>
      </w:r>
      <w:r w:rsidRPr="00C35949">
        <w:rPr>
          <w:rFonts w:ascii="Arial" w:eastAsiaTheme="minorHAnsi" w:hAnsi="Arial" w:cs="Arial"/>
          <w:lang w:eastAsia="en-US"/>
        </w:rPr>
        <w:t xml:space="preserve"> пункт 2.1 статьи 4 Закона </w:t>
      </w:r>
      <w:r w:rsidRPr="00C35949">
        <w:rPr>
          <w:rFonts w:ascii="Arial" w:hAnsi="Arial" w:cs="Arial"/>
        </w:rPr>
        <w:t>Российской Федерации</w:t>
      </w:r>
      <w:r w:rsidRPr="00C35949">
        <w:rPr>
          <w:rFonts w:ascii="Arial" w:eastAsiaTheme="minorHAnsi" w:hAnsi="Arial" w:cs="Arial"/>
          <w:lang w:eastAsia="en-US"/>
        </w:rPr>
        <w:t xml:space="preserve"> от 14.07.1992 №3297-1 «О закрытом административно-территориальном образовании».</w:t>
      </w:r>
    </w:p>
    <w:p w:rsidR="004B16FA" w:rsidRPr="00C35949" w:rsidRDefault="004B16FA" w:rsidP="004B16FA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Согласование осуществляется </w:t>
      </w:r>
      <w:proofErr w:type="gramStart"/>
      <w:r w:rsidRPr="00C35949">
        <w:rPr>
          <w:rFonts w:ascii="Arial" w:hAnsi="Arial" w:cs="Arial"/>
        </w:rPr>
        <w:t>с</w:t>
      </w:r>
      <w:proofErr w:type="gramEnd"/>
      <w:r w:rsidRPr="00C35949">
        <w:rPr>
          <w:rFonts w:ascii="Arial" w:hAnsi="Arial" w:cs="Arial"/>
        </w:rPr>
        <w:t>: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1) с уполномоченным Правительством Российской Федерации федеральным органом исполнительной </w:t>
      </w:r>
      <w:proofErr w:type="gramStart"/>
      <w:r w:rsidRPr="00C35949">
        <w:rPr>
          <w:rFonts w:ascii="Arial" w:hAnsi="Arial" w:cs="Arial"/>
        </w:rPr>
        <w:t>власти</w:t>
      </w:r>
      <w:proofErr w:type="gramEnd"/>
      <w:r w:rsidRPr="00C35949">
        <w:rPr>
          <w:rFonts w:ascii="Arial" w:hAnsi="Arial" w:cs="Arial"/>
        </w:rPr>
        <w:t xml:space="preserve"> в </w:t>
      </w:r>
      <w:hyperlink r:id="rId8" w:history="1">
        <w:r w:rsidRPr="00C35949">
          <w:rPr>
            <w:rFonts w:ascii="Arial" w:hAnsi="Arial" w:cs="Arial"/>
          </w:rPr>
          <w:t>порядке</w:t>
        </w:r>
      </w:hyperlink>
      <w:r w:rsidRPr="00C35949">
        <w:rPr>
          <w:rFonts w:ascii="Arial" w:hAnsi="Arial" w:cs="Arial"/>
        </w:rPr>
        <w:t xml:space="preserve"> установленном </w:t>
      </w:r>
      <w:r w:rsidRPr="00C35949">
        <w:rPr>
          <w:rFonts w:ascii="Arial" w:eastAsiaTheme="minorHAnsi" w:hAnsi="Arial" w:cs="Arial"/>
          <w:lang w:eastAsia="en-US"/>
        </w:rPr>
        <w:t>Приказом Минэкономразвития России от 21.07.2016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35949">
        <w:rPr>
          <w:rFonts w:ascii="Arial" w:hAnsi="Arial" w:cs="Arial"/>
        </w:rPr>
        <w:t xml:space="preserve">2) </w:t>
      </w:r>
      <w:r w:rsidRPr="00C35949">
        <w:rPr>
          <w:rFonts w:ascii="Arial" w:eastAsiaTheme="minorHAnsi" w:hAnsi="Arial" w:cs="Arial"/>
          <w:lang w:eastAsia="en-US"/>
        </w:rPr>
        <w:t>Государственной корпорацией по атомной энергии «</w:t>
      </w:r>
      <w:proofErr w:type="spellStart"/>
      <w:r w:rsidRPr="00C35949">
        <w:rPr>
          <w:rFonts w:ascii="Arial" w:eastAsiaTheme="minorHAnsi" w:hAnsi="Arial" w:cs="Arial"/>
          <w:lang w:eastAsia="en-US"/>
        </w:rPr>
        <w:t>Росатом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» в порядке, установленном Постановлением Правительства </w:t>
      </w:r>
      <w:r w:rsidRPr="00C35949">
        <w:rPr>
          <w:rFonts w:ascii="Arial" w:hAnsi="Arial" w:cs="Arial"/>
        </w:rPr>
        <w:t>Российской Федерации</w:t>
      </w:r>
      <w:r w:rsidRPr="00C35949">
        <w:rPr>
          <w:rFonts w:ascii="Arial" w:eastAsiaTheme="minorHAnsi" w:hAnsi="Arial" w:cs="Arial"/>
          <w:lang w:eastAsia="en-US"/>
        </w:rPr>
        <w:t xml:space="preserve"> от 09.08.2017 №953 «Об утверждении Правил согласования органами местного самоуправления закрытого административно-территориального образования проектов стратегии социально-экономического развития закрытого административно-территориального образования и плана мероприятий по реализации стратегии социально-экономического развития закрытого административно-территориального образования, генерального плана закрытого административно-территориального образования, проектов планировки территории, подготовленных на основе генерального плана закрытого административно-территориального</w:t>
      </w:r>
      <w:proofErr w:type="gramEnd"/>
      <w:r w:rsidRPr="00C35949">
        <w:rPr>
          <w:rFonts w:ascii="Arial" w:eastAsiaTheme="minorHAnsi" w:hAnsi="Arial" w:cs="Arial"/>
          <w:lang w:eastAsia="en-US"/>
        </w:rPr>
        <w:t xml:space="preserve"> образования, резервирования земель в границах закрытого административно-территориального образования для муниципальных нужд»;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 3) с Правительством Нижегородской области </w:t>
      </w:r>
      <w:r w:rsidRPr="00C35949">
        <w:rPr>
          <w:rFonts w:ascii="Arial" w:eastAsiaTheme="minorHAnsi" w:hAnsi="Arial" w:cs="Arial"/>
          <w:lang w:eastAsia="en-US"/>
        </w:rPr>
        <w:t>в порядке, установленном</w:t>
      </w:r>
      <w:r w:rsidRPr="00C35949">
        <w:rPr>
          <w:rFonts w:ascii="Arial" w:hAnsi="Arial" w:cs="Arial"/>
        </w:rPr>
        <w:t xml:space="preserve"> Постановлением Правительства Нижегородской области от 06.06.2014 №377 «Об утверждении Порядка рассмотрения проектов документов территориального планирования, направляемых на согласование в Правительство Нижегородской области, и подготовки заключений по ним»;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4) с заинтересованными органами местного самоуправления муниципальных образований, имеющих общую границу с городом Саров. 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3.11. Глава Администрации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 xml:space="preserve"> </w:t>
      </w:r>
      <w:r w:rsidRPr="00C35949">
        <w:rPr>
          <w:rFonts w:ascii="Arial" w:eastAsiaTheme="minorHAnsi" w:hAnsi="Arial" w:cs="Arial"/>
          <w:lang w:eastAsia="en-US"/>
        </w:rPr>
        <w:t xml:space="preserve">с учетом заключения о результатах публичных слушаний </w:t>
      </w:r>
      <w:r w:rsidRPr="00C35949">
        <w:rPr>
          <w:rFonts w:ascii="Arial" w:hAnsi="Arial" w:cs="Arial"/>
        </w:rPr>
        <w:t xml:space="preserve">принимает решение о </w:t>
      </w:r>
      <w:r w:rsidRPr="00C35949">
        <w:rPr>
          <w:rFonts w:ascii="Arial" w:eastAsiaTheme="minorHAnsi" w:hAnsi="Arial" w:cs="Arial"/>
          <w:lang w:eastAsia="en-US"/>
        </w:rPr>
        <w:t>согласии с проектом генерального плана</w:t>
      </w:r>
      <w:r w:rsidRPr="00C35949">
        <w:rPr>
          <w:rFonts w:ascii="Arial" w:hAnsi="Arial" w:cs="Arial"/>
        </w:rPr>
        <w:t xml:space="preserve"> </w:t>
      </w:r>
      <w:r w:rsidRPr="00C35949">
        <w:rPr>
          <w:rFonts w:ascii="Arial" w:eastAsiaTheme="minorHAnsi" w:hAnsi="Arial" w:cs="Arial"/>
          <w:lang w:eastAsia="en-US"/>
        </w:rPr>
        <w:t xml:space="preserve">и о </w:t>
      </w:r>
      <w:r w:rsidRPr="00C35949">
        <w:rPr>
          <w:rFonts w:ascii="Arial" w:hAnsi="Arial" w:cs="Arial"/>
        </w:rPr>
        <w:t xml:space="preserve">направлении на утверждение проекта генерального плана </w:t>
      </w:r>
      <w:r w:rsidRPr="00C35949">
        <w:rPr>
          <w:rFonts w:ascii="Arial" w:eastAsiaTheme="minorHAnsi" w:hAnsi="Arial" w:cs="Arial"/>
          <w:lang w:eastAsia="en-US"/>
        </w:rPr>
        <w:t xml:space="preserve">в </w:t>
      </w:r>
      <w:r w:rsidRPr="00C35949">
        <w:rPr>
          <w:rFonts w:ascii="Arial" w:hAnsi="Arial" w:cs="Arial"/>
        </w:rPr>
        <w:t xml:space="preserve">Правительство </w:t>
      </w:r>
      <w:r w:rsidRPr="00C35949">
        <w:rPr>
          <w:rFonts w:ascii="Arial" w:hAnsi="Arial" w:cs="Arial"/>
        </w:rPr>
        <w:lastRenderedPageBreak/>
        <w:t>Нижегородской области</w:t>
      </w:r>
      <w:r w:rsidRPr="00C35949">
        <w:rPr>
          <w:rFonts w:ascii="Arial" w:eastAsiaTheme="minorHAnsi" w:hAnsi="Arial" w:cs="Arial"/>
          <w:lang w:eastAsia="en-US"/>
        </w:rPr>
        <w:t xml:space="preserve"> или об отклонении такого проекта и о направлении его на доработку.</w:t>
      </w:r>
      <w:r w:rsidRPr="00C35949">
        <w:rPr>
          <w:rFonts w:ascii="Arial" w:hAnsi="Arial" w:cs="Arial"/>
        </w:rPr>
        <w:t xml:space="preserve"> 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hAnsi="Arial" w:cs="Arial"/>
        </w:rPr>
        <w:t xml:space="preserve">К направляемому Главой Администрации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 xml:space="preserve"> </w:t>
      </w:r>
      <w:r w:rsidRPr="00C35949">
        <w:rPr>
          <w:rFonts w:ascii="Arial" w:eastAsiaTheme="minorHAnsi" w:hAnsi="Arial" w:cs="Arial"/>
          <w:lang w:eastAsia="en-US"/>
        </w:rPr>
        <w:t xml:space="preserve">в </w:t>
      </w:r>
      <w:r w:rsidRPr="00C35949">
        <w:rPr>
          <w:rFonts w:ascii="Arial" w:hAnsi="Arial" w:cs="Arial"/>
        </w:rPr>
        <w:t>Правительство Нижегородской области проекту генерального плана должны быть приложены п</w:t>
      </w:r>
      <w:r w:rsidRPr="00C35949">
        <w:rPr>
          <w:rFonts w:ascii="Arial" w:eastAsiaTheme="minorHAnsi" w:hAnsi="Arial" w:cs="Arial"/>
          <w:lang w:eastAsia="en-US"/>
        </w:rPr>
        <w:t>ротокол публичных слушаний, заключение о результатах публичных слушаний, при наличии материалы о результатах согласования в соответствии с пунктом 3.10. настоящего Положения</w:t>
      </w:r>
      <w:r w:rsidRPr="00C35949">
        <w:rPr>
          <w:rFonts w:ascii="Arial" w:hAnsi="Arial" w:cs="Arial"/>
          <w:color w:val="548DD4" w:themeColor="text2" w:themeTint="99"/>
        </w:rPr>
        <w:t>.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 xml:space="preserve">3.12. </w:t>
      </w:r>
      <w:proofErr w:type="gramStart"/>
      <w:r w:rsidRPr="00C35949">
        <w:rPr>
          <w:rFonts w:ascii="Arial" w:hAnsi="Arial" w:cs="Arial"/>
        </w:rPr>
        <w:t xml:space="preserve">В соответствии со статьей 2 Закона Нижегородской области от 23.12.2014 №197-З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Правительство Нижегородской области осуществляет полномочия органов местного самоуправления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 xml:space="preserve"> в части утверждения генерального плана.</w:t>
      </w:r>
      <w:proofErr w:type="gramEnd"/>
    </w:p>
    <w:p w:rsidR="004B16FA" w:rsidRPr="00C35949" w:rsidRDefault="004B16FA" w:rsidP="004B16F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hAnsi="Arial" w:cs="Arial"/>
        </w:rPr>
        <w:t xml:space="preserve">3.13. </w:t>
      </w:r>
      <w:proofErr w:type="gramStart"/>
      <w:r w:rsidRPr="00C35949">
        <w:rPr>
          <w:rFonts w:ascii="Arial" w:hAnsi="Arial" w:cs="Arial"/>
        </w:rPr>
        <w:t xml:space="preserve">Правительство Нижегородской области </w:t>
      </w:r>
      <w:r w:rsidRPr="00C35949">
        <w:rPr>
          <w:rFonts w:ascii="Arial" w:eastAsiaTheme="minorHAnsi" w:hAnsi="Arial" w:cs="Arial"/>
          <w:lang w:eastAsia="en-US"/>
        </w:rPr>
        <w:t xml:space="preserve">с учетом протокола, заключения о результатах публичных слушаний, материалов согласования принимают решение об утверждении генерального плана или об отклонении проекта генерального плана и о направлении его главе Администрации города </w:t>
      </w:r>
      <w:proofErr w:type="spellStart"/>
      <w:r w:rsidRPr="00C35949">
        <w:rPr>
          <w:rFonts w:ascii="Arial" w:eastAsiaTheme="minorHAnsi" w:hAnsi="Arial" w:cs="Arial"/>
          <w:lang w:eastAsia="en-US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 на доработку в соответствии с указанными протоколом и заключением, материалами о результатах согласования в соответствии с пунктом 3.10. настоящего Положения.</w:t>
      </w:r>
      <w:proofErr w:type="gramEnd"/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 xml:space="preserve">3.14. В случае отклонения проекта генерального плана и направления его на доработку главе Администрации города </w:t>
      </w:r>
      <w:proofErr w:type="spellStart"/>
      <w:r w:rsidRPr="00C35949">
        <w:rPr>
          <w:rFonts w:ascii="Arial" w:eastAsiaTheme="minorHAnsi" w:hAnsi="Arial" w:cs="Arial"/>
          <w:lang w:eastAsia="en-US"/>
        </w:rPr>
        <w:t>Саров</w:t>
      </w:r>
      <w:proofErr w:type="gramStart"/>
      <w:r w:rsidRPr="00C35949">
        <w:rPr>
          <w:rFonts w:ascii="Arial" w:eastAsiaTheme="minorHAnsi" w:hAnsi="Arial" w:cs="Arial"/>
          <w:lang w:eastAsia="en-US"/>
        </w:rPr>
        <w:t>а</w:t>
      </w:r>
      <w:proofErr w:type="spellEnd"/>
      <w:r w:rsidRPr="00C35949">
        <w:rPr>
          <w:rFonts w:ascii="Arial" w:eastAsiaTheme="minorHAnsi" w:hAnsi="Arial" w:cs="Arial"/>
          <w:lang w:eastAsia="en-US"/>
        </w:rPr>
        <w:t>-</w:t>
      </w:r>
      <w:proofErr w:type="gramEnd"/>
      <w:r w:rsidRPr="00C35949">
        <w:rPr>
          <w:rFonts w:ascii="Arial" w:eastAsiaTheme="minorHAnsi" w:hAnsi="Arial" w:cs="Arial"/>
          <w:lang w:eastAsia="en-US"/>
        </w:rPr>
        <w:t xml:space="preserve">  проект  генерального плана, с учетом согласованных решений,</w:t>
      </w:r>
      <w:r w:rsidRPr="00C35949">
        <w:rPr>
          <w:rFonts w:ascii="Arial" w:hAnsi="Arial" w:cs="Arial"/>
        </w:rPr>
        <w:t xml:space="preserve"> </w:t>
      </w:r>
      <w:r w:rsidRPr="00C35949">
        <w:rPr>
          <w:rFonts w:ascii="Arial" w:eastAsiaTheme="minorHAnsi" w:hAnsi="Arial" w:cs="Arial"/>
          <w:lang w:eastAsia="en-US"/>
        </w:rPr>
        <w:t xml:space="preserve">подлежит передаче на доработку </w:t>
      </w:r>
      <w:r w:rsidRPr="00C35949">
        <w:rPr>
          <w:rFonts w:ascii="Arial" w:hAnsi="Arial" w:cs="Arial"/>
        </w:rPr>
        <w:t>разработчику</w:t>
      </w:r>
      <w:r w:rsidRPr="00C35949">
        <w:rPr>
          <w:rFonts w:ascii="Arial" w:eastAsiaTheme="minorHAnsi" w:hAnsi="Arial" w:cs="Arial"/>
          <w:lang w:eastAsia="en-US"/>
        </w:rPr>
        <w:t xml:space="preserve"> проекта генерального плана в соответствии с требованиями законодательства Российской Федерации в области регулирования градостроительной деятельности, а также в соответствии с требованиями муниципального контракта и технического задания </w:t>
      </w:r>
      <w:r w:rsidRPr="00C35949">
        <w:rPr>
          <w:rFonts w:ascii="Arial" w:hAnsi="Arial" w:cs="Arial"/>
        </w:rPr>
        <w:t>на разработку проекта генерального плана.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eastAsiaTheme="minorHAnsi" w:hAnsi="Arial" w:cs="Arial"/>
          <w:lang w:eastAsia="en-US"/>
        </w:rPr>
        <w:t xml:space="preserve">3.15. </w:t>
      </w:r>
      <w:proofErr w:type="gramStart"/>
      <w:r w:rsidRPr="00C35949">
        <w:rPr>
          <w:rFonts w:ascii="Arial" w:hAnsi="Arial" w:cs="Arial"/>
        </w:rPr>
        <w:t xml:space="preserve">Администрация 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hAnsi="Arial" w:cs="Arial"/>
        </w:rPr>
        <w:t xml:space="preserve"> обеспечивает доступ </w:t>
      </w:r>
      <w:r w:rsidRPr="00C35949">
        <w:rPr>
          <w:rFonts w:ascii="Arial" w:eastAsiaTheme="minorHAnsi" w:hAnsi="Arial" w:cs="Arial"/>
          <w:lang w:eastAsia="en-US"/>
        </w:rPr>
        <w:t xml:space="preserve">к утвержденному </w:t>
      </w:r>
      <w:r w:rsidRPr="00C35949">
        <w:rPr>
          <w:rFonts w:ascii="Arial" w:hAnsi="Arial" w:cs="Arial"/>
        </w:rPr>
        <w:t xml:space="preserve">генеральному плану и материалам по его обоснованию в федеральной государственной </w:t>
      </w:r>
      <w:r w:rsidRPr="00C35949">
        <w:rPr>
          <w:rFonts w:ascii="Arial" w:eastAsiaTheme="minorHAnsi" w:hAnsi="Arial" w:cs="Arial"/>
          <w:lang w:eastAsia="en-US"/>
        </w:rPr>
        <w:t>информационной системе территориального планирования (</w:t>
      </w:r>
      <w:r w:rsidRPr="00C35949">
        <w:rPr>
          <w:rFonts w:ascii="Arial" w:hAnsi="Arial" w:cs="Arial"/>
        </w:rPr>
        <w:t>ФГИС ТП) с использованием официального сайта Минэкономразвития России в сети «Интернет»</w:t>
      </w:r>
      <w:r w:rsidRPr="00C35949">
        <w:rPr>
          <w:rFonts w:ascii="Arial" w:eastAsiaTheme="minorHAnsi" w:hAnsi="Arial" w:cs="Arial"/>
          <w:lang w:eastAsia="en-US"/>
        </w:rPr>
        <w:t xml:space="preserve"> и осуществляет опубликование в порядке, установленном Уставом города </w:t>
      </w:r>
      <w:proofErr w:type="spellStart"/>
      <w:r w:rsidRPr="00C35949">
        <w:rPr>
          <w:rFonts w:ascii="Arial" w:eastAsiaTheme="minorHAnsi" w:hAnsi="Arial" w:cs="Arial"/>
          <w:lang w:eastAsia="en-US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 для официального опубликования муниципальных правовых актов в срок, не превышающий десяти дней со дня его утверждения.</w:t>
      </w:r>
      <w:proofErr w:type="gramEnd"/>
    </w:p>
    <w:p w:rsidR="004B16FA" w:rsidRPr="00C35949" w:rsidRDefault="004B16FA" w:rsidP="004B16FA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4B16FA" w:rsidRPr="00C35949" w:rsidRDefault="004B16FA" w:rsidP="004B16FA">
      <w:pPr>
        <w:pStyle w:val="ad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35949">
        <w:rPr>
          <w:rFonts w:ascii="Arial" w:hAnsi="Arial" w:cs="Arial"/>
          <w:b/>
          <w:lang w:val="en-US"/>
        </w:rPr>
        <w:t>IV</w:t>
      </w:r>
      <w:r w:rsidRPr="00C35949">
        <w:rPr>
          <w:rFonts w:ascii="Arial" w:hAnsi="Arial" w:cs="Arial"/>
          <w:b/>
        </w:rPr>
        <w:t>. Порядок внесения изменений в генеральный план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t xml:space="preserve">4.1. Внесение изменений в генеральный план </w:t>
      </w:r>
      <w:r w:rsidRPr="00C35949">
        <w:rPr>
          <w:rFonts w:eastAsiaTheme="minorHAnsi"/>
          <w:sz w:val="24"/>
          <w:szCs w:val="24"/>
          <w:lang w:eastAsia="en-US"/>
        </w:rPr>
        <w:t xml:space="preserve">осуществляется </w:t>
      </w:r>
      <w:r w:rsidRPr="00C35949">
        <w:rPr>
          <w:rFonts w:eastAsiaTheme="minorHAnsi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Pr="00C35949">
        <w:rPr>
          <w:rFonts w:eastAsiaTheme="minorHAnsi"/>
          <w:sz w:val="24"/>
          <w:szCs w:val="24"/>
          <w:lang w:eastAsia="en-US"/>
        </w:rPr>
        <w:t>статей 9</w:t>
      </w:r>
      <w:r w:rsidRPr="00C35949">
        <w:rPr>
          <w:rFonts w:eastAsiaTheme="minorHAnsi"/>
          <w:color w:val="000000"/>
          <w:sz w:val="24"/>
          <w:szCs w:val="24"/>
          <w:lang w:eastAsia="en-US"/>
        </w:rPr>
        <w:t xml:space="preserve">, 24 и </w:t>
      </w:r>
      <w:r w:rsidRPr="00C35949">
        <w:rPr>
          <w:rFonts w:eastAsiaTheme="minorHAnsi"/>
          <w:sz w:val="24"/>
          <w:szCs w:val="24"/>
          <w:lang w:eastAsia="en-US"/>
        </w:rPr>
        <w:t>25</w:t>
      </w:r>
      <w:r w:rsidRPr="00C35949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 w:rsidRPr="00C35949">
        <w:rPr>
          <w:rFonts w:eastAsiaTheme="minorHAnsi"/>
          <w:color w:val="000000"/>
          <w:sz w:val="24"/>
          <w:szCs w:val="24"/>
          <w:lang w:eastAsia="en-US"/>
        </w:rPr>
        <w:t xml:space="preserve">Градостроительного кодекса Российской Федерации, </w:t>
      </w:r>
      <w:r w:rsidRPr="00C35949">
        <w:rPr>
          <w:sz w:val="24"/>
          <w:szCs w:val="24"/>
        </w:rPr>
        <w:t xml:space="preserve">в порядке, предусмотренном Разделом </w:t>
      </w:r>
      <w:r w:rsidRPr="00C35949">
        <w:rPr>
          <w:sz w:val="24"/>
          <w:szCs w:val="24"/>
          <w:lang w:val="en-US"/>
        </w:rPr>
        <w:t>III</w:t>
      </w:r>
      <w:r w:rsidRPr="00C35949">
        <w:rPr>
          <w:sz w:val="24"/>
          <w:szCs w:val="24"/>
        </w:rPr>
        <w:t xml:space="preserve"> настоящего Положения.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t xml:space="preserve">4.2. Внесение в генеральный план изменений, предусматривающих изменение границ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4B16FA" w:rsidRPr="00C35949" w:rsidRDefault="004B16FA" w:rsidP="004B16FA">
      <w:pPr>
        <w:pStyle w:val="ad"/>
        <w:spacing w:after="0"/>
        <w:ind w:firstLine="708"/>
        <w:jc w:val="both"/>
        <w:rPr>
          <w:rFonts w:ascii="Arial" w:hAnsi="Arial" w:cs="Arial"/>
        </w:rPr>
      </w:pPr>
    </w:p>
    <w:p w:rsidR="004B16FA" w:rsidRPr="00C35949" w:rsidRDefault="004B16FA" w:rsidP="004B16FA">
      <w:pPr>
        <w:pStyle w:val="ConsPlusNormal"/>
        <w:ind w:firstLine="540"/>
        <w:jc w:val="center"/>
        <w:rPr>
          <w:b/>
          <w:sz w:val="24"/>
          <w:szCs w:val="24"/>
        </w:rPr>
      </w:pPr>
      <w:bookmarkStart w:id="2" w:name="P81"/>
      <w:bookmarkEnd w:id="2"/>
      <w:r w:rsidRPr="00C35949">
        <w:rPr>
          <w:b/>
          <w:sz w:val="24"/>
          <w:szCs w:val="24"/>
        </w:rPr>
        <w:t>V. Порядок реализации генерального плана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t>5.1. Реализация генерального плана осуществляется путем: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35949">
        <w:rPr>
          <w:sz w:val="24"/>
          <w:szCs w:val="24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  <w:proofErr w:type="gramEnd"/>
    </w:p>
    <w:p w:rsidR="004B16FA" w:rsidRPr="00C35949" w:rsidRDefault="004B16FA" w:rsidP="004B16FA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35949">
        <w:rPr>
          <w:sz w:val="24"/>
          <w:szCs w:val="24"/>
        </w:rPr>
        <w:t xml:space="preserve">2) </w:t>
      </w:r>
      <w:r w:rsidRPr="00C35949">
        <w:rPr>
          <w:rFonts w:eastAsiaTheme="minorHAnsi"/>
          <w:sz w:val="24"/>
          <w:szCs w:val="24"/>
          <w:lang w:eastAsia="en-US"/>
        </w:rPr>
        <w:t>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lastRenderedPageBreak/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4B16FA" w:rsidRPr="00C35949" w:rsidRDefault="004B16FA" w:rsidP="004B16FA">
      <w:pPr>
        <w:pStyle w:val="ConsPlusNormal"/>
        <w:ind w:firstLine="709"/>
        <w:jc w:val="both"/>
        <w:rPr>
          <w:sz w:val="24"/>
          <w:szCs w:val="24"/>
        </w:rPr>
      </w:pPr>
      <w:r w:rsidRPr="00C35949">
        <w:rPr>
          <w:sz w:val="24"/>
          <w:szCs w:val="24"/>
        </w:rPr>
        <w:t xml:space="preserve">5.2. </w:t>
      </w:r>
      <w:proofErr w:type="gramStart"/>
      <w:r w:rsidRPr="00C35949">
        <w:rPr>
          <w:sz w:val="24"/>
          <w:szCs w:val="24"/>
        </w:rPr>
        <w:t xml:space="preserve">Реализация генерального плана осуществляется путем выполнения мероприятий, которые предусмотрены программами, утвержденными Администрацией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 и реализуемыми за счет средств бюджета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, или нормативными правовыми актами Администрации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, программами комплексного развития систем коммунальной инфраструктуры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, программами комплексного развития транспортной инфраструктуры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, программами комплексного развития социальной инфраструктуры города </w:t>
      </w:r>
      <w:proofErr w:type="spellStart"/>
      <w:r w:rsidRPr="00C35949">
        <w:rPr>
          <w:sz w:val="24"/>
          <w:szCs w:val="24"/>
        </w:rPr>
        <w:t>Сарова</w:t>
      </w:r>
      <w:proofErr w:type="spellEnd"/>
      <w:r w:rsidRPr="00C35949">
        <w:rPr>
          <w:sz w:val="24"/>
          <w:szCs w:val="24"/>
        </w:rPr>
        <w:t xml:space="preserve"> и (при наличии) инвестиционными программами организаций коммунального комплекса.</w:t>
      </w:r>
      <w:proofErr w:type="gramEnd"/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5949">
        <w:rPr>
          <w:rFonts w:ascii="Arial" w:hAnsi="Arial" w:cs="Arial"/>
        </w:rPr>
        <w:t>5.3.</w:t>
      </w:r>
      <w:r w:rsidRPr="00C35949">
        <w:rPr>
          <w:rFonts w:ascii="Arial" w:eastAsiaTheme="minorHAnsi" w:hAnsi="Arial" w:cs="Arial"/>
          <w:lang w:eastAsia="en-US"/>
        </w:rPr>
        <w:t xml:space="preserve"> Программы комплексного развития систем коммунальной инфраструктуры </w:t>
      </w:r>
      <w:r w:rsidRPr="00C35949">
        <w:rPr>
          <w:rFonts w:ascii="Arial" w:hAnsi="Arial" w:cs="Arial"/>
        </w:rPr>
        <w:t xml:space="preserve">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, программы комплексного развития транспортной инфраструктуры </w:t>
      </w:r>
      <w:r w:rsidRPr="00C35949">
        <w:rPr>
          <w:rFonts w:ascii="Arial" w:hAnsi="Arial" w:cs="Arial"/>
        </w:rPr>
        <w:t xml:space="preserve">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, программы комплексного развития социальной инфраструктуры </w:t>
      </w:r>
      <w:r w:rsidRPr="00C35949">
        <w:rPr>
          <w:rFonts w:ascii="Arial" w:hAnsi="Arial" w:cs="Arial"/>
        </w:rPr>
        <w:t xml:space="preserve">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 </w:t>
      </w:r>
      <w:hyperlink r:id="rId9" w:history="1">
        <w:r w:rsidRPr="00C35949">
          <w:rPr>
            <w:rFonts w:ascii="Arial" w:eastAsiaTheme="minorHAnsi" w:hAnsi="Arial" w:cs="Arial"/>
            <w:lang w:eastAsia="en-US"/>
          </w:rPr>
          <w:t>разрабатываются</w:t>
        </w:r>
      </w:hyperlink>
      <w:r w:rsidRPr="00C35949">
        <w:rPr>
          <w:rFonts w:ascii="Arial" w:eastAsiaTheme="minorHAnsi" w:hAnsi="Arial" w:cs="Arial"/>
          <w:lang w:eastAsia="en-US"/>
        </w:rPr>
        <w:t xml:space="preserve"> Администрацией города </w:t>
      </w:r>
      <w:proofErr w:type="spellStart"/>
      <w:r w:rsidRPr="00C35949">
        <w:rPr>
          <w:rFonts w:ascii="Arial" w:eastAsiaTheme="minorHAnsi" w:hAnsi="Arial" w:cs="Arial"/>
          <w:lang w:eastAsia="en-US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 и подлежат утверждению Городской Думой города </w:t>
      </w:r>
      <w:proofErr w:type="spellStart"/>
      <w:r w:rsidRPr="00C35949">
        <w:rPr>
          <w:rFonts w:ascii="Arial" w:eastAsiaTheme="minorHAnsi" w:hAnsi="Arial" w:cs="Arial"/>
          <w:lang w:eastAsia="en-US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 в шестимесячный срок </w:t>
      </w:r>
      <w:proofErr w:type="gramStart"/>
      <w:r w:rsidRPr="00C35949">
        <w:rPr>
          <w:rFonts w:ascii="Arial" w:eastAsiaTheme="minorHAnsi" w:hAnsi="Arial" w:cs="Arial"/>
          <w:lang w:eastAsia="en-US"/>
        </w:rPr>
        <w:t>с даты утверждения</w:t>
      </w:r>
      <w:proofErr w:type="gramEnd"/>
      <w:r w:rsidRPr="00C35949">
        <w:rPr>
          <w:rFonts w:ascii="Arial" w:eastAsiaTheme="minorHAnsi" w:hAnsi="Arial" w:cs="Arial"/>
          <w:lang w:eastAsia="en-US"/>
        </w:rPr>
        <w:t xml:space="preserve"> генерального плана. </w:t>
      </w:r>
    </w:p>
    <w:p w:rsidR="004B16FA" w:rsidRPr="00C35949" w:rsidRDefault="004B16FA" w:rsidP="004B1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>5.4.</w:t>
      </w:r>
      <w:r w:rsidRPr="00C35949">
        <w:rPr>
          <w:rFonts w:ascii="Arial" w:eastAsiaTheme="minorHAnsi" w:hAnsi="Arial" w:cs="Arial"/>
          <w:lang w:eastAsia="en-US"/>
        </w:rPr>
        <w:t xml:space="preserve"> Программы комплексного развития систем коммунальной инфраструктуры </w:t>
      </w:r>
      <w:r w:rsidRPr="00C35949">
        <w:rPr>
          <w:rFonts w:ascii="Arial" w:hAnsi="Arial" w:cs="Arial"/>
        </w:rPr>
        <w:t xml:space="preserve">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, программы комплексного развития транспортной инфраструктуры </w:t>
      </w:r>
      <w:r w:rsidRPr="00C35949">
        <w:rPr>
          <w:rFonts w:ascii="Arial" w:hAnsi="Arial" w:cs="Arial"/>
        </w:rPr>
        <w:t xml:space="preserve">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, программы комплексного развития социальной инфраструктуры </w:t>
      </w:r>
      <w:r w:rsidRPr="00C35949">
        <w:rPr>
          <w:rFonts w:ascii="Arial" w:hAnsi="Arial" w:cs="Arial"/>
        </w:rPr>
        <w:t xml:space="preserve">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 содержат графики выполнения мероприятий, предусмотренных указанными программами.</w:t>
      </w:r>
    </w:p>
    <w:p w:rsidR="004B16FA" w:rsidRPr="00C35949" w:rsidRDefault="004B16FA" w:rsidP="004B16FA">
      <w:pPr>
        <w:ind w:firstLine="709"/>
        <w:jc w:val="both"/>
        <w:rPr>
          <w:rFonts w:ascii="Arial" w:hAnsi="Arial" w:cs="Arial"/>
        </w:rPr>
      </w:pPr>
      <w:r w:rsidRPr="00C35949">
        <w:rPr>
          <w:rFonts w:ascii="Arial" w:hAnsi="Arial" w:cs="Arial"/>
        </w:rPr>
        <w:t>5.5.</w:t>
      </w:r>
      <w:r w:rsidRPr="00C35949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C35949">
        <w:rPr>
          <w:rFonts w:ascii="Arial" w:eastAsiaTheme="minorHAnsi" w:hAnsi="Arial" w:cs="Arial"/>
          <w:lang w:eastAsia="en-US"/>
        </w:rPr>
        <w:t xml:space="preserve">Проекты программ комплексного развития систем коммунальной инфраструктуры </w:t>
      </w:r>
      <w:r w:rsidRPr="00C35949">
        <w:rPr>
          <w:rFonts w:ascii="Arial" w:hAnsi="Arial" w:cs="Arial"/>
        </w:rPr>
        <w:t xml:space="preserve">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, программ комплексного развития транспортной инфраструктуры </w:t>
      </w:r>
      <w:r w:rsidRPr="00C35949">
        <w:rPr>
          <w:rFonts w:ascii="Arial" w:hAnsi="Arial" w:cs="Arial"/>
        </w:rPr>
        <w:t xml:space="preserve">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, программ комплексного развития социальной инфраструктуры </w:t>
      </w:r>
      <w:r w:rsidRPr="00C35949">
        <w:rPr>
          <w:rFonts w:ascii="Arial" w:hAnsi="Arial" w:cs="Arial"/>
        </w:rPr>
        <w:t xml:space="preserve">города </w:t>
      </w:r>
      <w:proofErr w:type="spellStart"/>
      <w:r w:rsidRPr="00C35949">
        <w:rPr>
          <w:rFonts w:ascii="Arial" w:hAnsi="Arial" w:cs="Arial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 подлежат размещению на официальном сайте Администрации города </w:t>
      </w:r>
      <w:proofErr w:type="spellStart"/>
      <w:r w:rsidRPr="00C35949">
        <w:rPr>
          <w:rFonts w:ascii="Arial" w:eastAsiaTheme="minorHAnsi" w:hAnsi="Arial" w:cs="Arial"/>
          <w:lang w:eastAsia="en-US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 в информационно-телекоммуникационной сети «Интернет» и опубликованию в порядке, установленном Уставом города </w:t>
      </w:r>
      <w:proofErr w:type="spellStart"/>
      <w:r w:rsidRPr="00C35949">
        <w:rPr>
          <w:rFonts w:ascii="Arial" w:eastAsiaTheme="minorHAnsi" w:hAnsi="Arial" w:cs="Arial"/>
          <w:lang w:eastAsia="en-US"/>
        </w:rPr>
        <w:t>Сарова</w:t>
      </w:r>
      <w:proofErr w:type="spellEnd"/>
      <w:r w:rsidRPr="00C35949">
        <w:rPr>
          <w:rFonts w:ascii="Arial" w:eastAsiaTheme="minorHAnsi" w:hAnsi="Arial" w:cs="Arial"/>
          <w:lang w:eastAsia="en-US"/>
        </w:rPr>
        <w:t xml:space="preserve"> для официального опубликования муниципальных правовых актов</w:t>
      </w:r>
      <w:r w:rsidRPr="00C35949">
        <w:rPr>
          <w:rFonts w:ascii="Arial" w:hAnsi="Arial" w:cs="Arial"/>
        </w:rPr>
        <w:t>, не менее чем за тридцать дней до их утверждения.</w:t>
      </w:r>
      <w:proofErr w:type="gramEnd"/>
    </w:p>
    <w:p w:rsidR="004B16FA" w:rsidRPr="00C35949" w:rsidRDefault="004B16FA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sectPr w:rsidR="004B16FA" w:rsidRPr="00C35949" w:rsidSect="00C35949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25" w:rsidRDefault="00954825" w:rsidP="00727BC5">
      <w:r>
        <w:separator/>
      </w:r>
    </w:p>
  </w:endnote>
  <w:endnote w:type="continuationSeparator" w:id="0">
    <w:p w:rsidR="00954825" w:rsidRDefault="00954825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65D81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C359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65D81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949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C359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25" w:rsidRDefault="00954825" w:rsidP="00727BC5">
      <w:r>
        <w:separator/>
      </w:r>
    </w:p>
  </w:footnote>
  <w:footnote w:type="continuationSeparator" w:id="0">
    <w:p w:rsidR="00954825" w:rsidRDefault="00954825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2936F3"/>
    <w:rsid w:val="0033567E"/>
    <w:rsid w:val="00360E63"/>
    <w:rsid w:val="003B76E8"/>
    <w:rsid w:val="003C6AE8"/>
    <w:rsid w:val="00400096"/>
    <w:rsid w:val="0043437C"/>
    <w:rsid w:val="004A3503"/>
    <w:rsid w:val="004B16FA"/>
    <w:rsid w:val="004B2460"/>
    <w:rsid w:val="00536D86"/>
    <w:rsid w:val="005E4E6D"/>
    <w:rsid w:val="00647479"/>
    <w:rsid w:val="006E4F5B"/>
    <w:rsid w:val="00727BC5"/>
    <w:rsid w:val="00772DFF"/>
    <w:rsid w:val="00865D81"/>
    <w:rsid w:val="00867C8C"/>
    <w:rsid w:val="008B644F"/>
    <w:rsid w:val="00926E5B"/>
    <w:rsid w:val="00954825"/>
    <w:rsid w:val="009563D8"/>
    <w:rsid w:val="00961941"/>
    <w:rsid w:val="00982207"/>
    <w:rsid w:val="00990193"/>
    <w:rsid w:val="0099257B"/>
    <w:rsid w:val="009E497C"/>
    <w:rsid w:val="009E7E51"/>
    <w:rsid w:val="009F1541"/>
    <w:rsid w:val="009F6D46"/>
    <w:rsid w:val="00A07D72"/>
    <w:rsid w:val="00A16CF7"/>
    <w:rsid w:val="00A419AD"/>
    <w:rsid w:val="00A501A3"/>
    <w:rsid w:val="00AB02F1"/>
    <w:rsid w:val="00B50D91"/>
    <w:rsid w:val="00B675B6"/>
    <w:rsid w:val="00B93140"/>
    <w:rsid w:val="00C35949"/>
    <w:rsid w:val="00C80807"/>
    <w:rsid w:val="00CA6AC4"/>
    <w:rsid w:val="00CB0E39"/>
    <w:rsid w:val="00CE7D0C"/>
    <w:rsid w:val="00D4247D"/>
    <w:rsid w:val="00D46CE8"/>
    <w:rsid w:val="00D901AE"/>
    <w:rsid w:val="00DC5BD1"/>
    <w:rsid w:val="00E12C35"/>
    <w:rsid w:val="00E76056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4B16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7A271591CB69453237B787C2E8294F951C7937D9164D7B5C104CC41E385CC341C9DDEF01157E6C3Z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87723A0662837D471D563EC23F28BEE94FC3F02B82ED6E7E614EB02236F9A27B0AF90E03388AE0o3s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9368A3565E1637911EF6B041D8300644F73EA015C13EDE40361220ACBB9A1394F53BCF21FD8EBq6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3464</Words>
  <Characters>19747</Characters>
  <Application>Microsoft Office Word</Application>
  <DocSecurity>0</DocSecurity>
  <Lines>164</Lines>
  <Paragraphs>46</Paragraphs>
  <ScaleCrop>false</ScaleCrop>
  <Company>Администрация г.Сарова</Company>
  <LinksUpToDate>false</LinksUpToDate>
  <CharactersWithSpaces>23165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2018-09-27T11:47:00Z</cp:lastPrinted>
  <dcterms:created xsi:type="dcterms:W3CDTF">2018-10-01T12:38:00Z</dcterms:created>
  <dcterms:modified xsi:type="dcterms:W3CDTF">2018-10-01T12:38:00Z</dcterms:modified>
</cp:coreProperties>
</file>