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F3" w:rsidRPr="00071F99" w:rsidRDefault="00071F99" w:rsidP="00071F99">
      <w:pPr>
        <w:jc w:val="center"/>
        <w:rPr>
          <w:b/>
        </w:rPr>
      </w:pPr>
      <w:r w:rsidRPr="00071F99">
        <w:rPr>
          <w:b/>
        </w:rPr>
        <w:t xml:space="preserve">Решение Городской Думы города Сарова от </w:t>
      </w:r>
      <w:r w:rsidR="00A17AF3" w:rsidRPr="00071F99">
        <w:rPr>
          <w:b/>
        </w:rPr>
        <w:t>27</w:t>
      </w:r>
      <w:r w:rsidR="009F6D46" w:rsidRPr="00071F99">
        <w:rPr>
          <w:b/>
        </w:rPr>
        <w:t>.</w:t>
      </w:r>
      <w:r w:rsidR="001744F1" w:rsidRPr="00071F99">
        <w:rPr>
          <w:b/>
        </w:rPr>
        <w:t>1</w:t>
      </w:r>
      <w:r w:rsidR="00EB3B38" w:rsidRPr="00071F99">
        <w:rPr>
          <w:b/>
        </w:rPr>
        <w:t>2</w:t>
      </w:r>
      <w:r w:rsidR="009F6D46" w:rsidRPr="00071F99">
        <w:rPr>
          <w:b/>
        </w:rPr>
        <w:t xml:space="preserve">.2018 </w:t>
      </w:r>
      <w:r w:rsidRPr="00071F99">
        <w:rPr>
          <w:b/>
        </w:rPr>
        <w:t>№</w:t>
      </w:r>
      <w:r w:rsidR="009F6D46" w:rsidRPr="00071F99">
        <w:rPr>
          <w:b/>
        </w:rPr>
        <w:t xml:space="preserve"> </w:t>
      </w:r>
      <w:r w:rsidR="00DB2592" w:rsidRPr="00071F99">
        <w:rPr>
          <w:b/>
        </w:rPr>
        <w:t>1</w:t>
      </w:r>
      <w:r w:rsidR="006C75BF" w:rsidRPr="00071F99">
        <w:rPr>
          <w:b/>
        </w:rPr>
        <w:t>1</w:t>
      </w:r>
      <w:r w:rsidR="00A17AF3" w:rsidRPr="00071F99">
        <w:rPr>
          <w:b/>
        </w:rPr>
        <w:t>4</w:t>
      </w:r>
      <w:r w:rsidR="009F6D46" w:rsidRPr="00071F99">
        <w:rPr>
          <w:b/>
        </w:rPr>
        <w:t xml:space="preserve">/6-гд </w:t>
      </w:r>
      <w:r w:rsidRPr="00071F99">
        <w:rPr>
          <w:b/>
        </w:rPr>
        <w:t>«</w:t>
      </w:r>
      <w:r w:rsidR="00A17AF3" w:rsidRPr="00071F99">
        <w:rPr>
          <w:b/>
        </w:rPr>
        <w:t xml:space="preserve">Об утверждении </w:t>
      </w:r>
      <w:r w:rsidR="00A17AF3" w:rsidRPr="00071F99">
        <w:rPr>
          <w:b/>
          <w:bCs/>
          <w:iCs/>
        </w:rPr>
        <w:t xml:space="preserve">«Условий приватизации </w:t>
      </w:r>
      <w:r w:rsidR="00A17AF3" w:rsidRPr="00071F99">
        <w:rPr>
          <w:b/>
        </w:rPr>
        <w:t>муниципального  имущества  –  магазина «Заречный», расположенного по адресу:</w:t>
      </w:r>
      <w:r>
        <w:rPr>
          <w:b/>
        </w:rPr>
        <w:t xml:space="preserve"> </w:t>
      </w:r>
      <w:r w:rsidR="00A17AF3" w:rsidRPr="00071F99">
        <w:rPr>
          <w:b/>
        </w:rPr>
        <w:t>Нижегородская обл., г. Саров, пр. Музрукова, д. 23А»</w:t>
      </w:r>
    </w:p>
    <w:p w:rsidR="00A17AF3" w:rsidRDefault="00A17AF3" w:rsidP="00A17AF3">
      <w:pPr>
        <w:pStyle w:val="a3"/>
        <w:spacing w:after="0"/>
        <w:jc w:val="both"/>
      </w:pPr>
    </w:p>
    <w:p w:rsidR="00A17AF3" w:rsidRDefault="00A17AF3" w:rsidP="00A17AF3">
      <w:pPr>
        <w:pStyle w:val="a3"/>
        <w:spacing w:after="0"/>
        <w:jc w:val="both"/>
      </w:pPr>
    </w:p>
    <w:p w:rsidR="00A17AF3" w:rsidRDefault="00A17AF3" w:rsidP="00A17AF3">
      <w:pPr>
        <w:pStyle w:val="a3"/>
        <w:spacing w:after="0"/>
        <w:ind w:firstLine="709"/>
        <w:jc w:val="both"/>
      </w:pPr>
      <w:r>
        <w:t xml:space="preserve">На основании обращения главы Администрации города Сарова (вх. № 1833/01-10 от 06.12.2018),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 178-ФЗ «О приватизации государственного и муниципального имущества», Положением «О приватизации муниципального имущества города Саров», утвержденным решением городской Думы от 15.12.2005 № 164/4-гд </w:t>
      </w:r>
      <w:r w:rsidRPr="009D0458">
        <w:t xml:space="preserve">(в ред. решений Городской Думы </w:t>
      </w:r>
      <w:r w:rsidRPr="009D0458">
        <w:rPr>
          <w:bCs/>
        </w:rPr>
        <w:t>города Сарова</w:t>
      </w:r>
      <w:r w:rsidRPr="009D0458">
        <w:t xml:space="preserve"> от 07.12.2006 № 125/4-гд, от 06.11.2008 № 101/4-гд, от 29.01.2009 № 09/4-гд, от 27.10.2011 № 104/5-гд, от 18.10.2012 № 85/5-гд, от 22.04.2014 № 31/5-гд, от 28.01.2016 № 04/6-гд, от 02.06.2016 № 50/6-гд, от 27.09.2017 № 91/6-гд, от 27.09.2018 № 70/6-гд)</w:t>
      </w:r>
      <w:r>
        <w:t xml:space="preserve">, Прогнозным планом (программой) приватизации муниципального </w:t>
      </w:r>
      <w:r w:rsidRPr="0025225D">
        <w:t>имущества на 201</w:t>
      </w:r>
      <w:r>
        <w:t>8</w:t>
      </w:r>
      <w:r w:rsidRPr="0025225D">
        <w:t xml:space="preserve"> </w:t>
      </w:r>
      <w:r>
        <w:t>– 2020 годы</w:t>
      </w:r>
      <w:r w:rsidRPr="0025225D">
        <w:t>, утвержденны</w:t>
      </w:r>
      <w:r>
        <w:t>м</w:t>
      </w:r>
      <w:r w:rsidRPr="0025225D">
        <w:t xml:space="preserve"> решением Городской Думы города Сарова от </w:t>
      </w:r>
      <w:r>
        <w:t>10.11.2017 № 106/6-</w:t>
      </w:r>
      <w:r w:rsidRPr="009D0458">
        <w:t>гд (в ред. решений Городской Думы от 01.03.2018 № 18/6-гд, от 27.04.2018 № 38/6-гд, от 01.11.2018 № 88/6-гд)</w:t>
      </w:r>
      <w:r>
        <w:t>, статьей 25 Устава города Сарова, Городская Дума города Сарова</w:t>
      </w:r>
    </w:p>
    <w:p w:rsidR="00A17AF3" w:rsidRPr="00183D13" w:rsidRDefault="00A17AF3" w:rsidP="00A17AF3">
      <w:pPr>
        <w:pStyle w:val="a3"/>
        <w:spacing w:after="0"/>
        <w:jc w:val="both"/>
      </w:pPr>
    </w:p>
    <w:p w:rsidR="00A17AF3" w:rsidRPr="00183D13" w:rsidRDefault="00A17AF3" w:rsidP="00A17AF3">
      <w:pPr>
        <w:pStyle w:val="a3"/>
        <w:spacing w:after="0"/>
        <w:jc w:val="both"/>
        <w:rPr>
          <w:b/>
        </w:rPr>
      </w:pPr>
      <w:r w:rsidRPr="00183D13">
        <w:rPr>
          <w:b/>
        </w:rPr>
        <w:t>решила:</w:t>
      </w:r>
    </w:p>
    <w:p w:rsidR="00A17AF3" w:rsidRPr="00183D13" w:rsidRDefault="00A17AF3" w:rsidP="00A17AF3">
      <w:pPr>
        <w:pStyle w:val="a3"/>
        <w:spacing w:after="0"/>
        <w:ind w:firstLine="709"/>
        <w:jc w:val="both"/>
        <w:rPr>
          <w:b/>
        </w:rPr>
      </w:pPr>
    </w:p>
    <w:p w:rsidR="00A17AF3" w:rsidRDefault="00A17AF3" w:rsidP="00A17AF3">
      <w:pPr>
        <w:pStyle w:val="a3"/>
        <w:spacing w:after="0"/>
        <w:ind w:firstLine="720"/>
        <w:jc w:val="both"/>
      </w:pPr>
      <w:r w:rsidRPr="00183D13">
        <w:t xml:space="preserve">1. Утвердить прилагаемые </w:t>
      </w:r>
      <w:r w:rsidRPr="00183D13">
        <w:rPr>
          <w:bCs/>
        </w:rPr>
        <w:t>«</w:t>
      </w:r>
      <w:r w:rsidRPr="00183D13">
        <w:t xml:space="preserve">Условия приватизации </w:t>
      </w:r>
      <w:r>
        <w:t>муниципального имущества – магазина «Заречный», расположенного по адресу: Нижегородская обл</w:t>
      </w:r>
      <w:smartTag w:uri="urn:schemas-microsoft-com:office:smarttags" w:element="PersonName">
        <w:r>
          <w:t>.</w:t>
        </w:r>
      </w:smartTag>
      <w:r>
        <w:t>, г. Саров,</w:t>
      </w:r>
      <w:r w:rsidRPr="002B795E">
        <w:t xml:space="preserve"> </w:t>
      </w:r>
      <w:r>
        <w:t>пр. Музрукова, д. 23А</w:t>
      </w:r>
      <w:r w:rsidRPr="004975E3">
        <w:t>»</w:t>
      </w:r>
      <w:r>
        <w:t>.</w:t>
      </w:r>
    </w:p>
    <w:p w:rsidR="00A17AF3" w:rsidRDefault="00A17AF3" w:rsidP="00A17AF3">
      <w:pPr>
        <w:pStyle w:val="af0"/>
        <w:ind w:firstLine="709"/>
        <w:jc w:val="both"/>
      </w:pPr>
    </w:p>
    <w:p w:rsidR="00A17AF3" w:rsidRDefault="00A17AF3" w:rsidP="00A17AF3">
      <w:pPr>
        <w:pStyle w:val="a3"/>
        <w:spacing w:after="0"/>
        <w:ind w:firstLine="708"/>
        <w:jc w:val="both"/>
      </w:pPr>
      <w:r>
        <w:t>2. Настоящее решение вступает в силу с момента его принятия.</w:t>
      </w:r>
    </w:p>
    <w:p w:rsidR="00A17AF3" w:rsidRDefault="00A17AF3" w:rsidP="00A17AF3">
      <w:pPr>
        <w:autoSpaceDE w:val="0"/>
        <w:autoSpaceDN w:val="0"/>
        <w:adjustRightInd w:val="0"/>
        <w:ind w:firstLine="720"/>
        <w:jc w:val="both"/>
      </w:pPr>
    </w:p>
    <w:p w:rsidR="00A17AF3" w:rsidRDefault="00A17AF3" w:rsidP="00A17AF3">
      <w:pPr>
        <w:ind w:firstLine="720"/>
        <w:jc w:val="both"/>
      </w:pPr>
      <w:r>
        <w:t xml:space="preserve">3. Контроль исполнения настоящего решения осуществляет </w:t>
      </w:r>
      <w:r>
        <w:rPr>
          <w:rFonts w:ascii="Times New Roman CYR" w:hAnsi="Times New Roman CYR" w:cs="Times New Roman CYR"/>
        </w:rPr>
        <w:t xml:space="preserve">заместитель председателя Городской Думы </w:t>
      </w:r>
      <w:smartTag w:uri="urn:schemas-microsoft-com:office:smarttags" w:element="PersonName">
        <w:r>
          <w:rPr>
            <w:rFonts w:ascii="Times New Roman CYR" w:hAnsi="Times New Roman CYR" w:cs="Times New Roman CYR"/>
          </w:rPr>
          <w:t>Жижин С.А.</w:t>
        </w:r>
      </w:smartTag>
    </w:p>
    <w:p w:rsidR="006C75BF" w:rsidRDefault="006C75BF" w:rsidP="006C75BF">
      <w:pPr>
        <w:pStyle w:val="aa"/>
        <w:spacing w:after="0"/>
        <w:ind w:left="0" w:firstLine="709"/>
        <w:jc w:val="both"/>
      </w:pPr>
    </w:p>
    <w:p w:rsidR="00A0483E" w:rsidRDefault="00A0483E" w:rsidP="00A0483E">
      <w:pPr>
        <w:ind w:firstLine="709"/>
        <w:jc w:val="both"/>
        <w:rPr>
          <w:rFonts w:eastAsiaTheme="minorHAnsi"/>
          <w:lang w:eastAsia="en-US"/>
        </w:rPr>
      </w:pPr>
    </w:p>
    <w:p w:rsidR="00897428" w:rsidRDefault="00897428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Default="00A0483E" w:rsidP="00A0483E">
      <w:pPr>
        <w:ind w:firstLine="709"/>
        <w:jc w:val="both"/>
        <w:rPr>
          <w:rFonts w:eastAsiaTheme="minorHAnsi"/>
          <w:lang w:eastAsia="en-US"/>
        </w:rPr>
      </w:pPr>
    </w:p>
    <w:p w:rsidR="00A0483E" w:rsidRDefault="00A0483E" w:rsidP="00A0483E">
      <w:pPr>
        <w:jc w:val="both"/>
      </w:pPr>
      <w:r>
        <w:t>Глава города Сарова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А.М. Тихонов</w:t>
      </w:r>
    </w:p>
    <w:p w:rsidR="00A17AF3" w:rsidRDefault="00A17AF3">
      <w:pPr>
        <w:spacing w:after="200" w:line="276" w:lineRule="auto"/>
      </w:pPr>
      <w:r>
        <w:br w:type="page"/>
      </w:r>
    </w:p>
    <w:p w:rsidR="00A17AF3" w:rsidRPr="00A17AF3" w:rsidRDefault="00A17AF3" w:rsidP="00A17AF3">
      <w:pPr>
        <w:pStyle w:val="ae"/>
        <w:tabs>
          <w:tab w:val="left" w:pos="6840"/>
          <w:tab w:val="left" w:pos="11880"/>
        </w:tabs>
        <w:jc w:val="right"/>
        <w:rPr>
          <w:b w:val="0"/>
          <w:bCs/>
        </w:rPr>
      </w:pPr>
      <w:r w:rsidRPr="00A17AF3">
        <w:rPr>
          <w:b w:val="0"/>
          <w:bCs/>
        </w:rPr>
        <w:lastRenderedPageBreak/>
        <w:t>Приложение</w:t>
      </w:r>
    </w:p>
    <w:p w:rsidR="00A17AF3" w:rsidRPr="00A17AF3" w:rsidRDefault="00A17AF3" w:rsidP="00A17AF3">
      <w:pPr>
        <w:pStyle w:val="ae"/>
        <w:tabs>
          <w:tab w:val="left" w:pos="6840"/>
          <w:tab w:val="left" w:pos="11880"/>
        </w:tabs>
        <w:jc w:val="right"/>
        <w:rPr>
          <w:b w:val="0"/>
          <w:bCs/>
        </w:rPr>
      </w:pPr>
      <w:r w:rsidRPr="00A17AF3">
        <w:rPr>
          <w:b w:val="0"/>
          <w:bCs/>
        </w:rPr>
        <w:t>к решению Городской Думы</w:t>
      </w:r>
    </w:p>
    <w:p w:rsidR="00A17AF3" w:rsidRPr="00A17AF3" w:rsidRDefault="00A17AF3" w:rsidP="00A17AF3">
      <w:pPr>
        <w:pStyle w:val="ae"/>
        <w:tabs>
          <w:tab w:val="left" w:pos="6840"/>
          <w:tab w:val="left" w:pos="11880"/>
        </w:tabs>
        <w:jc w:val="right"/>
        <w:rPr>
          <w:b w:val="0"/>
          <w:bCs/>
        </w:rPr>
      </w:pPr>
      <w:r w:rsidRPr="00A17AF3">
        <w:rPr>
          <w:b w:val="0"/>
          <w:bCs/>
        </w:rPr>
        <w:t>от 27.12.2018 №</w:t>
      </w:r>
      <w:r>
        <w:rPr>
          <w:b w:val="0"/>
          <w:bCs/>
        </w:rPr>
        <w:t> 114</w:t>
      </w:r>
      <w:r w:rsidRPr="00A17AF3">
        <w:rPr>
          <w:b w:val="0"/>
          <w:bCs/>
        </w:rPr>
        <w:t>/6-гд</w:t>
      </w:r>
    </w:p>
    <w:p w:rsidR="00A17AF3" w:rsidRPr="00A17AF3" w:rsidRDefault="00A17AF3" w:rsidP="00A17AF3">
      <w:pPr>
        <w:pStyle w:val="ae"/>
        <w:tabs>
          <w:tab w:val="left" w:pos="6840"/>
          <w:tab w:val="left" w:pos="11880"/>
        </w:tabs>
        <w:jc w:val="right"/>
        <w:rPr>
          <w:b w:val="0"/>
          <w:bCs/>
        </w:rPr>
      </w:pPr>
    </w:p>
    <w:p w:rsidR="00A17AF3" w:rsidRDefault="00A17AF3" w:rsidP="00A17AF3">
      <w:pPr>
        <w:pStyle w:val="ae"/>
        <w:tabs>
          <w:tab w:val="left" w:pos="6840"/>
          <w:tab w:val="left" w:pos="11880"/>
        </w:tabs>
        <w:jc w:val="right"/>
        <w:rPr>
          <w:bCs/>
        </w:rPr>
      </w:pPr>
    </w:p>
    <w:p w:rsidR="00A17AF3" w:rsidRPr="00183D13" w:rsidRDefault="00A17AF3" w:rsidP="00A17AF3">
      <w:pPr>
        <w:pStyle w:val="ae"/>
        <w:ind w:firstLine="709"/>
        <w:rPr>
          <w:b w:val="0"/>
        </w:rPr>
      </w:pPr>
      <w:r w:rsidRPr="00183D13">
        <w:t>УСЛОВИЯ</w:t>
      </w:r>
    </w:p>
    <w:p w:rsidR="00A17AF3" w:rsidRDefault="00A17AF3" w:rsidP="00A17AF3">
      <w:pPr>
        <w:pStyle w:val="a3"/>
        <w:ind w:firstLine="709"/>
        <w:jc w:val="center"/>
      </w:pPr>
      <w:r w:rsidRPr="00183D13">
        <w:t xml:space="preserve">приватизации муниципального имущества </w:t>
      </w:r>
      <w:r>
        <w:t>- магазина «Заречный», расположенного по адресу: Нижегородская обл</w:t>
      </w:r>
      <w:smartTag w:uri="urn:schemas-microsoft-com:office:smarttags" w:element="PersonName">
        <w:r>
          <w:t>.</w:t>
        </w:r>
      </w:smartTag>
      <w:r>
        <w:t>, г. Саров,</w:t>
      </w:r>
      <w:r w:rsidRPr="002B795E">
        <w:t xml:space="preserve"> </w:t>
      </w:r>
      <w:r>
        <w:t>пр. Музрукова, д. 23А</w:t>
      </w:r>
    </w:p>
    <w:p w:rsidR="00A17AF3" w:rsidRDefault="00A17AF3" w:rsidP="00A17AF3">
      <w:pPr>
        <w:ind w:firstLine="709"/>
        <w:rPr>
          <w:b/>
        </w:rPr>
      </w:pPr>
    </w:p>
    <w:p w:rsidR="00A17AF3" w:rsidRPr="00540471" w:rsidRDefault="00A17AF3" w:rsidP="00A17AF3">
      <w:pPr>
        <w:ind w:firstLine="709"/>
        <w:rPr>
          <w:b/>
        </w:rPr>
      </w:pPr>
      <w:r>
        <w:rPr>
          <w:b/>
        </w:rPr>
        <w:t>1</w:t>
      </w:r>
      <w:r w:rsidRPr="00540471">
        <w:rPr>
          <w:b/>
        </w:rPr>
        <w:t>. Информация об объект</w:t>
      </w:r>
      <w:r>
        <w:rPr>
          <w:b/>
        </w:rPr>
        <w:t xml:space="preserve">ах </w:t>
      </w:r>
      <w:r w:rsidRPr="00540471">
        <w:rPr>
          <w:b/>
        </w:rPr>
        <w:t xml:space="preserve"> приватизации: </w:t>
      </w:r>
    </w:p>
    <w:p w:rsidR="00A17AF3" w:rsidRPr="003305B5" w:rsidRDefault="00A17AF3" w:rsidP="00A17AF3">
      <w:pPr>
        <w:ind w:firstLine="709"/>
        <w:jc w:val="both"/>
      </w:pPr>
      <w:r w:rsidRPr="00540471">
        <w:t>1.1. </w:t>
      </w:r>
      <w:r w:rsidRPr="003305B5">
        <w:t>Наименование имущества и его краткая характеристика: магазин «Заречный» (кадастровый номер: 13:60:0010005:64, назначение: торговое, общая площадь 1182,6 кв. м</w:t>
      </w:r>
      <w:r>
        <w:t>.</w:t>
      </w:r>
      <w:r w:rsidRPr="003305B5">
        <w:t>, 1 - этажный).</w:t>
      </w:r>
    </w:p>
    <w:p w:rsidR="00A17AF3" w:rsidRPr="005E00B1" w:rsidRDefault="00A17AF3" w:rsidP="00A17AF3">
      <w:pPr>
        <w:ind w:firstLine="709"/>
        <w:jc w:val="both"/>
      </w:pPr>
      <w:r w:rsidRPr="003305B5">
        <w:t>1.2. Адрес объекта приватизации: Нижегородская</w:t>
      </w:r>
      <w:r>
        <w:t xml:space="preserve"> обл</w:t>
      </w:r>
      <w:smartTag w:uri="urn:schemas-microsoft-com:office:smarttags" w:element="PersonName">
        <w:r>
          <w:t>.</w:t>
        </w:r>
      </w:smartTag>
      <w:r>
        <w:t>, г.Саров, пр. Музрукова, д.23А.</w:t>
      </w:r>
    </w:p>
    <w:p w:rsidR="00A17AF3" w:rsidRPr="00540471" w:rsidRDefault="00A17AF3" w:rsidP="00A17AF3">
      <w:pPr>
        <w:ind w:firstLine="709"/>
        <w:jc w:val="both"/>
      </w:pPr>
      <w:r w:rsidRPr="00540471">
        <w:t>1.3. Форма собственности: муниципальная собственность.</w:t>
      </w:r>
    </w:p>
    <w:p w:rsidR="00A17AF3" w:rsidRPr="008946A0" w:rsidRDefault="00A17AF3" w:rsidP="00A17AF3">
      <w:pPr>
        <w:ind w:firstLine="709"/>
        <w:jc w:val="both"/>
      </w:pPr>
      <w:r w:rsidRPr="00540471">
        <w:t xml:space="preserve">1.4. Сведения об учете в реестре муниципального имущества - выписка из реестра муниципального </w:t>
      </w:r>
      <w:r w:rsidRPr="0025225D">
        <w:t xml:space="preserve">имущества от </w:t>
      </w:r>
      <w:r>
        <w:t>11.10.2018 № 67</w:t>
      </w:r>
      <w:r w:rsidRPr="0025225D">
        <w:t>.</w:t>
      </w:r>
    </w:p>
    <w:p w:rsidR="00A17AF3" w:rsidRPr="00540471" w:rsidRDefault="00A17AF3" w:rsidP="00A17AF3">
      <w:pPr>
        <w:ind w:firstLine="709"/>
        <w:jc w:val="both"/>
      </w:pPr>
      <w:r w:rsidRPr="00540471">
        <w:t xml:space="preserve">1.5. Субъект права: </w:t>
      </w:r>
      <w:r>
        <w:t>муниципальное образование город Саров Нижегородской области.</w:t>
      </w:r>
    </w:p>
    <w:p w:rsidR="00A17AF3" w:rsidRPr="0025225D" w:rsidRDefault="00A17AF3" w:rsidP="00A17AF3">
      <w:pPr>
        <w:ind w:firstLine="709"/>
        <w:jc w:val="both"/>
      </w:pPr>
      <w:r w:rsidRPr="0025225D">
        <w:t>1.6. Оценка рыночной стоимости объекта приватизации составляет</w:t>
      </w:r>
      <w:bookmarkStart w:id="0" w:name="_Hlk530914624"/>
      <w:r w:rsidRPr="0025225D">
        <w:t>:</w:t>
      </w:r>
      <w:r>
        <w:t xml:space="preserve"> 23 609 000</w:t>
      </w:r>
      <w:r w:rsidRPr="0025225D">
        <w:t xml:space="preserve"> (</w:t>
      </w:r>
      <w:r>
        <w:t>Двадцать три миллиона шестьсот девять тысяч)</w:t>
      </w:r>
      <w:r w:rsidRPr="0025225D">
        <w:t xml:space="preserve"> рублей</w:t>
      </w:r>
      <w:bookmarkEnd w:id="0"/>
      <w:r w:rsidRPr="0025225D">
        <w:t xml:space="preserve"> </w:t>
      </w:r>
      <w:r>
        <w:t xml:space="preserve">без НДС </w:t>
      </w:r>
      <w:r w:rsidRPr="0025225D">
        <w:t xml:space="preserve">(отчет об оценке № </w:t>
      </w:r>
      <w:r>
        <w:t xml:space="preserve">19/11/2018 - В </w:t>
      </w:r>
      <w:r w:rsidRPr="0025225D">
        <w:t xml:space="preserve"> от </w:t>
      </w:r>
      <w:r>
        <w:t>19.11</w:t>
      </w:r>
      <w:r w:rsidRPr="0025225D">
        <w:t>.20</w:t>
      </w:r>
      <w:r>
        <w:t>18 рыночной стоимости недвижимого имущества - нежилого здания</w:t>
      </w:r>
      <w:r w:rsidRPr="0025225D">
        <w:t>, расположенного п</w:t>
      </w:r>
      <w:r>
        <w:t xml:space="preserve">о адресу: РФ, </w:t>
      </w:r>
      <w:r w:rsidRPr="0025225D">
        <w:t xml:space="preserve">Нижегородская область, город Саров, </w:t>
      </w:r>
      <w:r>
        <w:t>проспект Музрукова, дом 23А,</w:t>
      </w:r>
      <w:r w:rsidRPr="0025225D">
        <w:t xml:space="preserve"> подготовленный ООО «Инвест Капитал»).</w:t>
      </w:r>
    </w:p>
    <w:p w:rsidR="00A17AF3" w:rsidRDefault="00A17AF3" w:rsidP="00A17AF3">
      <w:pPr>
        <w:ind w:firstLine="709"/>
        <w:jc w:val="both"/>
      </w:pPr>
      <w:r w:rsidRPr="00D42040">
        <w:t>1.</w:t>
      </w:r>
      <w:r>
        <w:t>7.</w:t>
      </w:r>
      <w:r w:rsidRPr="00260BD9">
        <w:t xml:space="preserve"> </w:t>
      </w:r>
      <w:r w:rsidRPr="00540471">
        <w:t>Объект приватизации свобод</w:t>
      </w:r>
      <w:r>
        <w:t>ен</w:t>
      </w:r>
      <w:r w:rsidRPr="00540471">
        <w:t xml:space="preserve"> от обременений.</w:t>
      </w:r>
    </w:p>
    <w:p w:rsidR="00A17AF3" w:rsidRPr="00D42040" w:rsidRDefault="00A17AF3" w:rsidP="00A17AF3">
      <w:pPr>
        <w:ind w:firstLine="709"/>
        <w:jc w:val="both"/>
      </w:pPr>
    </w:p>
    <w:p w:rsidR="00A17AF3" w:rsidRPr="00540471" w:rsidRDefault="00A17AF3" w:rsidP="00A17AF3">
      <w:pPr>
        <w:ind w:firstLine="709"/>
        <w:jc w:val="both"/>
        <w:rPr>
          <w:b/>
        </w:rPr>
      </w:pPr>
      <w:r w:rsidRPr="00540471">
        <w:rPr>
          <w:b/>
        </w:rPr>
        <w:t>2. Условия приватизации муниципального имущества.</w:t>
      </w:r>
    </w:p>
    <w:p w:rsidR="00A17AF3" w:rsidRPr="00540471" w:rsidRDefault="00A17AF3" w:rsidP="00A17AF3">
      <w:pPr>
        <w:ind w:firstLine="709"/>
        <w:jc w:val="both"/>
      </w:pPr>
      <w:r w:rsidRPr="00540471">
        <w:t>2.1. Способ приватизации муниципального имущества –</w:t>
      </w:r>
      <w:r>
        <w:t xml:space="preserve"> магазина «Заречный»: </w:t>
      </w:r>
      <w:r w:rsidRPr="00540471">
        <w:rPr>
          <w:bCs/>
        </w:rPr>
        <w:t>продажа его на аукционе открытом по составу участников и форме предложений о цене</w:t>
      </w:r>
      <w:r w:rsidRPr="00540471">
        <w:t>.</w:t>
      </w:r>
    </w:p>
    <w:p w:rsidR="00A17AF3" w:rsidRPr="0025225D" w:rsidRDefault="00A17AF3" w:rsidP="00A17AF3">
      <w:pPr>
        <w:ind w:firstLine="709"/>
        <w:jc w:val="both"/>
      </w:pPr>
      <w:r w:rsidRPr="0025225D">
        <w:t>2.2. Нача</w:t>
      </w:r>
      <w:r>
        <w:t>льная цена продажи:</w:t>
      </w:r>
      <w:r w:rsidRPr="0025225D">
        <w:t xml:space="preserve"> </w:t>
      </w:r>
      <w:r>
        <w:t>23 609 000</w:t>
      </w:r>
      <w:r w:rsidRPr="0025225D">
        <w:t xml:space="preserve"> (</w:t>
      </w:r>
      <w:r>
        <w:t>Двадцать три миллиона шестьсот девять тысяч)</w:t>
      </w:r>
      <w:r w:rsidRPr="0025225D">
        <w:t xml:space="preserve"> рублей</w:t>
      </w:r>
      <w:r>
        <w:t>.</w:t>
      </w:r>
    </w:p>
    <w:p w:rsidR="00A17AF3" w:rsidRPr="0025225D" w:rsidRDefault="00A17AF3" w:rsidP="00A17AF3">
      <w:pPr>
        <w:ind w:firstLine="709"/>
        <w:jc w:val="both"/>
      </w:pPr>
      <w:r w:rsidRPr="0025225D">
        <w:t>2.3. Шаг аукциона</w:t>
      </w:r>
      <w:r>
        <w:t>:</w:t>
      </w:r>
      <w:r w:rsidRPr="0025225D">
        <w:t xml:space="preserve"> </w:t>
      </w:r>
      <w:r>
        <w:t xml:space="preserve">236 090 </w:t>
      </w:r>
      <w:r w:rsidRPr="0025225D">
        <w:t>(</w:t>
      </w:r>
      <w:r>
        <w:t>Двести тридцать шесть тысяч девяносто</w:t>
      </w:r>
      <w:r w:rsidRPr="0025225D">
        <w:t>) рублей.</w:t>
      </w:r>
    </w:p>
    <w:p w:rsidR="00A17AF3" w:rsidRPr="00540471" w:rsidRDefault="00A17AF3" w:rsidP="00A17AF3">
      <w:pPr>
        <w:ind w:firstLine="709"/>
        <w:jc w:val="both"/>
      </w:pPr>
      <w:r w:rsidRPr="00540471">
        <w:t xml:space="preserve">2.4. Задаток устанавливается  в размере </w:t>
      </w:r>
      <w:r>
        <w:t>20</w:t>
      </w:r>
      <w:r w:rsidRPr="00540471">
        <w:t xml:space="preserve"> % от начальной цены.</w:t>
      </w:r>
    </w:p>
    <w:p w:rsidR="00A17AF3" w:rsidRPr="004A646C" w:rsidRDefault="00A17AF3" w:rsidP="00A17AF3">
      <w:pPr>
        <w:ind w:firstLine="709"/>
        <w:jc w:val="both"/>
      </w:pPr>
      <w:r w:rsidRPr="00540471">
        <w:t>2.5. Порядок и срок оплаты имущества – единовременный платеж в течение тридцати дней с момента подписания договора купли-продажи.</w:t>
      </w:r>
    </w:p>
    <w:p w:rsidR="00A17AF3" w:rsidRPr="00D3256B" w:rsidRDefault="00A17AF3" w:rsidP="00A17AF3">
      <w:pPr>
        <w:ind w:right="21" w:firstLine="720"/>
        <w:jc w:val="both"/>
      </w:pPr>
    </w:p>
    <w:p w:rsidR="00A17AF3" w:rsidRPr="00A0483E" w:rsidRDefault="00A17AF3" w:rsidP="00A0483E">
      <w:pPr>
        <w:jc w:val="both"/>
      </w:pPr>
    </w:p>
    <w:sectPr w:rsidR="00A17AF3" w:rsidRPr="00A0483E" w:rsidSect="0085020C">
      <w:footerReference w:type="even" r:id="rId7"/>
      <w:footerReference w:type="default" r:id="rId8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605" w:rsidRDefault="00C96605" w:rsidP="00727BC5">
      <w:r>
        <w:separator/>
      </w:r>
    </w:p>
  </w:endnote>
  <w:endnote w:type="continuationSeparator" w:id="0">
    <w:p w:rsidR="00C96605" w:rsidRDefault="00C96605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52FF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C9660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A52FFC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71F99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C9660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605" w:rsidRDefault="00C96605" w:rsidP="00727BC5">
      <w:r>
        <w:separator/>
      </w:r>
    </w:p>
  </w:footnote>
  <w:footnote w:type="continuationSeparator" w:id="0">
    <w:p w:rsidR="00C96605" w:rsidRDefault="00C96605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1F99"/>
    <w:rsid w:val="00077839"/>
    <w:rsid w:val="00082648"/>
    <w:rsid w:val="000842E4"/>
    <w:rsid w:val="0008636A"/>
    <w:rsid w:val="00164892"/>
    <w:rsid w:val="001744F1"/>
    <w:rsid w:val="001B2847"/>
    <w:rsid w:val="002936F3"/>
    <w:rsid w:val="002D1C79"/>
    <w:rsid w:val="00301EA3"/>
    <w:rsid w:val="0033567E"/>
    <w:rsid w:val="00360E63"/>
    <w:rsid w:val="003B76E8"/>
    <w:rsid w:val="003C6AE8"/>
    <w:rsid w:val="00400096"/>
    <w:rsid w:val="0043437C"/>
    <w:rsid w:val="00450FFE"/>
    <w:rsid w:val="00453DC1"/>
    <w:rsid w:val="004A3503"/>
    <w:rsid w:val="004B2460"/>
    <w:rsid w:val="004C0CED"/>
    <w:rsid w:val="004D70E3"/>
    <w:rsid w:val="00532ADE"/>
    <w:rsid w:val="00536D86"/>
    <w:rsid w:val="005E4E6D"/>
    <w:rsid w:val="006427F7"/>
    <w:rsid w:val="00647479"/>
    <w:rsid w:val="00661800"/>
    <w:rsid w:val="006C75BF"/>
    <w:rsid w:val="006E4F5B"/>
    <w:rsid w:val="00727BC5"/>
    <w:rsid w:val="00772DFF"/>
    <w:rsid w:val="0077690C"/>
    <w:rsid w:val="00811D20"/>
    <w:rsid w:val="00837166"/>
    <w:rsid w:val="00867C8C"/>
    <w:rsid w:val="00897428"/>
    <w:rsid w:val="008B644F"/>
    <w:rsid w:val="00915C14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17AF3"/>
    <w:rsid w:val="00A419AD"/>
    <w:rsid w:val="00A501A3"/>
    <w:rsid w:val="00A52FFC"/>
    <w:rsid w:val="00AB02F1"/>
    <w:rsid w:val="00AB1645"/>
    <w:rsid w:val="00B50D91"/>
    <w:rsid w:val="00B675B6"/>
    <w:rsid w:val="00B93140"/>
    <w:rsid w:val="00BA1C2A"/>
    <w:rsid w:val="00C12FF2"/>
    <w:rsid w:val="00C80807"/>
    <w:rsid w:val="00C96605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B2592"/>
    <w:rsid w:val="00DC0E2D"/>
    <w:rsid w:val="00DC5BD1"/>
    <w:rsid w:val="00E12C35"/>
    <w:rsid w:val="00E76056"/>
    <w:rsid w:val="00EB3B38"/>
    <w:rsid w:val="00EE7FF4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uiPriority w:val="34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Сушков Е.В.</cp:lastModifiedBy>
  <cp:revision>2</cp:revision>
  <cp:lastPrinted>2018-12-14T13:08:00Z</cp:lastPrinted>
  <dcterms:created xsi:type="dcterms:W3CDTF">2018-12-28T05:24:00Z</dcterms:created>
  <dcterms:modified xsi:type="dcterms:W3CDTF">2018-12-28T05:24:00Z</dcterms:modified>
</cp:coreProperties>
</file>