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jc w:val="right"/>
        <w:rPr>
          <w:sz w:val="26"/>
          <w:szCs w:val="26"/>
        </w:rPr>
      </w:pPr>
    </w:p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EE4F04" w:rsidRPr="006E5C6F" w:rsidRDefault="00EE4F04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6E5C6F">
        <w:rPr>
          <w:color w:val="000000"/>
        </w:rPr>
        <w:t>«</w:t>
      </w:r>
      <w:r w:rsidR="000E563A" w:rsidRPr="00FE3C71">
        <w:t xml:space="preserve">Проверка </w:t>
      </w:r>
      <w:r w:rsidR="000E563A">
        <w:t xml:space="preserve">эффективности и </w:t>
      </w:r>
      <w:r w:rsidR="000E563A" w:rsidRPr="00FE3C71">
        <w:t xml:space="preserve">результативности использования средств </w:t>
      </w:r>
      <w:r w:rsidR="000E563A">
        <w:t xml:space="preserve">субсидий, выделенных из бюджета г.Сарова на выполнение муниципального задания и иные цели МБУДО «ООЦ «Березка» в </w:t>
      </w:r>
      <w:r w:rsidR="000E563A" w:rsidRPr="00FE3C71">
        <w:t>2017 году и текущем периоде 2018 года</w:t>
      </w:r>
      <w:r w:rsidRPr="006E5C6F">
        <w:rPr>
          <w:color w:val="000000"/>
        </w:rPr>
        <w:t>»</w:t>
      </w:r>
    </w:p>
    <w:p w:rsidR="00FD2388" w:rsidRPr="002C4E34" w:rsidRDefault="002C4E34" w:rsidP="002C4E34">
      <w:pPr>
        <w:autoSpaceDE w:val="0"/>
        <w:autoSpaceDN w:val="0"/>
        <w:adjustRightInd w:val="0"/>
        <w:ind w:firstLine="540"/>
        <w:jc w:val="both"/>
        <w:rPr>
          <w:szCs w:val="28"/>
          <w:vertAlign w:val="superscript"/>
        </w:rPr>
      </w:pPr>
      <w:r>
        <w:t xml:space="preserve">             </w:t>
      </w:r>
      <w:r w:rsidR="00D82087" w:rsidRPr="00D82087">
        <w:t xml:space="preserve"> </w:t>
      </w:r>
      <w:r w:rsidR="00FD2388" w:rsidRPr="00D82087">
        <w:t>(рассмотрен</w:t>
      </w:r>
      <w:r w:rsidR="002F2360">
        <w:t>а</w:t>
      </w:r>
      <w:r w:rsidR="00FD2388" w:rsidRPr="00D82087">
        <w:t xml:space="preserve"> Коллегией Контрольно-счетной палаты города Сарова, </w:t>
      </w:r>
    </w:p>
    <w:p w:rsidR="00D82087" w:rsidRPr="00D82087" w:rsidRDefault="00D82087" w:rsidP="00D82087">
      <w:pPr>
        <w:jc w:val="both"/>
      </w:pPr>
      <w:r w:rsidRPr="00D82087">
        <w:t xml:space="preserve">                                                </w:t>
      </w:r>
      <w:r w:rsidRPr="00F31010">
        <w:t xml:space="preserve">протокол № </w:t>
      </w:r>
      <w:r w:rsidR="00B21A4E">
        <w:t>1</w:t>
      </w:r>
      <w:r w:rsidR="005A38A8">
        <w:t>2</w:t>
      </w:r>
      <w:r w:rsidR="001E2E67">
        <w:t>6</w:t>
      </w:r>
      <w:r w:rsidRPr="00F31010">
        <w:t xml:space="preserve"> от «</w:t>
      </w:r>
      <w:r w:rsidR="001E2E67">
        <w:t>20</w:t>
      </w:r>
      <w:r w:rsidRPr="00F31010">
        <w:t xml:space="preserve">» </w:t>
      </w:r>
      <w:r w:rsidR="00CF059A">
        <w:t>ноября</w:t>
      </w:r>
      <w:r w:rsidRPr="00F31010">
        <w:t xml:space="preserve"> 201</w:t>
      </w:r>
      <w:r w:rsidR="00B21A4E">
        <w:t>8</w:t>
      </w:r>
      <w:r w:rsidRPr="00F31010">
        <w:t>).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BE1690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AD267B" w:rsidRPr="006B692D">
        <w:rPr>
          <w:b w:val="0"/>
          <w:sz w:val="24"/>
          <w:szCs w:val="24"/>
        </w:rPr>
        <w:t>МБУДО «ООЦ «Березка»</w:t>
      </w:r>
      <w:r w:rsidR="0041076E" w:rsidRPr="000F6B46">
        <w:rPr>
          <w:b w:val="0"/>
          <w:sz w:val="24"/>
          <w:szCs w:val="24"/>
        </w:rPr>
        <w:t>.</w:t>
      </w:r>
      <w:r w:rsidRPr="00BE1690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AD267B" w:rsidRPr="002072A2">
        <w:t>201</w:t>
      </w:r>
      <w:r w:rsidR="00AD267B">
        <w:t>7</w:t>
      </w:r>
      <w:r w:rsidR="00AD267B" w:rsidRPr="002072A2">
        <w:t xml:space="preserve"> год, </w:t>
      </w:r>
      <w:r w:rsidR="00AD267B">
        <w:t>9 месяцев 2018</w:t>
      </w:r>
      <w:r w:rsidR="00AD267B" w:rsidRPr="002072A2">
        <w:t xml:space="preserve"> года</w:t>
      </w:r>
      <w:r w:rsidRPr="00885A5C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AD267B">
        <w:t xml:space="preserve">40 134,02 </w:t>
      </w:r>
      <w:r w:rsidR="00AD267B" w:rsidRPr="00FA045C">
        <w:rPr>
          <w:bCs/>
        </w:rPr>
        <w:t>тыс. руб</w:t>
      </w:r>
      <w:r w:rsidRPr="00FA045C">
        <w:rPr>
          <w:bCs/>
        </w:rPr>
        <w:t>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AD267B">
        <w:t>1 330,1 тыс. руб</w:t>
      </w:r>
      <w:r w:rsidRPr="00D24682">
        <w:t>.</w:t>
      </w:r>
    </w:p>
    <w:p w:rsidR="006E5C6F" w:rsidRPr="00DD64C3" w:rsidRDefault="00AD267B" w:rsidP="006E5C6F">
      <w:pPr>
        <w:ind w:firstLine="567"/>
        <w:jc w:val="both"/>
        <w:rPr>
          <w:b/>
          <w:bCs/>
          <w:color w:val="993300"/>
        </w:rPr>
      </w:pPr>
      <w:r w:rsidRPr="00FA3B61">
        <w:rPr>
          <w:b/>
        </w:rPr>
        <w:t>Нерациональное планирование и использование:</w:t>
      </w:r>
      <w:r>
        <w:t xml:space="preserve"> </w:t>
      </w:r>
      <w:r>
        <w:rPr>
          <w:szCs w:val="28"/>
        </w:rPr>
        <w:t>784,2 тыс.руб.</w:t>
      </w:r>
      <w:r w:rsidR="006E5C6F" w:rsidRPr="00DD64C3">
        <w:rPr>
          <w:b/>
          <w:bCs/>
          <w:color w:val="993300"/>
        </w:rPr>
        <w:tab/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AD267B" w:rsidRPr="00C91703" w:rsidRDefault="00AD267B" w:rsidP="00AD26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C91703">
        <w:rPr>
          <w:b/>
        </w:rPr>
        <w:t>1. Нару</w:t>
      </w:r>
      <w:r>
        <w:rPr>
          <w:b/>
        </w:rPr>
        <w:t>ш</w:t>
      </w:r>
      <w:r w:rsidRPr="00C91703">
        <w:rPr>
          <w:b/>
        </w:rPr>
        <w:t>ение порядка предоставления субсидии.</w:t>
      </w:r>
    </w:p>
    <w:p w:rsidR="00AD267B" w:rsidRDefault="00AD267B" w:rsidP="00AD267B">
      <w:pPr>
        <w:autoSpaceDE w:val="0"/>
        <w:autoSpaceDN w:val="0"/>
        <w:adjustRightInd w:val="0"/>
        <w:ind w:firstLine="540"/>
        <w:jc w:val="both"/>
      </w:pPr>
      <w:r>
        <w:t>В нарушение п.3.25 Постановления администрации г. Сарова Нижегородской области от 10.11.2015 N 3728 Учреждению перечислена субсидия в течение 9 месяцев 2018 года в сумме, превышающей 75% годового размера субсидии. Превышение составило 47 437,00руб.</w:t>
      </w:r>
    </w:p>
    <w:p w:rsidR="00AD267B" w:rsidRPr="006E639A" w:rsidRDefault="00AD267B" w:rsidP="00AD267B">
      <w:pPr>
        <w:autoSpaceDE w:val="0"/>
        <w:autoSpaceDN w:val="0"/>
        <w:adjustRightInd w:val="0"/>
        <w:ind w:firstLine="540"/>
        <w:jc w:val="both"/>
      </w:pPr>
      <w:r w:rsidRPr="00C91703">
        <w:rPr>
          <w:b/>
        </w:rPr>
        <w:t>2. Нарушение соблюдения требований законодательства в части обеспечения открытости и доступности.</w:t>
      </w:r>
    </w:p>
    <w:p w:rsidR="00AD267B" w:rsidRDefault="00AD267B" w:rsidP="007B2001">
      <w:pPr>
        <w:autoSpaceDE w:val="0"/>
        <w:autoSpaceDN w:val="0"/>
        <w:adjustRightInd w:val="0"/>
        <w:ind w:firstLine="540"/>
        <w:jc w:val="both"/>
      </w:pPr>
      <w:r>
        <w:t xml:space="preserve">В нарушение п.3.5 </w:t>
      </w:r>
      <w:r w:rsidRPr="0028571A">
        <w:t>ст. 32 Закона от 12.01.1996 N 7-ФЗ</w:t>
      </w:r>
      <w:r>
        <w:t xml:space="preserve">, п.15 Приказа Минфина </w:t>
      </w:r>
      <w:r w:rsidRPr="0028571A">
        <w:t xml:space="preserve">России от 21.07.2011 N 86н </w:t>
      </w:r>
      <w:r>
        <w:t>Учреждением на официальном сайте www.bus.gov.</w:t>
      </w:r>
      <w:r w:rsidRPr="00667D84">
        <w:t xml:space="preserve">ru </w:t>
      </w:r>
      <w:r>
        <w:t xml:space="preserve">размещены с нарушением установленного срока </w:t>
      </w:r>
      <w:r w:rsidR="007B2001">
        <w:t>4</w:t>
      </w:r>
      <w:r>
        <w:t xml:space="preserve"> документ</w:t>
      </w:r>
      <w:r w:rsidR="007B2001">
        <w:t>а</w:t>
      </w:r>
      <w:r>
        <w:t>.</w:t>
      </w:r>
    </w:p>
    <w:p w:rsidR="00AD267B" w:rsidRPr="00C91703" w:rsidRDefault="00AD267B" w:rsidP="00AD26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91703">
        <w:rPr>
          <w:b/>
        </w:rPr>
        <w:t>3. Нарушение требований законодательства РФ в сфере закупок.</w:t>
      </w:r>
    </w:p>
    <w:p w:rsidR="00AD267B" w:rsidRDefault="00AD267B" w:rsidP="00AD267B">
      <w:pPr>
        <w:ind w:firstLine="540"/>
        <w:jc w:val="both"/>
      </w:pPr>
      <w:r>
        <w:t>В нарушение п.2 ст.34 Федерального закона № 44-ФЗ Учреждением заключены 10 договоров без указания цены. К</w:t>
      </w:r>
      <w:r w:rsidRPr="004F0C19">
        <w:t>ассовые расходы составили 347 070,00 руб.</w:t>
      </w:r>
    </w:p>
    <w:p w:rsidR="00AD267B" w:rsidRPr="00C91703" w:rsidRDefault="00AD267B" w:rsidP="00AD267B">
      <w:pPr>
        <w:ind w:firstLine="540"/>
        <w:jc w:val="both"/>
        <w:rPr>
          <w:b/>
          <w:bCs/>
          <w:szCs w:val="28"/>
        </w:rPr>
      </w:pPr>
      <w:r w:rsidRPr="00C91703">
        <w:rPr>
          <w:b/>
          <w:bCs/>
          <w:szCs w:val="28"/>
        </w:rPr>
        <w:t>4. Нарушения бюджетного учета.</w:t>
      </w:r>
    </w:p>
    <w:p w:rsidR="00AD267B" w:rsidRPr="00C91703" w:rsidRDefault="00AD267B" w:rsidP="00AD267B">
      <w:pPr>
        <w:ind w:firstLine="540"/>
        <w:jc w:val="both"/>
        <w:rPr>
          <w:b/>
          <w:bCs/>
          <w:szCs w:val="28"/>
        </w:rPr>
      </w:pPr>
      <w:r w:rsidRPr="00C91703">
        <w:rPr>
          <w:b/>
          <w:bCs/>
          <w:szCs w:val="28"/>
        </w:rPr>
        <w:t>4.1. Не принята к учету в составе основных средств объектовая станция «Стрелец-Мониторинг».</w:t>
      </w:r>
    </w:p>
    <w:p w:rsidR="00AD267B" w:rsidRDefault="00AD267B" w:rsidP="00AD267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нарушение п.п. 38,45 Инструкции </w:t>
      </w:r>
      <w:r w:rsidRPr="00A4726B">
        <w:t>№ 157н</w:t>
      </w:r>
      <w:r>
        <w:t xml:space="preserve">, </w:t>
      </w:r>
      <w:r w:rsidRPr="00795C48">
        <w:t>Указани</w:t>
      </w:r>
      <w:r>
        <w:t>й</w:t>
      </w:r>
      <w:r w:rsidRPr="00795C48">
        <w:t xml:space="preserve"> </w:t>
      </w:r>
      <w:r>
        <w:t>№65н</w:t>
      </w:r>
      <w:r w:rsidRPr="00795C48">
        <w:t xml:space="preserve"> </w:t>
      </w:r>
      <w:r>
        <w:rPr>
          <w:bCs/>
          <w:szCs w:val="28"/>
        </w:rPr>
        <w:t>Учреждением объектовая станция «Стрелец-Мониторинг» не принята к учету в качестве основных средств.</w:t>
      </w:r>
    </w:p>
    <w:p w:rsidR="00AD267B" w:rsidRPr="00B07786" w:rsidRDefault="00AD267B" w:rsidP="00AD267B">
      <w:pPr>
        <w:ind w:firstLine="540"/>
        <w:jc w:val="both"/>
        <w:rPr>
          <w:bCs/>
        </w:rPr>
      </w:pPr>
      <w:r w:rsidRPr="00A4726B">
        <w:rPr>
          <w:bCs/>
          <w:szCs w:val="28"/>
        </w:rPr>
        <w:t xml:space="preserve">При этом Учреждением заключены </w:t>
      </w:r>
      <w:r w:rsidRPr="00C65D43">
        <w:rPr>
          <w:bCs/>
          <w:szCs w:val="28"/>
        </w:rPr>
        <w:t>договор</w:t>
      </w:r>
      <w:r>
        <w:rPr>
          <w:bCs/>
          <w:szCs w:val="28"/>
        </w:rPr>
        <w:t>ы</w:t>
      </w:r>
      <w:r w:rsidRPr="00C65D43">
        <w:rPr>
          <w:bCs/>
          <w:szCs w:val="28"/>
        </w:rPr>
        <w:t xml:space="preserve"> на эксплуатационно-техническое обслуживание данного объекта</w:t>
      </w:r>
      <w:r w:rsidRPr="000652E3">
        <w:rPr>
          <w:bCs/>
        </w:rPr>
        <w:t>.</w:t>
      </w:r>
      <w:r>
        <w:rPr>
          <w:bCs/>
        </w:rPr>
        <w:t xml:space="preserve"> Сумма расходов на обслуживание данного объекта за проверяемый период составила 201 933,70 руб.</w:t>
      </w:r>
    </w:p>
    <w:p w:rsidR="00AD267B" w:rsidRPr="00C91703" w:rsidRDefault="00AD267B" w:rsidP="00AD267B">
      <w:pPr>
        <w:ind w:firstLine="540"/>
        <w:jc w:val="both"/>
        <w:rPr>
          <w:b/>
          <w:bCs/>
          <w:szCs w:val="28"/>
        </w:rPr>
      </w:pPr>
      <w:r w:rsidRPr="00C91703">
        <w:rPr>
          <w:b/>
          <w:bCs/>
        </w:rPr>
        <w:t xml:space="preserve">4.2. </w:t>
      </w:r>
      <w:r w:rsidRPr="00C91703">
        <w:rPr>
          <w:b/>
          <w:bCs/>
          <w:szCs w:val="28"/>
        </w:rPr>
        <w:t xml:space="preserve">Не принят к учету в составе основных средств Комплекс технических средств охраны. </w:t>
      </w:r>
    </w:p>
    <w:p w:rsidR="00AD267B" w:rsidRDefault="00AD267B" w:rsidP="00AD267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нарушение п.п. 38,45 Инструкции </w:t>
      </w:r>
      <w:r w:rsidRPr="00BF3ABC">
        <w:t>№ 157н</w:t>
      </w:r>
      <w:r>
        <w:t xml:space="preserve">, </w:t>
      </w:r>
      <w:r w:rsidRPr="00795C48">
        <w:t>Указани</w:t>
      </w:r>
      <w:r>
        <w:t>й</w:t>
      </w:r>
      <w:r w:rsidRPr="00795C48">
        <w:t xml:space="preserve"> </w:t>
      </w:r>
      <w:r>
        <w:t>№65н</w:t>
      </w:r>
      <w:r w:rsidRPr="00795C48">
        <w:t xml:space="preserve"> </w:t>
      </w:r>
      <w:r>
        <w:rPr>
          <w:bCs/>
          <w:szCs w:val="28"/>
        </w:rPr>
        <w:t>Учреждением не принят к учету в качестве основных средств комплекс технических средств охраны.</w:t>
      </w:r>
    </w:p>
    <w:p w:rsidR="00AD267B" w:rsidRPr="00B07786" w:rsidRDefault="00AD267B" w:rsidP="00AD267B">
      <w:pPr>
        <w:ind w:firstLine="540"/>
        <w:jc w:val="both"/>
        <w:rPr>
          <w:bCs/>
        </w:rPr>
      </w:pPr>
      <w:r w:rsidRPr="00A4726B">
        <w:rPr>
          <w:bCs/>
          <w:szCs w:val="28"/>
        </w:rPr>
        <w:t>При этом Учреждением заключены договор</w:t>
      </w:r>
      <w:r>
        <w:rPr>
          <w:bCs/>
          <w:szCs w:val="28"/>
        </w:rPr>
        <w:t>ы</w:t>
      </w:r>
      <w:r w:rsidRPr="00A4726B">
        <w:rPr>
          <w:bCs/>
          <w:szCs w:val="28"/>
        </w:rPr>
        <w:t xml:space="preserve"> на</w:t>
      </w:r>
      <w:r>
        <w:rPr>
          <w:bCs/>
          <w:szCs w:val="28"/>
        </w:rPr>
        <w:t xml:space="preserve"> техническое обслуживание и ремонт данного </w:t>
      </w:r>
      <w:r w:rsidRPr="001611BE">
        <w:rPr>
          <w:bCs/>
          <w:szCs w:val="28"/>
        </w:rPr>
        <w:t>объекта</w:t>
      </w:r>
      <w:r>
        <w:rPr>
          <w:bCs/>
          <w:szCs w:val="28"/>
        </w:rPr>
        <w:t>. Общая сумма расходов на обслуживание за проверяемый период составила 4 756,80 руб.</w:t>
      </w:r>
    </w:p>
    <w:p w:rsidR="00AD267B" w:rsidRPr="00695953" w:rsidRDefault="00AD267B" w:rsidP="00AD267B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695953">
        <w:rPr>
          <w:b/>
          <w:bCs/>
          <w:szCs w:val="28"/>
        </w:rPr>
        <w:t>4.3. Произведены расходы на ремонт объекта, отсутствующего в учете Учреждения.</w:t>
      </w:r>
    </w:p>
    <w:p w:rsidR="00AD267B" w:rsidRDefault="00AD267B" w:rsidP="00AD267B">
      <w:pPr>
        <w:autoSpaceDE w:val="0"/>
        <w:autoSpaceDN w:val="0"/>
        <w:adjustRightInd w:val="0"/>
        <w:ind w:firstLine="540"/>
        <w:jc w:val="both"/>
      </w:pPr>
      <w:r w:rsidRPr="00587145">
        <w:t xml:space="preserve">Учреждением </w:t>
      </w:r>
      <w:r>
        <w:t xml:space="preserve">в проверяемом периоде </w:t>
      </w:r>
      <w:r w:rsidR="007B2001">
        <w:t xml:space="preserve">произведены расходы на </w:t>
      </w:r>
      <w:r>
        <w:t>текущ</w:t>
      </w:r>
      <w:r w:rsidR="007B2001">
        <w:t>ий</w:t>
      </w:r>
      <w:r>
        <w:t xml:space="preserve"> ремонт системы видеонаблюдения</w:t>
      </w:r>
      <w:r w:rsidRPr="009547AD">
        <w:t xml:space="preserve"> </w:t>
      </w:r>
      <w:r w:rsidRPr="0007474F">
        <w:rPr>
          <w:bCs/>
          <w:szCs w:val="28"/>
        </w:rPr>
        <w:t xml:space="preserve">на сумму 29 930,00 руб. по подстатье КОСГУ 225 </w:t>
      </w:r>
      <w:r w:rsidRPr="0007474F">
        <w:rPr>
          <w:color w:val="000000"/>
        </w:rPr>
        <w:t>«</w:t>
      </w:r>
      <w:r w:rsidRPr="0007474F">
        <w:t>Работы, услуги по содержанию</w:t>
      </w:r>
      <w:r w:rsidRPr="00667D84">
        <w:t xml:space="preserve"> имущества»</w:t>
      </w:r>
      <w:r>
        <w:t>.</w:t>
      </w:r>
    </w:p>
    <w:p w:rsidR="00AD267B" w:rsidRDefault="00AD267B" w:rsidP="00AD267B">
      <w:pPr>
        <w:autoSpaceDE w:val="0"/>
        <w:autoSpaceDN w:val="0"/>
        <w:adjustRightInd w:val="0"/>
        <w:ind w:firstLine="540"/>
        <w:jc w:val="both"/>
      </w:pPr>
      <w:r>
        <w:t xml:space="preserve">Система видеонаблюдения </w:t>
      </w:r>
      <w:r w:rsidRPr="00667D84">
        <w:t>как нефинансовы</w:t>
      </w:r>
      <w:r>
        <w:t>й</w:t>
      </w:r>
      <w:r w:rsidRPr="00667D84">
        <w:t xml:space="preserve"> актив в учете Учреждения отсутству</w:t>
      </w:r>
      <w:r>
        <w:t>е</w:t>
      </w:r>
      <w:r w:rsidRPr="00667D84">
        <w:t>т.</w:t>
      </w:r>
    </w:p>
    <w:p w:rsidR="00AD267B" w:rsidRPr="00695953" w:rsidRDefault="00AD267B" w:rsidP="00AD267B">
      <w:pPr>
        <w:ind w:firstLine="540"/>
        <w:jc w:val="both"/>
        <w:rPr>
          <w:b/>
          <w:iCs/>
        </w:rPr>
      </w:pPr>
      <w:r w:rsidRPr="00695953">
        <w:rPr>
          <w:b/>
          <w:iCs/>
        </w:rPr>
        <w:t>4.4. Не учт</w:t>
      </w:r>
      <w:r>
        <w:rPr>
          <w:b/>
          <w:iCs/>
        </w:rPr>
        <w:t>ен</w:t>
      </w:r>
      <w:r w:rsidRPr="00695953">
        <w:rPr>
          <w:b/>
          <w:iCs/>
        </w:rPr>
        <w:t>ы в бухгалтерском учете многолетние насаждения.</w:t>
      </w:r>
    </w:p>
    <w:p w:rsidR="00AD267B" w:rsidRPr="00587145" w:rsidRDefault="00AD267B" w:rsidP="00AD267B">
      <w:pPr>
        <w:ind w:firstLine="540"/>
        <w:jc w:val="both"/>
        <w:rPr>
          <w:bCs/>
        </w:rPr>
      </w:pPr>
      <w:r w:rsidRPr="00587145">
        <w:t xml:space="preserve">Учреждением </w:t>
      </w:r>
      <w:r>
        <w:t xml:space="preserve">в проверяемом периоде </w:t>
      </w:r>
      <w:r w:rsidRPr="00587145">
        <w:t xml:space="preserve">заключен договор на выполнение работ по </w:t>
      </w:r>
      <w:r>
        <w:t>спиливанию</w:t>
      </w:r>
      <w:r w:rsidRPr="00587145">
        <w:t xml:space="preserve"> деревьев </w:t>
      </w:r>
      <w:r>
        <w:rPr>
          <w:bCs/>
          <w:szCs w:val="28"/>
        </w:rPr>
        <w:t>на сумму 10 000 руб</w:t>
      </w:r>
      <w:r w:rsidRPr="001611BE">
        <w:rPr>
          <w:bCs/>
          <w:szCs w:val="28"/>
        </w:rPr>
        <w:t xml:space="preserve">. </w:t>
      </w:r>
      <w:r w:rsidR="007B2001">
        <w:rPr>
          <w:bCs/>
          <w:szCs w:val="28"/>
        </w:rPr>
        <w:t>Д</w:t>
      </w:r>
      <w:r w:rsidRPr="001611BE">
        <w:t>еревья отсутствуют в учете Учреждения.</w:t>
      </w:r>
    </w:p>
    <w:p w:rsidR="00AD267B" w:rsidRPr="00587145" w:rsidRDefault="00AD267B" w:rsidP="00AD267B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В нарушение </w:t>
      </w:r>
      <w:r w:rsidRPr="00587145">
        <w:t>Положения по бухгалтерскому учету 6/01</w:t>
      </w:r>
      <w:r>
        <w:t>, п.45, 54 Инструкции №157н</w:t>
      </w:r>
      <w:r w:rsidRPr="00587145">
        <w:t xml:space="preserve"> </w:t>
      </w:r>
      <w:r>
        <w:t>в Учреждении</w:t>
      </w:r>
      <w:r w:rsidRPr="00587145">
        <w:t xml:space="preserve"> не ведется бухгалтерский учет многолетних насаждений.</w:t>
      </w:r>
    </w:p>
    <w:p w:rsidR="00AD267B" w:rsidRPr="00695953" w:rsidRDefault="00AD267B" w:rsidP="00AD267B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</w:rPr>
      </w:pPr>
      <w:r w:rsidRPr="00695953">
        <w:rPr>
          <w:b/>
          <w:bCs/>
        </w:rPr>
        <w:lastRenderedPageBreak/>
        <w:t>4.5.</w:t>
      </w:r>
      <w:r w:rsidRPr="00695953">
        <w:rPr>
          <w:b/>
          <w:iCs/>
        </w:rPr>
        <w:t xml:space="preserve"> Не учеты в бухгалтерском учете призы, подарки.</w:t>
      </w:r>
    </w:p>
    <w:p w:rsidR="00AD267B" w:rsidRDefault="00AD267B" w:rsidP="00AD267B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>
        <w:rPr>
          <w:bCs/>
        </w:rPr>
        <w:t>Учреждением в учетной политике не регламентирован порядок учета и списания призов, сувениров и подарков. В нарушение п.332 Инструкции №157н не ведется забалансовый и аналитический учет данных объектов.</w:t>
      </w:r>
    </w:p>
    <w:p w:rsidR="00AD267B" w:rsidRPr="00A77559" w:rsidRDefault="00AD267B" w:rsidP="00AD26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77559">
        <w:rPr>
          <w:b/>
        </w:rPr>
        <w:t>4.6. Нарушен порядок отнесения расходных операций на соответствующие статьи классификации.</w:t>
      </w:r>
    </w:p>
    <w:p w:rsidR="00AD267B" w:rsidRDefault="00AD267B" w:rsidP="00AD267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В нарушение Инструкции №157н, Указаний №65н расходы </w:t>
      </w:r>
      <w:r w:rsidRPr="007B349E">
        <w:rPr>
          <w:iCs/>
        </w:rPr>
        <w:t xml:space="preserve">по приобретению канцтоваров и спортинвентаря </w:t>
      </w:r>
      <w:r>
        <w:rPr>
          <w:iCs/>
        </w:rPr>
        <w:t xml:space="preserve">для </w:t>
      </w:r>
      <w:r w:rsidRPr="00D86BB6">
        <w:t xml:space="preserve">оформления </w:t>
      </w:r>
      <w:r>
        <w:t xml:space="preserve">уголков отрядов и холлов, на </w:t>
      </w:r>
      <w:r w:rsidRPr="00D86BB6">
        <w:t>проведени</w:t>
      </w:r>
      <w:r>
        <w:t>е</w:t>
      </w:r>
      <w:r w:rsidRPr="00D86BB6">
        <w:t xml:space="preserve"> спортивных </w:t>
      </w:r>
      <w:r>
        <w:t>состязаний, организации работы кружков</w:t>
      </w:r>
      <w:r w:rsidRPr="007B349E">
        <w:rPr>
          <w:iCs/>
        </w:rPr>
        <w:t xml:space="preserve"> </w:t>
      </w:r>
      <w:r>
        <w:t xml:space="preserve">в сумме </w:t>
      </w:r>
      <w:r w:rsidRPr="007B349E">
        <w:t>169 688,95 руб.</w:t>
      </w:r>
      <w:r>
        <w:t xml:space="preserve"> </w:t>
      </w:r>
      <w:r w:rsidRPr="007B349E">
        <w:rPr>
          <w:iCs/>
        </w:rPr>
        <w:t xml:space="preserve">на </w:t>
      </w:r>
      <w:r>
        <w:rPr>
          <w:iCs/>
        </w:rPr>
        <w:t xml:space="preserve">подстатью </w:t>
      </w:r>
      <w:r w:rsidRPr="007B349E">
        <w:rPr>
          <w:iCs/>
        </w:rPr>
        <w:t>КОСГУ 290</w:t>
      </w:r>
      <w:r w:rsidRPr="007B349E">
        <w:t xml:space="preserve"> </w:t>
      </w:r>
      <w:r w:rsidRPr="007B349E">
        <w:rPr>
          <w:iCs/>
        </w:rPr>
        <w:t xml:space="preserve">приняты к учету </w:t>
      </w:r>
      <w:r>
        <w:rPr>
          <w:iCs/>
        </w:rPr>
        <w:t>необоснованно</w:t>
      </w:r>
      <w:r w:rsidRPr="007B349E">
        <w:t>.</w:t>
      </w:r>
    </w:p>
    <w:p w:rsidR="00AD267B" w:rsidRPr="00A77559" w:rsidRDefault="00AD267B" w:rsidP="00AD26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77559">
        <w:rPr>
          <w:b/>
        </w:rPr>
        <w:t>4.7. Неведение учета неисключительных прав на забалансовых счетах.</w:t>
      </w:r>
    </w:p>
    <w:p w:rsidR="00AD267B" w:rsidRPr="008D3FAA" w:rsidRDefault="00AD267B" w:rsidP="00AD267B">
      <w:pPr>
        <w:autoSpaceDE w:val="0"/>
        <w:autoSpaceDN w:val="0"/>
        <w:adjustRightInd w:val="0"/>
        <w:ind w:firstLine="540"/>
        <w:jc w:val="both"/>
      </w:pPr>
      <w:r w:rsidRPr="008D3FAA">
        <w:t xml:space="preserve">В нарушение п. 66, 333 Инструкции 157н Учреждение не учитывало полученные в пользование неисключительные права на использование программ для ЭВМ на забалансовом счете 01 "Имущество, полученное в пользование" в сумме </w:t>
      </w:r>
      <w:r>
        <w:t>1</w:t>
      </w:r>
      <w:r w:rsidR="00100957">
        <w:t>7</w:t>
      </w:r>
      <w:r>
        <w:t xml:space="preserve"> </w:t>
      </w:r>
      <w:r w:rsidR="00100957">
        <w:t>7</w:t>
      </w:r>
      <w:r>
        <w:t>00</w:t>
      </w:r>
      <w:r w:rsidRPr="008D3FAA">
        <w:t>,00 руб.</w:t>
      </w:r>
    </w:p>
    <w:p w:rsidR="00AD267B" w:rsidRPr="002D5056" w:rsidRDefault="00AD267B" w:rsidP="00AD26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D5056">
        <w:rPr>
          <w:b/>
        </w:rPr>
        <w:t>4.8. Нарушения бюджетного учета баннеров.</w:t>
      </w:r>
    </w:p>
    <w:p w:rsidR="00AD267B" w:rsidRPr="009B5139" w:rsidRDefault="00AD267B" w:rsidP="00AD267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9B5139">
        <w:rPr>
          <w:bCs/>
          <w:szCs w:val="28"/>
        </w:rPr>
        <w:t xml:space="preserve"> нарушение </w:t>
      </w:r>
      <w:r w:rsidRPr="009B5139">
        <w:t xml:space="preserve">Указаний </w:t>
      </w:r>
      <w:r>
        <w:t>№ 65н</w:t>
      </w:r>
      <w:r w:rsidRPr="009B5139">
        <w:t xml:space="preserve">, Инструкции </w:t>
      </w:r>
      <w:r>
        <w:t xml:space="preserve">№ </w:t>
      </w:r>
      <w:r w:rsidRPr="009B5139">
        <w:t xml:space="preserve">157н </w:t>
      </w:r>
      <w:r w:rsidRPr="009B5139">
        <w:rPr>
          <w:bCs/>
          <w:szCs w:val="28"/>
        </w:rPr>
        <w:t>Учреждение о</w:t>
      </w:r>
      <w:r>
        <w:rPr>
          <w:bCs/>
          <w:szCs w:val="28"/>
        </w:rPr>
        <w:t xml:space="preserve">тразило расходы по приобретению </w:t>
      </w:r>
      <w:r w:rsidRPr="009B5139">
        <w:rPr>
          <w:bCs/>
          <w:szCs w:val="28"/>
        </w:rPr>
        <w:t>баннер</w:t>
      </w:r>
      <w:r>
        <w:rPr>
          <w:bCs/>
          <w:szCs w:val="28"/>
        </w:rPr>
        <w:t>ов, стендов</w:t>
      </w:r>
      <w:r w:rsidRPr="009B5139">
        <w:rPr>
          <w:bCs/>
          <w:szCs w:val="28"/>
        </w:rPr>
        <w:t xml:space="preserve"> по </w:t>
      </w:r>
      <w:r>
        <w:rPr>
          <w:bCs/>
          <w:szCs w:val="28"/>
        </w:rPr>
        <w:t xml:space="preserve">подстатье </w:t>
      </w:r>
      <w:r w:rsidRPr="009B5139">
        <w:rPr>
          <w:bCs/>
          <w:szCs w:val="28"/>
        </w:rPr>
        <w:t>КОСГУ 226</w:t>
      </w:r>
      <w:r>
        <w:rPr>
          <w:bCs/>
          <w:szCs w:val="28"/>
        </w:rPr>
        <w:t xml:space="preserve"> в размере 147 715,48 руб. необоснованно.</w:t>
      </w:r>
    </w:p>
    <w:p w:rsidR="00AD267B" w:rsidRPr="00B0171E" w:rsidRDefault="00AD267B" w:rsidP="00AD26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171E">
        <w:rPr>
          <w:b/>
        </w:rPr>
        <w:t>4.9. Завышение срока полезного использования объекта основных средств.</w:t>
      </w:r>
    </w:p>
    <w:p w:rsidR="00AD267B" w:rsidRDefault="00AD267B" w:rsidP="00AD267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В</w:t>
      </w:r>
      <w:r w:rsidRPr="0009054E">
        <w:rPr>
          <w:bCs/>
        </w:rPr>
        <w:t xml:space="preserve"> нарушение ст.258 Налогового кодекса РФ</w:t>
      </w:r>
      <w:r>
        <w:rPr>
          <w:bCs/>
        </w:rPr>
        <w:t>, ст.44 Инструкции №157н, Классификации ОС от 01.01.2002 №1,</w:t>
      </w:r>
      <w:r w:rsidRPr="0009054E">
        <w:rPr>
          <w:bCs/>
        </w:rPr>
        <w:t xml:space="preserve"> Учреждением завышен срок полезного использования объекта «Бассейн ОСВОД 36х15 чаша 25х10».</w:t>
      </w:r>
      <w:r>
        <w:rPr>
          <w:bCs/>
        </w:rPr>
        <w:t xml:space="preserve"> В результате нарушения завышена сумма налога на имущество за 2017-2018 годы на 29 000,58 руб.</w:t>
      </w:r>
    </w:p>
    <w:p w:rsidR="00AD267B" w:rsidRPr="00B0171E" w:rsidRDefault="00AD267B" w:rsidP="00AD267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0171E">
        <w:rPr>
          <w:b/>
        </w:rPr>
        <w:t>4.10. Нарушения исчисления суммы амортизации и остаточной стоимости ОС.</w:t>
      </w:r>
    </w:p>
    <w:p w:rsidR="00AD267B" w:rsidRPr="00FE7C38" w:rsidRDefault="00AD267B" w:rsidP="00EA750D">
      <w:pPr>
        <w:ind w:firstLine="540"/>
        <w:jc w:val="both"/>
        <w:rPr>
          <w:bCs/>
        </w:rPr>
      </w:pPr>
      <w:r w:rsidRPr="00DE5A49">
        <w:t xml:space="preserve">В нарушение ст.259.1 НК РФ неверно исчислена сумма амортизации </w:t>
      </w:r>
      <w:r>
        <w:t xml:space="preserve">по 5-ти </w:t>
      </w:r>
      <w:r w:rsidRPr="00DE5A49">
        <w:t>основны</w:t>
      </w:r>
      <w:r>
        <w:t>м</w:t>
      </w:r>
      <w:r w:rsidRPr="00DE5A49">
        <w:t xml:space="preserve"> средств</w:t>
      </w:r>
      <w:r>
        <w:t>ам</w:t>
      </w:r>
      <w:r w:rsidR="00EA750D">
        <w:t xml:space="preserve">. </w:t>
      </w:r>
      <w:r w:rsidRPr="00FE7C38">
        <w:t>Нарушение исчисления остаточной стоимости имущества привело к завышению налога на имущество на 71 858,18 руб.</w:t>
      </w:r>
    </w:p>
    <w:p w:rsidR="00AD267B" w:rsidRPr="00413A16" w:rsidRDefault="00AD267B" w:rsidP="00AD267B">
      <w:pPr>
        <w:pStyle w:val="3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3A16">
        <w:rPr>
          <w:sz w:val="24"/>
          <w:szCs w:val="24"/>
        </w:rPr>
        <w:t>4. 11. Неверное распределение имущества по амортизационным группам.</w:t>
      </w:r>
    </w:p>
    <w:p w:rsidR="00AD267B" w:rsidRPr="00FE7C38" w:rsidRDefault="00AD267B" w:rsidP="00AD267B">
      <w:pPr>
        <w:pStyle w:val="3"/>
        <w:autoSpaceDE w:val="0"/>
        <w:autoSpaceDN w:val="0"/>
        <w:adjustRightInd w:val="0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FE7C38">
        <w:rPr>
          <w:b w:val="0"/>
          <w:sz w:val="24"/>
          <w:szCs w:val="24"/>
        </w:rPr>
        <w:t xml:space="preserve"> нарушение Классификации </w:t>
      </w:r>
      <w:r w:rsidR="00EA750D">
        <w:rPr>
          <w:b w:val="0"/>
          <w:sz w:val="24"/>
          <w:szCs w:val="24"/>
        </w:rPr>
        <w:t>ОС</w:t>
      </w:r>
      <w:r w:rsidRPr="00FE7C38">
        <w:rPr>
          <w:b w:val="0"/>
          <w:sz w:val="24"/>
          <w:szCs w:val="24"/>
        </w:rPr>
        <w:t xml:space="preserve"> от 01.01.2002 N 1</w:t>
      </w:r>
      <w:r>
        <w:rPr>
          <w:b w:val="0"/>
          <w:sz w:val="24"/>
          <w:szCs w:val="24"/>
        </w:rPr>
        <w:t xml:space="preserve"> с</w:t>
      </w:r>
      <w:r w:rsidRPr="00FE7C38">
        <w:rPr>
          <w:b w:val="0"/>
          <w:sz w:val="24"/>
          <w:szCs w:val="24"/>
        </w:rPr>
        <w:t xml:space="preserve">умма амортизационных отчислений </w:t>
      </w:r>
      <w:r w:rsidR="00EA750D">
        <w:rPr>
          <w:b w:val="0"/>
          <w:sz w:val="24"/>
          <w:szCs w:val="24"/>
        </w:rPr>
        <w:t xml:space="preserve">по 2-м объектам </w:t>
      </w:r>
      <w:r w:rsidRPr="00FE7C38">
        <w:rPr>
          <w:b w:val="0"/>
          <w:sz w:val="24"/>
          <w:szCs w:val="24"/>
        </w:rPr>
        <w:t>рассчитана из расчета срока полезного использования большего, чем установлено в конкретной амортизационной группе</w:t>
      </w:r>
      <w:r>
        <w:rPr>
          <w:b w:val="0"/>
          <w:sz w:val="24"/>
          <w:szCs w:val="24"/>
        </w:rPr>
        <w:t>.</w:t>
      </w:r>
    </w:p>
    <w:p w:rsidR="00AD267B" w:rsidRDefault="00AD267B" w:rsidP="00AD267B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 Несоответствие имущества казны города и фактического наличия. </w:t>
      </w:r>
    </w:p>
    <w:p w:rsidR="00AD267B" w:rsidRPr="00C467BA" w:rsidRDefault="00AD267B" w:rsidP="00AD267B">
      <w:pPr>
        <w:ind w:firstLine="567"/>
        <w:jc w:val="both"/>
        <w:rPr>
          <w:b/>
          <w:szCs w:val="28"/>
        </w:rPr>
      </w:pPr>
      <w:r w:rsidRPr="00C467BA">
        <w:rPr>
          <w:b/>
          <w:szCs w:val="28"/>
        </w:rPr>
        <w:t xml:space="preserve">5.1. Отсутствие существующего объекта в реестре муниципального имущества. </w:t>
      </w:r>
    </w:p>
    <w:p w:rsidR="00AD267B" w:rsidRPr="00515A8C" w:rsidRDefault="00AD267B" w:rsidP="00AD267B">
      <w:pPr>
        <w:ind w:firstLine="567"/>
        <w:jc w:val="both"/>
        <w:rPr>
          <w:szCs w:val="28"/>
        </w:rPr>
      </w:pPr>
      <w:r w:rsidRPr="00515A8C">
        <w:rPr>
          <w:szCs w:val="28"/>
        </w:rPr>
        <w:t xml:space="preserve">В качестве объекта основного средства в учете </w:t>
      </w:r>
      <w:r w:rsidR="00EA750D">
        <w:rPr>
          <w:szCs w:val="28"/>
        </w:rPr>
        <w:t xml:space="preserve">и фактически на территории </w:t>
      </w:r>
      <w:r w:rsidR="00EA750D" w:rsidRPr="00515A8C">
        <w:rPr>
          <w:szCs w:val="28"/>
        </w:rPr>
        <w:t xml:space="preserve">Учреждения </w:t>
      </w:r>
      <w:r w:rsidRPr="00515A8C">
        <w:rPr>
          <w:szCs w:val="28"/>
        </w:rPr>
        <w:t>находится теплосеть</w:t>
      </w:r>
      <w:r>
        <w:rPr>
          <w:szCs w:val="28"/>
        </w:rPr>
        <w:t xml:space="preserve"> (коммуникации)</w:t>
      </w:r>
      <w:r w:rsidRPr="00515A8C">
        <w:rPr>
          <w:szCs w:val="28"/>
        </w:rPr>
        <w:t xml:space="preserve">. В реестре муниципального имущества казны города данный объект не числится. </w:t>
      </w:r>
      <w:r w:rsidR="00EA750D">
        <w:rPr>
          <w:szCs w:val="28"/>
        </w:rPr>
        <w:t>О</w:t>
      </w:r>
      <w:r w:rsidRPr="00515A8C">
        <w:rPr>
          <w:szCs w:val="28"/>
        </w:rPr>
        <w:t>тсутствуют документы о передаче теплосети в оперативное управление</w:t>
      </w:r>
      <w:r w:rsidR="00EA750D">
        <w:rPr>
          <w:szCs w:val="28"/>
        </w:rPr>
        <w:t xml:space="preserve">, </w:t>
      </w:r>
      <w:r w:rsidRPr="00515A8C">
        <w:rPr>
          <w:szCs w:val="28"/>
        </w:rPr>
        <w:t>свидетельство о праве собственности</w:t>
      </w:r>
      <w:r w:rsidR="00EA750D">
        <w:rPr>
          <w:szCs w:val="28"/>
        </w:rPr>
        <w:t xml:space="preserve">, </w:t>
      </w:r>
      <w:r w:rsidRPr="00515A8C">
        <w:rPr>
          <w:szCs w:val="28"/>
        </w:rPr>
        <w:t>экспликация мест расположения и протяженности теплосети.</w:t>
      </w:r>
    </w:p>
    <w:p w:rsidR="00AD267B" w:rsidRPr="00C467BA" w:rsidRDefault="00AD267B" w:rsidP="00AD267B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467BA">
        <w:rPr>
          <w:b/>
          <w:bCs/>
          <w:szCs w:val="28"/>
        </w:rPr>
        <w:t xml:space="preserve">5.2. Произведены расходы на ремонт объекта, </w:t>
      </w:r>
      <w:r w:rsidRPr="00F50303">
        <w:rPr>
          <w:b/>
          <w:bCs/>
          <w:szCs w:val="28"/>
        </w:rPr>
        <w:t xml:space="preserve">отсутствующего в </w:t>
      </w:r>
      <w:r>
        <w:rPr>
          <w:b/>
          <w:bCs/>
          <w:szCs w:val="28"/>
        </w:rPr>
        <w:t>реестре муниципального имущества</w:t>
      </w:r>
      <w:r w:rsidRPr="00C467BA">
        <w:rPr>
          <w:b/>
          <w:bCs/>
          <w:szCs w:val="28"/>
        </w:rPr>
        <w:t>.</w:t>
      </w:r>
    </w:p>
    <w:p w:rsidR="00EA750D" w:rsidRDefault="00AD267B" w:rsidP="00AD267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87145">
        <w:t>Учреждением заключен</w:t>
      </w:r>
      <w:r>
        <w:t>ы</w:t>
      </w:r>
      <w:r w:rsidRPr="00587145">
        <w:t xml:space="preserve"> договор</w:t>
      </w:r>
      <w:r>
        <w:t>ы</w:t>
      </w:r>
      <w:r w:rsidR="00EA750D">
        <w:t xml:space="preserve"> </w:t>
      </w:r>
      <w:r w:rsidRPr="00524531">
        <w:t xml:space="preserve">на выполнение работ по ремонту водопровода </w:t>
      </w:r>
      <w:r w:rsidRPr="00524531">
        <w:rPr>
          <w:bCs/>
          <w:szCs w:val="28"/>
        </w:rPr>
        <w:t xml:space="preserve">на </w:t>
      </w:r>
      <w:r w:rsidR="00EA750D">
        <w:rPr>
          <w:bCs/>
          <w:szCs w:val="28"/>
        </w:rPr>
        <w:t xml:space="preserve">общую </w:t>
      </w:r>
      <w:r w:rsidRPr="00524531">
        <w:rPr>
          <w:bCs/>
          <w:szCs w:val="28"/>
        </w:rPr>
        <w:t xml:space="preserve">сумму </w:t>
      </w:r>
      <w:r w:rsidR="00EA750D">
        <w:rPr>
          <w:bCs/>
          <w:szCs w:val="28"/>
        </w:rPr>
        <w:t>253 009,67</w:t>
      </w:r>
      <w:r w:rsidRPr="00524531">
        <w:rPr>
          <w:bCs/>
          <w:szCs w:val="28"/>
        </w:rPr>
        <w:t xml:space="preserve"> руб.</w:t>
      </w:r>
    </w:p>
    <w:p w:rsidR="00AD267B" w:rsidRDefault="00AD267B" w:rsidP="00AD267B">
      <w:pPr>
        <w:autoSpaceDE w:val="0"/>
        <w:autoSpaceDN w:val="0"/>
        <w:adjustRightInd w:val="0"/>
        <w:ind w:firstLine="567"/>
        <w:jc w:val="both"/>
      </w:pPr>
      <w:r>
        <w:t>Водопровод, система холодного водоснабжения существуют физически на территории Учреждения. Однако к</w:t>
      </w:r>
      <w:r w:rsidRPr="00667D84">
        <w:t>ак нефинансовы</w:t>
      </w:r>
      <w:r>
        <w:t>й</w:t>
      </w:r>
      <w:r w:rsidRPr="00667D84">
        <w:t xml:space="preserve"> актив </w:t>
      </w:r>
      <w:r>
        <w:t xml:space="preserve">водопровод </w:t>
      </w:r>
      <w:r w:rsidRPr="00667D84">
        <w:t>в учете Учреждения отсутству</w:t>
      </w:r>
      <w:r>
        <w:t>е</w:t>
      </w:r>
      <w:r w:rsidRPr="00667D84">
        <w:t>т</w:t>
      </w:r>
      <w:r w:rsidR="00EA750D">
        <w:t xml:space="preserve">. </w:t>
      </w:r>
      <w:r w:rsidR="00EA750D" w:rsidRPr="00515A8C">
        <w:rPr>
          <w:szCs w:val="28"/>
        </w:rPr>
        <w:t xml:space="preserve">В реестре муниципального имущества казны города данный объект не числится. </w:t>
      </w:r>
      <w:r w:rsidR="00EA750D">
        <w:rPr>
          <w:szCs w:val="28"/>
        </w:rPr>
        <w:t>О</w:t>
      </w:r>
      <w:r w:rsidR="00EA750D" w:rsidRPr="00515A8C">
        <w:rPr>
          <w:szCs w:val="28"/>
        </w:rPr>
        <w:t xml:space="preserve">тсутствуют документы о передаче </w:t>
      </w:r>
      <w:r w:rsidR="00EA750D">
        <w:rPr>
          <w:szCs w:val="28"/>
        </w:rPr>
        <w:t>водопровода</w:t>
      </w:r>
      <w:r w:rsidR="00EA750D" w:rsidRPr="00515A8C">
        <w:rPr>
          <w:szCs w:val="28"/>
        </w:rPr>
        <w:t xml:space="preserve"> в оперативное управление</w:t>
      </w:r>
      <w:r w:rsidR="00EA750D">
        <w:rPr>
          <w:szCs w:val="28"/>
        </w:rPr>
        <w:t xml:space="preserve">, </w:t>
      </w:r>
      <w:r w:rsidR="00EA750D" w:rsidRPr="00515A8C">
        <w:rPr>
          <w:szCs w:val="28"/>
        </w:rPr>
        <w:t>свидетельство о праве собственности</w:t>
      </w:r>
      <w:r w:rsidR="00EA750D">
        <w:rPr>
          <w:szCs w:val="28"/>
        </w:rPr>
        <w:t xml:space="preserve">, </w:t>
      </w:r>
      <w:r>
        <w:t>схемы балансовой принадлежности водопровода, техническ</w:t>
      </w:r>
      <w:r w:rsidR="00EA750D">
        <w:t>ая</w:t>
      </w:r>
      <w:r>
        <w:t xml:space="preserve"> документаци</w:t>
      </w:r>
      <w:r w:rsidR="00EA750D">
        <w:t>я</w:t>
      </w:r>
      <w:r>
        <w:t xml:space="preserve"> на водопровод.</w:t>
      </w:r>
    </w:p>
    <w:p w:rsidR="00AD267B" w:rsidRPr="00971404" w:rsidRDefault="00AD267B" w:rsidP="00AD267B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>
        <w:rPr>
          <w:b/>
        </w:rPr>
        <w:t>Нерациональное планирование и использование денежных средств бюджета города Сарова</w:t>
      </w:r>
      <w:r w:rsidRPr="00971404">
        <w:rPr>
          <w:b/>
          <w:bCs/>
          <w:szCs w:val="28"/>
        </w:rPr>
        <w:t>.</w:t>
      </w:r>
    </w:p>
    <w:p w:rsidR="00100957" w:rsidRDefault="00AD267B" w:rsidP="00100957">
      <w:pPr>
        <w:ind w:firstLine="567"/>
        <w:jc w:val="both"/>
        <w:rPr>
          <w:szCs w:val="28"/>
        </w:rPr>
      </w:pPr>
      <w:r>
        <w:rPr>
          <w:szCs w:val="28"/>
        </w:rPr>
        <w:t>Учреждению ежегодно выделяются денежные средства на поставку котельно-печного топлива для котельной, состоящей на балансе Учреждения. 2017г</w:t>
      </w:r>
      <w:r w:rsidR="00100957">
        <w:rPr>
          <w:szCs w:val="28"/>
        </w:rPr>
        <w:t>. -</w:t>
      </w:r>
      <w:r>
        <w:rPr>
          <w:szCs w:val="28"/>
        </w:rPr>
        <w:t xml:space="preserve"> 4 898 400,00 руб., 2018г</w:t>
      </w:r>
      <w:r w:rsidR="00100957">
        <w:rPr>
          <w:szCs w:val="28"/>
        </w:rPr>
        <w:t>.</w:t>
      </w:r>
      <w:r>
        <w:rPr>
          <w:szCs w:val="28"/>
        </w:rPr>
        <w:t xml:space="preserve"> – 4 998 880,00 руб. Здание котельной 1988 год</w:t>
      </w:r>
      <w:r w:rsidR="00100957">
        <w:rPr>
          <w:szCs w:val="28"/>
        </w:rPr>
        <w:t>а постройки</w:t>
      </w:r>
      <w:r>
        <w:rPr>
          <w:szCs w:val="28"/>
        </w:rPr>
        <w:t>.</w:t>
      </w:r>
      <w:r w:rsidR="00100957">
        <w:rPr>
          <w:szCs w:val="28"/>
        </w:rPr>
        <w:t xml:space="preserve"> </w:t>
      </w:r>
      <w:r>
        <w:rPr>
          <w:szCs w:val="28"/>
        </w:rPr>
        <w:t xml:space="preserve">В проверяемом периоде </w:t>
      </w:r>
      <w:r w:rsidR="00100957">
        <w:rPr>
          <w:szCs w:val="28"/>
        </w:rPr>
        <w:t xml:space="preserve">дважды </w:t>
      </w:r>
      <w:r w:rsidR="00100957">
        <w:rPr>
          <w:szCs w:val="28"/>
        </w:rPr>
        <w:lastRenderedPageBreak/>
        <w:t xml:space="preserve">проводился </w:t>
      </w:r>
      <w:r>
        <w:rPr>
          <w:szCs w:val="28"/>
        </w:rPr>
        <w:t>ремонт котл</w:t>
      </w:r>
      <w:r w:rsidR="00100957">
        <w:rPr>
          <w:szCs w:val="28"/>
        </w:rPr>
        <w:t>ов</w:t>
      </w:r>
      <w:r>
        <w:rPr>
          <w:szCs w:val="28"/>
        </w:rPr>
        <w:t xml:space="preserve"> котельной на </w:t>
      </w:r>
      <w:r w:rsidR="00100957">
        <w:rPr>
          <w:szCs w:val="28"/>
        </w:rPr>
        <w:t xml:space="preserve">общую </w:t>
      </w:r>
      <w:r>
        <w:rPr>
          <w:szCs w:val="28"/>
        </w:rPr>
        <w:t xml:space="preserve">сумму </w:t>
      </w:r>
      <w:r w:rsidR="00100957">
        <w:rPr>
          <w:szCs w:val="28"/>
        </w:rPr>
        <w:t>784 213,84 руб. (</w:t>
      </w:r>
      <w:r>
        <w:rPr>
          <w:szCs w:val="28"/>
        </w:rPr>
        <w:t>ремонт устаревшего, изношенного оборудования</w:t>
      </w:r>
      <w:r w:rsidR="00100957">
        <w:rPr>
          <w:szCs w:val="28"/>
        </w:rPr>
        <w:t>)</w:t>
      </w:r>
      <w:r>
        <w:rPr>
          <w:szCs w:val="28"/>
        </w:rPr>
        <w:t xml:space="preserve">. Алгоритм работы котельной в результате не изменен, </w:t>
      </w:r>
      <w:r w:rsidR="00100957">
        <w:rPr>
          <w:szCs w:val="28"/>
        </w:rPr>
        <w:t xml:space="preserve">расход котельно-печного топлива не уменьшился, </w:t>
      </w:r>
      <w:r>
        <w:rPr>
          <w:szCs w:val="28"/>
        </w:rPr>
        <w:t>котлы не заменены, а только подлатаны.</w:t>
      </w:r>
    </w:p>
    <w:p w:rsidR="000D002A" w:rsidRDefault="000D002A" w:rsidP="00067983">
      <w:pPr>
        <w:ind w:firstLine="540"/>
        <w:jc w:val="both"/>
        <w:rPr>
          <w:b/>
        </w:rPr>
      </w:pPr>
    </w:p>
    <w:p w:rsidR="00067983" w:rsidRPr="00037D01" w:rsidRDefault="00067983" w:rsidP="00067983">
      <w:pPr>
        <w:ind w:firstLine="540"/>
        <w:jc w:val="both"/>
        <w:rPr>
          <w:b/>
        </w:rPr>
      </w:pPr>
      <w:r w:rsidRPr="00037D01">
        <w:rPr>
          <w:b/>
        </w:rPr>
        <w:t>По итогам проведенного контрольного мероприятия направлен</w:t>
      </w:r>
      <w:r>
        <w:rPr>
          <w:b/>
        </w:rPr>
        <w:t>ы</w:t>
      </w:r>
      <w:r w:rsidRPr="00037D01">
        <w:rPr>
          <w:b/>
        </w:rPr>
        <w:t>:</w:t>
      </w:r>
    </w:p>
    <w:p w:rsidR="005A38A8" w:rsidRDefault="005A38A8" w:rsidP="005A38A8">
      <w:pPr>
        <w:tabs>
          <w:tab w:val="left" w:pos="540"/>
          <w:tab w:val="num" w:pos="2008"/>
        </w:tabs>
        <w:jc w:val="both"/>
      </w:pPr>
      <w:r w:rsidRPr="00B21378">
        <w:t xml:space="preserve">1. </w:t>
      </w:r>
      <w:r>
        <w:t>В</w:t>
      </w:r>
      <w:r w:rsidRPr="00501C12">
        <w:t xml:space="preserve"> </w:t>
      </w:r>
      <w:r w:rsidR="00AD267B">
        <w:t xml:space="preserve">в МБУДО «ООЦ «Березка» и </w:t>
      </w:r>
      <w:r w:rsidR="00AD267B" w:rsidRPr="00C1543D">
        <w:rPr>
          <w:sz w:val="23"/>
          <w:szCs w:val="23"/>
        </w:rPr>
        <w:t>Департамент по делам молодежи и спорта</w:t>
      </w:r>
      <w:r w:rsidR="00AD267B">
        <w:t xml:space="preserve"> представления</w:t>
      </w:r>
      <w:r w:rsidRPr="00B21378">
        <w:t xml:space="preserve"> для принятия мер по устранению выявленных нарушений и недостатков.</w:t>
      </w:r>
    </w:p>
    <w:p w:rsidR="005A38A8" w:rsidRPr="00B21378" w:rsidRDefault="005A38A8" w:rsidP="005A38A8">
      <w:pPr>
        <w:tabs>
          <w:tab w:val="left" w:pos="540"/>
          <w:tab w:val="num" w:pos="2008"/>
        </w:tabs>
        <w:jc w:val="both"/>
      </w:pPr>
      <w:r>
        <w:t xml:space="preserve">2. В </w:t>
      </w:r>
      <w:r w:rsidR="00AD267B">
        <w:t>КУМИ</w:t>
      </w:r>
      <w:r>
        <w:t xml:space="preserve"> информационное письмо д</w:t>
      </w:r>
      <w:r w:rsidRPr="00B21378">
        <w:t>ля принятия мер по устранению выявленных недостатков</w:t>
      </w:r>
      <w:r>
        <w:t>.</w:t>
      </w:r>
    </w:p>
    <w:p w:rsidR="006F3885" w:rsidRPr="00BE1690" w:rsidRDefault="00BF574A" w:rsidP="000D002A">
      <w:pPr>
        <w:jc w:val="both"/>
      </w:pPr>
      <w:r>
        <w:t>3</w:t>
      </w:r>
      <w:r w:rsidR="00067983" w:rsidRPr="00D82087">
        <w:t xml:space="preserve">. </w:t>
      </w:r>
      <w:r w:rsidR="00067983">
        <w:t>В</w:t>
      </w:r>
      <w:r w:rsidR="00067983" w:rsidRPr="00D82087">
        <w:t xml:space="preserve"> Прокуратуру города Сарова</w:t>
      </w:r>
      <w:r w:rsidR="00067983">
        <w:t xml:space="preserve"> - </w:t>
      </w:r>
      <w:r w:rsidR="00067983" w:rsidRPr="00D82087">
        <w:t>копи</w:t>
      </w:r>
      <w:r w:rsidR="00067983">
        <w:t>я</w:t>
      </w:r>
      <w:r w:rsidR="00067983" w:rsidRPr="00D82087">
        <w:t xml:space="preserve"> акта проверки</w:t>
      </w:r>
      <w:r w:rsidR="00067983">
        <w:t>.</w:t>
      </w:r>
    </w:p>
    <w:sectPr w:rsidR="006F3885" w:rsidRPr="00BE1690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D1" w:rsidRDefault="004C1AD1">
      <w:r>
        <w:separator/>
      </w:r>
    </w:p>
  </w:endnote>
  <w:endnote w:type="continuationSeparator" w:id="0">
    <w:p w:rsidR="004C1AD1" w:rsidRDefault="004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7378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7378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957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D1" w:rsidRDefault="004C1AD1">
      <w:r>
        <w:separator/>
      </w:r>
    </w:p>
  </w:footnote>
  <w:footnote w:type="continuationSeparator" w:id="0">
    <w:p w:rsidR="004C1AD1" w:rsidRDefault="004C1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20AD6"/>
    <w:rsid w:val="00023DCB"/>
    <w:rsid w:val="00026523"/>
    <w:rsid w:val="000341E8"/>
    <w:rsid w:val="0003476F"/>
    <w:rsid w:val="00037D01"/>
    <w:rsid w:val="00064EBA"/>
    <w:rsid w:val="00067983"/>
    <w:rsid w:val="0007793A"/>
    <w:rsid w:val="00085FD8"/>
    <w:rsid w:val="000B7DEB"/>
    <w:rsid w:val="000D002A"/>
    <w:rsid w:val="000E22DB"/>
    <w:rsid w:val="000E563A"/>
    <w:rsid w:val="000F04E6"/>
    <w:rsid w:val="000F5A40"/>
    <w:rsid w:val="00100957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24220"/>
    <w:rsid w:val="00224C55"/>
    <w:rsid w:val="002360D1"/>
    <w:rsid w:val="00256E6C"/>
    <w:rsid w:val="0028027B"/>
    <w:rsid w:val="002858C8"/>
    <w:rsid w:val="00292924"/>
    <w:rsid w:val="002A3399"/>
    <w:rsid w:val="002C0E09"/>
    <w:rsid w:val="002C2576"/>
    <w:rsid w:val="002C4E34"/>
    <w:rsid w:val="002D43B1"/>
    <w:rsid w:val="002D69D5"/>
    <w:rsid w:val="002F2360"/>
    <w:rsid w:val="002F2870"/>
    <w:rsid w:val="003116F2"/>
    <w:rsid w:val="00322E67"/>
    <w:rsid w:val="00334018"/>
    <w:rsid w:val="003458C2"/>
    <w:rsid w:val="003458FF"/>
    <w:rsid w:val="00353C2D"/>
    <w:rsid w:val="00373CB3"/>
    <w:rsid w:val="00394295"/>
    <w:rsid w:val="003A3039"/>
    <w:rsid w:val="003E772C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D5CFE"/>
    <w:rsid w:val="004E1923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322F"/>
    <w:rsid w:val="00635170"/>
    <w:rsid w:val="00644104"/>
    <w:rsid w:val="006679F8"/>
    <w:rsid w:val="00673A44"/>
    <w:rsid w:val="00681047"/>
    <w:rsid w:val="00697745"/>
    <w:rsid w:val="006C1822"/>
    <w:rsid w:val="006D0252"/>
    <w:rsid w:val="006E2525"/>
    <w:rsid w:val="006E5C6F"/>
    <w:rsid w:val="006F3885"/>
    <w:rsid w:val="0073784C"/>
    <w:rsid w:val="007A161D"/>
    <w:rsid w:val="007B2001"/>
    <w:rsid w:val="007F1328"/>
    <w:rsid w:val="008008F2"/>
    <w:rsid w:val="008041DC"/>
    <w:rsid w:val="00804E02"/>
    <w:rsid w:val="00805797"/>
    <w:rsid w:val="00832714"/>
    <w:rsid w:val="008408DB"/>
    <w:rsid w:val="00850BE2"/>
    <w:rsid w:val="00876864"/>
    <w:rsid w:val="00885A5C"/>
    <w:rsid w:val="0089102E"/>
    <w:rsid w:val="008A56CA"/>
    <w:rsid w:val="008B471B"/>
    <w:rsid w:val="009063AF"/>
    <w:rsid w:val="00920F20"/>
    <w:rsid w:val="00922610"/>
    <w:rsid w:val="0094221A"/>
    <w:rsid w:val="00954413"/>
    <w:rsid w:val="00980CFB"/>
    <w:rsid w:val="00983531"/>
    <w:rsid w:val="009A704B"/>
    <w:rsid w:val="009D1CF0"/>
    <w:rsid w:val="00A01B20"/>
    <w:rsid w:val="00A264A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459AE"/>
    <w:rsid w:val="00C603D9"/>
    <w:rsid w:val="00C612E5"/>
    <w:rsid w:val="00C638C2"/>
    <w:rsid w:val="00C7180C"/>
    <w:rsid w:val="00C86DFA"/>
    <w:rsid w:val="00CA3761"/>
    <w:rsid w:val="00CC5C71"/>
    <w:rsid w:val="00CE6D92"/>
    <w:rsid w:val="00CF059A"/>
    <w:rsid w:val="00CF2E04"/>
    <w:rsid w:val="00D0367C"/>
    <w:rsid w:val="00D24BAE"/>
    <w:rsid w:val="00D45015"/>
    <w:rsid w:val="00D605C7"/>
    <w:rsid w:val="00D74C46"/>
    <w:rsid w:val="00D75BF6"/>
    <w:rsid w:val="00D82087"/>
    <w:rsid w:val="00D92B63"/>
    <w:rsid w:val="00DA4AA8"/>
    <w:rsid w:val="00DA7260"/>
    <w:rsid w:val="00DB792B"/>
    <w:rsid w:val="00E35B01"/>
    <w:rsid w:val="00E44C0E"/>
    <w:rsid w:val="00E70B70"/>
    <w:rsid w:val="00EA1445"/>
    <w:rsid w:val="00EA750D"/>
    <w:rsid w:val="00EC356A"/>
    <w:rsid w:val="00ED3EB2"/>
    <w:rsid w:val="00EE4F04"/>
    <w:rsid w:val="00EE7B5F"/>
    <w:rsid w:val="00F02238"/>
    <w:rsid w:val="00F0783D"/>
    <w:rsid w:val="00F27345"/>
    <w:rsid w:val="00F31010"/>
    <w:rsid w:val="00F6011D"/>
    <w:rsid w:val="00F60AEA"/>
    <w:rsid w:val="00F64F25"/>
    <w:rsid w:val="00F725EE"/>
    <w:rsid w:val="00F8306F"/>
    <w:rsid w:val="00F87E92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7</cp:revision>
  <cp:lastPrinted>2014-06-04T14:09:00Z</cp:lastPrinted>
  <dcterms:created xsi:type="dcterms:W3CDTF">2019-01-10T13:13:00Z</dcterms:created>
  <dcterms:modified xsi:type="dcterms:W3CDTF">2019-01-10T14:01:00Z</dcterms:modified>
</cp:coreProperties>
</file>