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3B0EB8" w:rsidRDefault="009A704B">
      <w:pPr>
        <w:jc w:val="right"/>
        <w:rPr>
          <w:sz w:val="26"/>
          <w:szCs w:val="26"/>
        </w:rPr>
      </w:pPr>
    </w:p>
    <w:p w:rsidR="009A704B" w:rsidRPr="003B0EB8" w:rsidRDefault="009A704B">
      <w:pPr>
        <w:pStyle w:val="4"/>
        <w:tabs>
          <w:tab w:val="left" w:pos="1695"/>
        </w:tabs>
      </w:pPr>
      <w:r w:rsidRPr="003B0EB8">
        <w:t>ИНФОРМАЦИЯ</w:t>
      </w:r>
    </w:p>
    <w:p w:rsidR="00564CC7" w:rsidRDefault="00B940E6" w:rsidP="00B940E6">
      <w:pPr>
        <w:jc w:val="center"/>
        <w:rPr>
          <w:b/>
        </w:rPr>
      </w:pPr>
      <w:r>
        <w:rPr>
          <w:b/>
          <w:bCs/>
        </w:rPr>
        <w:t xml:space="preserve">по результатам </w:t>
      </w:r>
      <w:r w:rsidRPr="00600992">
        <w:rPr>
          <w:b/>
        </w:rPr>
        <w:t xml:space="preserve">экспертизы муниципальной </w:t>
      </w:r>
      <w:r w:rsidRPr="00D4660E">
        <w:rPr>
          <w:b/>
        </w:rPr>
        <w:t>программы</w:t>
      </w:r>
    </w:p>
    <w:p w:rsidR="00B940E6" w:rsidRPr="00600992" w:rsidRDefault="00B940E6" w:rsidP="00B940E6">
      <w:pPr>
        <w:jc w:val="center"/>
        <w:rPr>
          <w:b/>
        </w:rPr>
      </w:pPr>
      <w:r w:rsidRPr="00D4660E">
        <w:rPr>
          <w:b/>
        </w:rPr>
        <w:t>«</w:t>
      </w:r>
      <w:r w:rsidR="00564CC7" w:rsidRPr="003E3572">
        <w:rPr>
          <w:rFonts w:eastAsiaTheme="minorHAnsi"/>
          <w:b/>
          <w:lang w:eastAsia="en-US"/>
        </w:rPr>
        <w:t>Защита населения и территории города Сарова Нижегородской области от чрезвычайных ситуаций на 2015 - 2020 годы</w:t>
      </w:r>
      <w:r w:rsidRPr="00D4660E">
        <w:rPr>
          <w:b/>
        </w:rPr>
        <w:t>»</w:t>
      </w:r>
    </w:p>
    <w:p w:rsidR="00B940E6" w:rsidRDefault="00B940E6" w:rsidP="00B940E6">
      <w:pPr>
        <w:pStyle w:val="3"/>
        <w:ind w:left="284" w:right="-284"/>
        <w:rPr>
          <w:color w:val="993300"/>
          <w:sz w:val="24"/>
          <w:szCs w:val="24"/>
        </w:rPr>
      </w:pPr>
    </w:p>
    <w:p w:rsidR="00B940E6" w:rsidRPr="00DB5745" w:rsidRDefault="00F946CD" w:rsidP="00B940E6">
      <w:r>
        <w:t xml:space="preserve">         </w:t>
      </w:r>
      <w:r w:rsidR="00B940E6" w:rsidRPr="004B5E87">
        <w:rPr>
          <w:b/>
        </w:rPr>
        <w:t xml:space="preserve">Руководитель </w:t>
      </w:r>
      <w:r w:rsidR="009209E0">
        <w:rPr>
          <w:b/>
        </w:rPr>
        <w:t xml:space="preserve">контрольного </w:t>
      </w:r>
      <w:r w:rsidR="00B940E6" w:rsidRPr="004B5E87">
        <w:rPr>
          <w:b/>
        </w:rPr>
        <w:t>мероприятия:</w:t>
      </w:r>
      <w:r w:rsidR="00B940E6">
        <w:t xml:space="preserve"> аудитор КСП  Понеделко Ю.В.</w:t>
      </w:r>
    </w:p>
    <w:p w:rsidR="00B940E6" w:rsidRDefault="00B940E6" w:rsidP="00B940E6">
      <w:pPr>
        <w:jc w:val="both"/>
      </w:pPr>
      <w:r>
        <w:tab/>
      </w:r>
    </w:p>
    <w:p w:rsidR="00B940E6" w:rsidRPr="008F42CF" w:rsidRDefault="00B940E6" w:rsidP="00B940E6">
      <w:pPr>
        <w:ind w:firstLine="567"/>
        <w:jc w:val="both"/>
        <w:rPr>
          <w:b/>
        </w:rPr>
      </w:pPr>
      <w:r w:rsidRPr="008F42CF">
        <w:rPr>
          <w:b/>
        </w:rPr>
        <w:t>В ходе проведения экспертизы установлено:</w:t>
      </w:r>
    </w:p>
    <w:p w:rsidR="007673F8" w:rsidRPr="003F0BEA" w:rsidRDefault="007673F8" w:rsidP="007673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673F8">
        <w:t>1. Выявлены недостатки текущего управления реализацией программы.</w:t>
      </w:r>
      <w:r>
        <w:rPr>
          <w:b/>
        </w:rPr>
        <w:t xml:space="preserve"> </w:t>
      </w:r>
      <w:r w:rsidRPr="003E3572">
        <w:rPr>
          <w:bCs/>
        </w:rPr>
        <w:t>План</w:t>
      </w:r>
      <w:r>
        <w:rPr>
          <w:bCs/>
        </w:rPr>
        <w:t>ы</w:t>
      </w:r>
      <w:r w:rsidRPr="003E3572">
        <w:rPr>
          <w:bCs/>
        </w:rPr>
        <w:t xml:space="preserve"> реализации программы на 2015, 2016 годы утвержден</w:t>
      </w:r>
      <w:r>
        <w:rPr>
          <w:bCs/>
        </w:rPr>
        <w:t>ы</w:t>
      </w:r>
      <w:r w:rsidRPr="003E3572">
        <w:rPr>
          <w:bCs/>
        </w:rPr>
        <w:t xml:space="preserve"> позже установленного срока.</w:t>
      </w:r>
      <w:r>
        <w:rPr>
          <w:bCs/>
        </w:rPr>
        <w:t xml:space="preserve"> Муниципальная </w:t>
      </w:r>
      <w:r w:rsidRPr="003F0BEA">
        <w:rPr>
          <w:rFonts w:eastAsia="Calibri"/>
        </w:rPr>
        <w:t xml:space="preserve">программа </w:t>
      </w:r>
      <w:r w:rsidRPr="003F0BEA">
        <w:t xml:space="preserve">приведена в соответствие с решением Городской Думы города Сарова о бюджете позже установленного срока </w:t>
      </w:r>
      <w:r>
        <w:t xml:space="preserve">в течение </w:t>
      </w:r>
      <w:r w:rsidRPr="003F0BEA">
        <w:t>2015, 2016, 2017 год</w:t>
      </w:r>
      <w:r>
        <w:t>ов</w:t>
      </w:r>
      <w:r w:rsidRPr="003F0BEA">
        <w:t>.</w:t>
      </w:r>
    </w:p>
    <w:p w:rsidR="00B940E6" w:rsidRPr="002218C4" w:rsidRDefault="007673F8" w:rsidP="00B940E6">
      <w:pPr>
        <w:autoSpaceDE w:val="0"/>
        <w:autoSpaceDN w:val="0"/>
        <w:adjustRightInd w:val="0"/>
        <w:ind w:firstLine="539"/>
        <w:jc w:val="both"/>
      </w:pPr>
      <w:r>
        <w:t>2</w:t>
      </w:r>
      <w:r w:rsidR="004B5E87">
        <w:t>.</w:t>
      </w:r>
      <w:r w:rsidR="00B940E6">
        <w:t xml:space="preserve"> В программе отсутствуют направления, утвержденные на государственном и региональном уровнях,</w:t>
      </w:r>
      <w:r w:rsidR="00B940E6" w:rsidRPr="00433BD9">
        <w:t xml:space="preserve"> </w:t>
      </w:r>
      <w:r w:rsidR="00564CC7">
        <w:t>отражающих выполнение поставленных задач</w:t>
      </w:r>
      <w:r w:rsidR="00564CC7" w:rsidRPr="004F5282">
        <w:t xml:space="preserve"> </w:t>
      </w:r>
      <w:r w:rsidR="00564CC7">
        <w:t>и отвечающих общей цели программы</w:t>
      </w:r>
      <w:r w:rsidR="004B5E87">
        <w:t>:</w:t>
      </w:r>
    </w:p>
    <w:p w:rsidR="00564CC7" w:rsidRPr="000B573D" w:rsidRDefault="00564CC7" w:rsidP="00564CC7">
      <w:pPr>
        <w:autoSpaceDE w:val="0"/>
        <w:autoSpaceDN w:val="0"/>
        <w:adjustRightInd w:val="0"/>
        <w:ind w:firstLine="567"/>
      </w:pPr>
      <w:r w:rsidRPr="000B573D">
        <w:t>- количество чрезвычайных ситуаций;</w:t>
      </w:r>
    </w:p>
    <w:p w:rsidR="00564CC7" w:rsidRPr="000B573D" w:rsidRDefault="00564CC7" w:rsidP="00564CC7">
      <w:pPr>
        <w:autoSpaceDE w:val="0"/>
        <w:autoSpaceDN w:val="0"/>
        <w:adjustRightInd w:val="0"/>
        <w:ind w:firstLine="567"/>
      </w:pPr>
      <w:r w:rsidRPr="000B573D">
        <w:t xml:space="preserve">- </w:t>
      </w:r>
      <w:r w:rsidRPr="000B573D">
        <w:rPr>
          <w:lang w:val="en-US"/>
        </w:rPr>
        <w:t>c</w:t>
      </w:r>
      <w:r w:rsidRPr="000B573D">
        <w:t>окращение количества лиц, погибших в чрезвычайных ситуациях;</w:t>
      </w:r>
    </w:p>
    <w:p w:rsidR="00B940E6" w:rsidRDefault="00564CC7" w:rsidP="00564CC7">
      <w:pPr>
        <w:autoSpaceDE w:val="0"/>
        <w:autoSpaceDN w:val="0"/>
        <w:adjustRightInd w:val="0"/>
        <w:ind w:firstLine="567"/>
        <w:jc w:val="both"/>
      </w:pPr>
      <w:r w:rsidRPr="000B573D">
        <w:t>- уровень удовлетворенности граждан РФ качеством предоставления услуг</w:t>
      </w:r>
      <w:r w:rsidR="00B940E6">
        <w:t>.</w:t>
      </w:r>
    </w:p>
    <w:p w:rsidR="00564CC7" w:rsidRDefault="007673F8" w:rsidP="00B940E6">
      <w:pPr>
        <w:autoSpaceDE w:val="0"/>
        <w:autoSpaceDN w:val="0"/>
        <w:adjustRightInd w:val="0"/>
        <w:ind w:firstLine="540"/>
        <w:jc w:val="both"/>
      </w:pPr>
      <w:r>
        <w:t>3</w:t>
      </w:r>
      <w:r w:rsidR="004B5E87">
        <w:t xml:space="preserve">. </w:t>
      </w:r>
      <w:r w:rsidR="00564CC7" w:rsidRPr="000B573D">
        <w:t xml:space="preserve">В Комплексной программе «Социально-экономическое развитие ЗАТО Саров Нижегородской области на 2010 - 2015 гг. и на период до 2020 года» не определены цели, задачи и мероприятия в </w:t>
      </w:r>
      <w:r w:rsidR="00564CC7" w:rsidRPr="000B573D">
        <w:rPr>
          <w:color w:val="000000"/>
          <w:szCs w:val="28"/>
        </w:rPr>
        <w:t xml:space="preserve">сфере </w:t>
      </w:r>
      <w:r w:rsidR="00564CC7" w:rsidRPr="000B573D">
        <w:t>защиты населения и территории города Сарова от чрезвычайных ситуаций</w:t>
      </w:r>
      <w:r w:rsidR="00564CC7" w:rsidRPr="000B573D">
        <w:rPr>
          <w:szCs w:val="28"/>
        </w:rPr>
        <w:t>.</w:t>
      </w:r>
    </w:p>
    <w:p w:rsidR="00564CC7" w:rsidRPr="006E0F01" w:rsidRDefault="007673F8" w:rsidP="00564CC7">
      <w:pPr>
        <w:autoSpaceDE w:val="0"/>
        <w:autoSpaceDN w:val="0"/>
        <w:adjustRightInd w:val="0"/>
        <w:ind w:firstLine="567"/>
        <w:jc w:val="both"/>
      </w:pPr>
      <w:r>
        <w:t>4</w:t>
      </w:r>
      <w:r w:rsidR="00564CC7">
        <w:t>.</w:t>
      </w:r>
      <w:r w:rsidR="00564CC7" w:rsidRPr="00564CC7">
        <w:t xml:space="preserve"> </w:t>
      </w:r>
      <w:r w:rsidR="00F3371E">
        <w:t xml:space="preserve">Установлено недостаточное ресурсное обеспечение реализации мероприятий программы. Не предусмотрено финансирование </w:t>
      </w:r>
      <w:r w:rsidR="00564CC7" w:rsidRPr="006E0F01">
        <w:t>мероприятия 1.3 «Совершенствование учебно-материальной базы, подготовка специалистов аварийно-спасательного отряда МКУ УГОЧС г. Сарова» на 2015, 2017, 2019, 2020 годы.</w:t>
      </w:r>
      <w:r w:rsidR="00F3371E">
        <w:t xml:space="preserve"> </w:t>
      </w:r>
      <w:r w:rsidR="00564CC7">
        <w:t>Н</w:t>
      </w:r>
      <w:r w:rsidR="00564CC7" w:rsidRPr="006E0F01">
        <w:t>а реализацию мероприятия 2.3 «Поддержание в высокой готовности сил и средств аварийно-спасательного отряда МКУ УГОЧС г. Сарова</w:t>
      </w:r>
      <w:r w:rsidR="00F3371E">
        <w:t>»</w:t>
      </w:r>
      <w:r w:rsidR="00564CC7" w:rsidRPr="006E0F01">
        <w:t xml:space="preserve"> не заложено программой </w:t>
      </w:r>
      <w:r w:rsidR="002B0237">
        <w:t>финансирование</w:t>
      </w:r>
      <w:r w:rsidR="00564CC7" w:rsidRPr="006E0F01">
        <w:t xml:space="preserve"> на 2019, 2020 годы.</w:t>
      </w:r>
      <w:r w:rsidR="00F3371E" w:rsidRPr="00F3371E">
        <w:t xml:space="preserve"> </w:t>
      </w:r>
      <w:r w:rsidR="00F3371E">
        <w:t xml:space="preserve">При </w:t>
      </w:r>
      <w:r w:rsidR="00F3371E" w:rsidRPr="004F7273">
        <w:t xml:space="preserve"> отражен</w:t>
      </w:r>
      <w:r w:rsidR="00F3371E">
        <w:t>ии</w:t>
      </w:r>
      <w:r w:rsidR="00F3371E" w:rsidRPr="004F7273">
        <w:t xml:space="preserve"> проблемы в необходимости создания современного комплекса учебно</w:t>
      </w:r>
      <w:r w:rsidR="00F3371E">
        <w:t>-</w:t>
      </w:r>
      <w:r w:rsidR="00F3371E" w:rsidRPr="004F7273">
        <w:t>материальной базы</w:t>
      </w:r>
      <w:r w:rsidR="00F3371E">
        <w:t xml:space="preserve"> ресурсное обеспечение не предусмотрено.</w:t>
      </w:r>
    </w:p>
    <w:p w:rsidR="00564CC7" w:rsidRPr="004F7273" w:rsidRDefault="007673F8" w:rsidP="002B0237">
      <w:pPr>
        <w:autoSpaceDE w:val="0"/>
        <w:autoSpaceDN w:val="0"/>
        <w:adjustRightInd w:val="0"/>
        <w:ind w:firstLine="539"/>
        <w:jc w:val="both"/>
      </w:pPr>
      <w:r>
        <w:t>5</w:t>
      </w:r>
      <w:r w:rsidR="00564CC7">
        <w:t xml:space="preserve">. </w:t>
      </w:r>
      <w:r w:rsidR="00564CC7" w:rsidRPr="004F7273">
        <w:t>В программе не нашли отражения сведения о заключенных договорах  на экстренную поставку запасов в целях ГО и ЧС с организациями, имеющими эти запасы (ресурсы) в постоянном наличии.</w:t>
      </w:r>
    </w:p>
    <w:p w:rsidR="00564CC7" w:rsidRDefault="007673F8" w:rsidP="00B940E6">
      <w:pPr>
        <w:autoSpaceDE w:val="0"/>
        <w:autoSpaceDN w:val="0"/>
        <w:adjustRightInd w:val="0"/>
        <w:ind w:firstLine="540"/>
        <w:jc w:val="both"/>
      </w:pPr>
      <w:r>
        <w:t>6</w:t>
      </w:r>
      <w:r w:rsidR="002B0237">
        <w:t xml:space="preserve">. </w:t>
      </w:r>
      <w:r w:rsidR="002B0237" w:rsidRPr="00313F15">
        <w:t xml:space="preserve">Не полностью освещены проблемы </w:t>
      </w:r>
      <w:r w:rsidR="00F3371E">
        <w:t>п</w:t>
      </w:r>
      <w:r w:rsidR="002B0237" w:rsidRPr="00313F15">
        <w:t>одпрограмм 1 и 2, обоснованность  потребности ресурсов для реализации установленных мероприятий.</w:t>
      </w:r>
    </w:p>
    <w:p w:rsidR="002B0237" w:rsidRDefault="007673F8" w:rsidP="00B940E6">
      <w:pPr>
        <w:autoSpaceDE w:val="0"/>
        <w:autoSpaceDN w:val="0"/>
        <w:adjustRightInd w:val="0"/>
        <w:ind w:firstLine="540"/>
        <w:jc w:val="both"/>
      </w:pPr>
      <w:r>
        <w:t>7</w:t>
      </w:r>
      <w:r w:rsidR="002B0237">
        <w:t xml:space="preserve">. </w:t>
      </w:r>
      <w:r w:rsidR="002B0237" w:rsidRPr="00186BBA">
        <w:t>Цели подпрограмм не соответствуют задачам муниципальной программы</w:t>
      </w:r>
      <w:r w:rsidR="002B0237">
        <w:t>.</w:t>
      </w:r>
    </w:p>
    <w:p w:rsidR="00F3371E" w:rsidRPr="00105EDD" w:rsidRDefault="007673F8" w:rsidP="00F3371E">
      <w:pPr>
        <w:autoSpaceDE w:val="0"/>
        <w:autoSpaceDN w:val="0"/>
        <w:adjustRightInd w:val="0"/>
        <w:ind w:firstLine="540"/>
        <w:jc w:val="both"/>
      </w:pPr>
      <w:r>
        <w:t>8</w:t>
      </w:r>
      <w:r w:rsidR="002B0237">
        <w:t xml:space="preserve">. </w:t>
      </w:r>
      <w:r w:rsidR="002B0237" w:rsidRPr="00647EB6">
        <w:t xml:space="preserve">Установлена недостаточная степень взаимосвязи </w:t>
      </w:r>
      <w:r w:rsidR="002B0237">
        <w:t xml:space="preserve">мероприятий </w:t>
      </w:r>
      <w:r w:rsidR="00F3371E">
        <w:t>п</w:t>
      </w:r>
      <w:r w:rsidR="002B0237">
        <w:t xml:space="preserve">одпрограмм с </w:t>
      </w:r>
      <w:r w:rsidR="002B0237" w:rsidRPr="00647EB6">
        <w:t xml:space="preserve">индикаторами </w:t>
      </w:r>
      <w:r w:rsidR="002B0237">
        <w:t xml:space="preserve">и непосредственными результатами </w:t>
      </w:r>
      <w:r w:rsidR="00F3371E">
        <w:t>п</w:t>
      </w:r>
      <w:r w:rsidR="002B0237">
        <w:t>одп</w:t>
      </w:r>
      <w:r w:rsidR="002B0237" w:rsidRPr="00647EB6">
        <w:t>рограмм</w:t>
      </w:r>
      <w:r w:rsidR="002B0237">
        <w:t>.</w:t>
      </w:r>
      <w:r w:rsidR="00F3371E">
        <w:t xml:space="preserve"> </w:t>
      </w:r>
      <w:r w:rsidR="00F3371E" w:rsidRPr="00105EDD">
        <w:t>Отсутству</w:t>
      </w:r>
      <w:r w:rsidR="00F3371E">
        <w:t>ю</w:t>
      </w:r>
      <w:r w:rsidR="00F3371E" w:rsidRPr="00105EDD">
        <w:t>т индикатор</w:t>
      </w:r>
      <w:r w:rsidR="00F3371E">
        <w:t>ы</w:t>
      </w:r>
      <w:r w:rsidR="00F3371E" w:rsidRPr="00105EDD">
        <w:t xml:space="preserve"> и непосредственны</w:t>
      </w:r>
      <w:r w:rsidR="00F3371E">
        <w:t>е</w:t>
      </w:r>
      <w:r w:rsidR="00F3371E" w:rsidRPr="00105EDD">
        <w:t xml:space="preserve"> результат</w:t>
      </w:r>
      <w:r w:rsidR="00F3371E">
        <w:t>ы</w:t>
      </w:r>
      <w:r w:rsidR="00F3371E" w:rsidRPr="00105EDD">
        <w:t xml:space="preserve"> мероприяти</w:t>
      </w:r>
      <w:r w:rsidR="00F3371E">
        <w:t>й</w:t>
      </w:r>
      <w:r w:rsidR="00F3371E" w:rsidRPr="00105EDD">
        <w:t xml:space="preserve"> 1.1</w:t>
      </w:r>
      <w:r w:rsidR="00F3371E">
        <w:t xml:space="preserve">, 1.2, 1.3, 2.3, 2.5. </w:t>
      </w:r>
      <w:r w:rsidR="00F3371E" w:rsidRPr="00105EDD">
        <w:t>Индикатор 1.3 и Непосредственный результат 1.2 Подпрограммы 1 не взаимосвязаны с мероприятиями Подпрограммы 1.</w:t>
      </w:r>
    </w:p>
    <w:p w:rsidR="002B0237" w:rsidRDefault="002B0237" w:rsidP="00B940E6">
      <w:pPr>
        <w:autoSpaceDE w:val="0"/>
        <w:autoSpaceDN w:val="0"/>
        <w:adjustRightInd w:val="0"/>
        <w:ind w:firstLine="540"/>
        <w:jc w:val="both"/>
      </w:pPr>
    </w:p>
    <w:p w:rsidR="00B940E6" w:rsidRPr="005D5432" w:rsidRDefault="00B940E6" w:rsidP="00B940E6">
      <w:pPr>
        <w:pStyle w:val="ConsPlusNormal"/>
        <w:ind w:firstLine="540"/>
        <w:jc w:val="both"/>
      </w:pPr>
      <w:r w:rsidRPr="005D5432">
        <w:t>Предложения по результатам проведения экспертизы.</w:t>
      </w:r>
    </w:p>
    <w:p w:rsidR="00B940E6" w:rsidRPr="005D5432" w:rsidRDefault="006C5200" w:rsidP="00B940E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В</w:t>
      </w:r>
      <w:r w:rsidR="00B940E6" w:rsidRPr="005D5432">
        <w:rPr>
          <w:b w:val="0"/>
        </w:rPr>
        <w:t xml:space="preserve"> целях повышения качества муниципальной программы, эффективного и целевого использования бюджетных средств, </w:t>
      </w:r>
      <w:r w:rsidR="007673F8">
        <w:rPr>
          <w:b w:val="0"/>
        </w:rPr>
        <w:t xml:space="preserve">Контрольно-счетной </w:t>
      </w:r>
      <w:r>
        <w:rPr>
          <w:b w:val="0"/>
        </w:rPr>
        <w:t xml:space="preserve">палатой </w:t>
      </w:r>
      <w:r w:rsidR="00B940E6" w:rsidRPr="005D5432">
        <w:rPr>
          <w:b w:val="0"/>
        </w:rPr>
        <w:t>предл</w:t>
      </w:r>
      <w:r>
        <w:rPr>
          <w:b w:val="0"/>
        </w:rPr>
        <w:t xml:space="preserve">ожено </w:t>
      </w:r>
      <w:r w:rsidR="007673F8">
        <w:rPr>
          <w:b w:val="0"/>
        </w:rPr>
        <w:t>А</w:t>
      </w:r>
      <w:r w:rsidR="00B940E6" w:rsidRPr="005D5432">
        <w:rPr>
          <w:b w:val="0"/>
        </w:rPr>
        <w:t>дминистрации г</w:t>
      </w:r>
      <w:r>
        <w:rPr>
          <w:b w:val="0"/>
        </w:rPr>
        <w:t>.</w:t>
      </w:r>
      <w:r w:rsidR="00B940E6" w:rsidRPr="005D5432">
        <w:rPr>
          <w:b w:val="0"/>
        </w:rPr>
        <w:t>Сарова:</w:t>
      </w:r>
    </w:p>
    <w:p w:rsidR="007673F8" w:rsidRPr="00105EDD" w:rsidRDefault="007673F8" w:rsidP="007673F8">
      <w:pPr>
        <w:pStyle w:val="ConsPlusNormal"/>
        <w:ind w:firstLine="540"/>
        <w:jc w:val="both"/>
        <w:rPr>
          <w:b w:val="0"/>
        </w:rPr>
      </w:pPr>
      <w:r w:rsidRPr="00105EDD">
        <w:rPr>
          <w:b w:val="0"/>
        </w:rPr>
        <w:t>1. Не допускать утверждение Плана реализации муниципальной программы позже срока, установленного нормативными актами.</w:t>
      </w:r>
    </w:p>
    <w:p w:rsidR="007673F8" w:rsidRPr="00105EDD" w:rsidRDefault="007673F8" w:rsidP="007673F8">
      <w:pPr>
        <w:pStyle w:val="ConsPlusNormal"/>
        <w:ind w:firstLine="540"/>
        <w:jc w:val="both"/>
        <w:rPr>
          <w:b w:val="0"/>
        </w:rPr>
      </w:pPr>
      <w:r w:rsidRPr="00105EDD">
        <w:rPr>
          <w:b w:val="0"/>
        </w:rPr>
        <w:t>2. Приводить муниципальную программу в соответствие с решением Городской Думы города Сарова о бюджете города Сарова в сроки, установленные нормативными актами.</w:t>
      </w:r>
    </w:p>
    <w:p w:rsidR="007673F8" w:rsidRPr="00105EDD" w:rsidRDefault="007673F8" w:rsidP="007673F8">
      <w:pPr>
        <w:pStyle w:val="ConsPlusNormal"/>
        <w:ind w:firstLine="540"/>
        <w:jc w:val="both"/>
        <w:rPr>
          <w:b w:val="0"/>
        </w:rPr>
      </w:pPr>
      <w:r w:rsidRPr="00105EDD">
        <w:rPr>
          <w:b w:val="0"/>
        </w:rPr>
        <w:t>3. Рассмотреть вопрос:</w:t>
      </w:r>
    </w:p>
    <w:p w:rsidR="007673F8" w:rsidRPr="00105EDD" w:rsidRDefault="007673F8" w:rsidP="007673F8">
      <w:pPr>
        <w:pStyle w:val="ConsPlusNormal"/>
        <w:ind w:firstLine="540"/>
        <w:jc w:val="both"/>
        <w:rPr>
          <w:b w:val="0"/>
        </w:rPr>
      </w:pPr>
      <w:r w:rsidRPr="00105EDD">
        <w:rPr>
          <w:b w:val="0"/>
        </w:rPr>
        <w:lastRenderedPageBreak/>
        <w:t>3.1. о внесении в программу дополнительных показателей, разработанных на федеральном и региональном уровнях, отражающих выполнение поставленных задач и отвечающих общей цели муниципальной программы.</w:t>
      </w:r>
    </w:p>
    <w:p w:rsidR="007673F8" w:rsidRPr="00105EDD" w:rsidRDefault="007673F8" w:rsidP="007673F8">
      <w:pPr>
        <w:pStyle w:val="ConsPlusNormal"/>
        <w:ind w:firstLine="540"/>
        <w:jc w:val="both"/>
        <w:rPr>
          <w:b w:val="0"/>
        </w:rPr>
      </w:pPr>
      <w:r w:rsidRPr="00105EDD">
        <w:rPr>
          <w:b w:val="0"/>
        </w:rPr>
        <w:t>3.2. о дополнении текстовой части подпрограмм более подробным анализом и проблематикой.</w:t>
      </w:r>
    </w:p>
    <w:p w:rsidR="007673F8" w:rsidRPr="00105EDD" w:rsidRDefault="007673F8" w:rsidP="007673F8">
      <w:pPr>
        <w:pStyle w:val="ConsPlusNormal"/>
        <w:ind w:firstLine="540"/>
        <w:jc w:val="both"/>
        <w:rPr>
          <w:b w:val="0"/>
        </w:rPr>
      </w:pPr>
      <w:r w:rsidRPr="00105EDD">
        <w:rPr>
          <w:b w:val="0"/>
        </w:rPr>
        <w:t>3.3. об увязке проблем с алгоритмом их решения, мероприятиями и показателями, характеризующими решение обозначенных проблем.</w:t>
      </w:r>
    </w:p>
    <w:sectPr w:rsidR="007673F8" w:rsidRPr="00105EDD" w:rsidSect="00F90CDD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08" w:rsidRDefault="00916508">
      <w:r>
        <w:separator/>
      </w:r>
    </w:p>
  </w:endnote>
  <w:endnote w:type="continuationSeparator" w:id="0">
    <w:p w:rsidR="00916508" w:rsidRDefault="0091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C2" w:rsidRDefault="00FA3B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5A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5AC2" w:rsidRDefault="00FA5A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C2" w:rsidRDefault="00FA3B1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5A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3F8">
      <w:rPr>
        <w:rStyle w:val="a7"/>
        <w:noProof/>
      </w:rPr>
      <w:t>2</w:t>
    </w:r>
    <w:r>
      <w:rPr>
        <w:rStyle w:val="a7"/>
      </w:rPr>
      <w:fldChar w:fldCharType="end"/>
    </w:r>
  </w:p>
  <w:p w:rsidR="00FA5AC2" w:rsidRDefault="00FA5AC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08" w:rsidRDefault="00916508">
      <w:r>
        <w:separator/>
      </w:r>
    </w:p>
  </w:footnote>
  <w:footnote w:type="continuationSeparator" w:id="0">
    <w:p w:rsidR="00916508" w:rsidRDefault="00916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7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10309"/>
    <w:rsid w:val="000324F4"/>
    <w:rsid w:val="00064EBA"/>
    <w:rsid w:val="0007793A"/>
    <w:rsid w:val="000F2CEA"/>
    <w:rsid w:val="001C4F8D"/>
    <w:rsid w:val="001D3044"/>
    <w:rsid w:val="0026479A"/>
    <w:rsid w:val="00281911"/>
    <w:rsid w:val="002A3399"/>
    <w:rsid w:val="002B0237"/>
    <w:rsid w:val="002C0E09"/>
    <w:rsid w:val="00315E05"/>
    <w:rsid w:val="00353C2D"/>
    <w:rsid w:val="00373CB3"/>
    <w:rsid w:val="00393557"/>
    <w:rsid w:val="003B0EB8"/>
    <w:rsid w:val="004265CC"/>
    <w:rsid w:val="0043367D"/>
    <w:rsid w:val="0044780F"/>
    <w:rsid w:val="00447BD8"/>
    <w:rsid w:val="00471AB2"/>
    <w:rsid w:val="004B5E87"/>
    <w:rsid w:val="00564CC7"/>
    <w:rsid w:val="005D312B"/>
    <w:rsid w:val="005F639F"/>
    <w:rsid w:val="00604F3A"/>
    <w:rsid w:val="006245BB"/>
    <w:rsid w:val="006330AC"/>
    <w:rsid w:val="006679F8"/>
    <w:rsid w:val="00681047"/>
    <w:rsid w:val="00697745"/>
    <w:rsid w:val="006C5200"/>
    <w:rsid w:val="006F5C8F"/>
    <w:rsid w:val="0070031E"/>
    <w:rsid w:val="00730574"/>
    <w:rsid w:val="007673F8"/>
    <w:rsid w:val="007759A4"/>
    <w:rsid w:val="007A161D"/>
    <w:rsid w:val="007E2386"/>
    <w:rsid w:val="008432F0"/>
    <w:rsid w:val="00873A78"/>
    <w:rsid w:val="00897026"/>
    <w:rsid w:val="008F42CF"/>
    <w:rsid w:val="00916508"/>
    <w:rsid w:val="009209E0"/>
    <w:rsid w:val="00920F20"/>
    <w:rsid w:val="00971B46"/>
    <w:rsid w:val="009A704B"/>
    <w:rsid w:val="009B2097"/>
    <w:rsid w:val="009D1CF0"/>
    <w:rsid w:val="009E479B"/>
    <w:rsid w:val="00A357A1"/>
    <w:rsid w:val="00A53B47"/>
    <w:rsid w:val="00AB403D"/>
    <w:rsid w:val="00AC1993"/>
    <w:rsid w:val="00AE459C"/>
    <w:rsid w:val="00B70472"/>
    <w:rsid w:val="00B940E6"/>
    <w:rsid w:val="00BE5636"/>
    <w:rsid w:val="00C01EA5"/>
    <w:rsid w:val="00C237FC"/>
    <w:rsid w:val="00C36BCE"/>
    <w:rsid w:val="00C53AB5"/>
    <w:rsid w:val="00C612E5"/>
    <w:rsid w:val="00C7180C"/>
    <w:rsid w:val="00C8023B"/>
    <w:rsid w:val="00D75BF6"/>
    <w:rsid w:val="00D92B63"/>
    <w:rsid w:val="00DB5745"/>
    <w:rsid w:val="00DC1BC3"/>
    <w:rsid w:val="00DF1645"/>
    <w:rsid w:val="00E67E5A"/>
    <w:rsid w:val="00F3371E"/>
    <w:rsid w:val="00F6011D"/>
    <w:rsid w:val="00F6794C"/>
    <w:rsid w:val="00F8160A"/>
    <w:rsid w:val="00F90CDD"/>
    <w:rsid w:val="00F946CD"/>
    <w:rsid w:val="00FA3B13"/>
    <w:rsid w:val="00FA4094"/>
    <w:rsid w:val="00FA5AC2"/>
    <w:rsid w:val="00FB7A90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D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90CDD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F90CDD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F90CDD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90CDD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F90CD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F90CDD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F90CDD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F90CDD"/>
    <w:pPr>
      <w:ind w:firstLine="720"/>
      <w:jc w:val="both"/>
    </w:pPr>
  </w:style>
  <w:style w:type="paragraph" w:styleId="31">
    <w:name w:val="Body Text Indent 3"/>
    <w:basedOn w:val="a"/>
    <w:rsid w:val="00F90CDD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F90CD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F90CDD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F90CDD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F90CD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0CDD"/>
  </w:style>
  <w:style w:type="paragraph" w:customStyle="1" w:styleId="ConsNormal">
    <w:name w:val="ConsNormal"/>
    <w:rsid w:val="00F90CD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F90C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F90CDD"/>
    <w:pPr>
      <w:ind w:firstLine="900"/>
      <w:jc w:val="center"/>
    </w:pPr>
    <w:rPr>
      <w:sz w:val="28"/>
    </w:rPr>
  </w:style>
  <w:style w:type="paragraph" w:styleId="a9">
    <w:name w:val="header"/>
    <w:basedOn w:val="a"/>
    <w:rsid w:val="00F90CDD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F90CDD"/>
    <w:rPr>
      <w:sz w:val="20"/>
      <w:szCs w:val="20"/>
    </w:rPr>
  </w:style>
  <w:style w:type="paragraph" w:customStyle="1" w:styleId="310">
    <w:name w:val="Основной текст с отступом 31"/>
    <w:basedOn w:val="a"/>
    <w:rsid w:val="00F90CDD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F90CDD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F5C8F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940E6"/>
    <w:rPr>
      <w:rFonts w:eastAsia="Arial Unicode MS"/>
      <w:b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564CC7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3630-17AB-416C-ABEB-1C21CC29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14</cp:revision>
  <cp:lastPrinted>2014-06-04T14:09:00Z</cp:lastPrinted>
  <dcterms:created xsi:type="dcterms:W3CDTF">2017-10-02T08:38:00Z</dcterms:created>
  <dcterms:modified xsi:type="dcterms:W3CDTF">2018-08-30T14:25:00Z</dcterms:modified>
</cp:coreProperties>
</file>