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Pr="00C45372" w:rsidRDefault="00EE4F04" w:rsidP="00706B4A">
      <w:pPr>
        <w:pStyle w:val="3"/>
        <w:ind w:left="284"/>
        <w:rPr>
          <w:color w:val="000000"/>
        </w:rPr>
      </w:pPr>
      <w:r w:rsidRPr="00C45372">
        <w:rPr>
          <w:color w:val="000000"/>
        </w:rPr>
        <w:t>«</w:t>
      </w:r>
      <w:r w:rsidR="00C45372" w:rsidRPr="00C45372">
        <w:rPr>
          <w:sz w:val="24"/>
          <w:szCs w:val="24"/>
        </w:rPr>
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МБУ «Центр поддержки предпринимательства» в 2018-2019 годах</w:t>
      </w:r>
      <w:r w:rsidRPr="00C45372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3F6B08">
        <w:t>(рассмотрена Коллегией Контрольно-счетной палаты г.</w:t>
      </w:r>
      <w:r w:rsidRPr="00B921E4">
        <w:t>Сарова, протокол №14</w:t>
      </w:r>
      <w:r w:rsidR="00B921E4" w:rsidRPr="00B921E4">
        <w:t>8</w:t>
      </w:r>
      <w:r w:rsidRPr="00B921E4">
        <w:t xml:space="preserve"> от </w:t>
      </w:r>
      <w:r w:rsidR="00B921E4" w:rsidRPr="00B921E4">
        <w:t>14</w:t>
      </w:r>
      <w:r w:rsidRPr="00B921E4">
        <w:t>.</w:t>
      </w:r>
      <w:r w:rsidR="00B921E4" w:rsidRPr="00B921E4">
        <w:t>02</w:t>
      </w:r>
      <w:r w:rsidRPr="00B921E4">
        <w:t>.20</w:t>
      </w:r>
      <w:r w:rsidR="00B921E4" w:rsidRPr="00B921E4">
        <w:t>20</w:t>
      </w:r>
      <w:r w:rsidRPr="00B921E4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D1241B" w:rsidRPr="001753EF">
        <w:rPr>
          <w:b w:val="0"/>
          <w:sz w:val="24"/>
          <w:szCs w:val="24"/>
        </w:rPr>
        <w:t>МБУ «ЦПП</w:t>
      </w:r>
      <w:r w:rsidR="00D1241B" w:rsidRPr="001753EF">
        <w:rPr>
          <w:b w:val="0"/>
          <w:iCs/>
          <w:color w:val="000000"/>
          <w:sz w:val="24"/>
          <w:szCs w:val="24"/>
        </w:rPr>
        <w:t>»</w:t>
      </w:r>
      <w:r w:rsidR="00D1241B" w:rsidRPr="001753EF">
        <w:rPr>
          <w:b w:val="0"/>
          <w:sz w:val="24"/>
          <w:szCs w:val="24"/>
        </w:rPr>
        <w:t>, Администрация города Сарова</w:t>
      </w:r>
      <w:r w:rsidR="00C522CA" w:rsidRPr="00C522CA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1241B">
        <w:t>2018 год, январь – ноябрь 2019 г.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D1241B">
        <w:t>12 569,6</w:t>
      </w:r>
      <w:r w:rsidR="00D1241B" w:rsidRPr="00EA6654">
        <w:t xml:space="preserve"> </w:t>
      </w:r>
      <w:r w:rsidR="00D1241B" w:rsidRPr="00EA6654">
        <w:rPr>
          <w:bCs/>
        </w:rPr>
        <w:t>тыс. руб.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D1241B">
        <w:t>706,31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D1241B" w:rsidRPr="00CE65D7" w:rsidRDefault="00D1241B" w:rsidP="00D1241B">
      <w:pPr>
        <w:autoSpaceDE w:val="0"/>
        <w:autoSpaceDN w:val="0"/>
        <w:adjustRightInd w:val="0"/>
        <w:ind w:firstLine="540"/>
        <w:jc w:val="both"/>
      </w:pPr>
      <w:r w:rsidRPr="00CE65D7">
        <w:t>1.</w:t>
      </w:r>
      <w:r w:rsidR="00C610DB">
        <w:t xml:space="preserve"> </w:t>
      </w:r>
      <w:r w:rsidRPr="00CE65D7">
        <w:t>В нарушение Закона N 7-ФЗ, Приказа Минфина России N 86н Учреждением на официальном сайте www.bus.gov.ru размещены с нарушением установленного срока 9 документов.</w:t>
      </w:r>
    </w:p>
    <w:p w:rsidR="00D1241B" w:rsidRPr="00CE65D7" w:rsidRDefault="00D1241B" w:rsidP="00D1241B">
      <w:pPr>
        <w:autoSpaceDE w:val="0"/>
        <w:autoSpaceDN w:val="0"/>
        <w:adjustRightInd w:val="0"/>
        <w:ind w:firstLine="540"/>
        <w:jc w:val="both"/>
      </w:pPr>
      <w:r w:rsidRPr="00CE65D7">
        <w:t xml:space="preserve">2. В Положении и Методике отсутствует алгоритм сбора мнений об удовлетворенности по каждой муниципальной услуге отдельно. </w:t>
      </w:r>
      <w:r w:rsidRPr="00CE65D7">
        <w:rPr>
          <w:iCs/>
          <w:color w:val="000000"/>
        </w:rPr>
        <w:t>Положение о предоставлении муниципальных услуг субъектам МСП, Методика учета муниципальных услуг, Методика оценки полноты и качества услуг не согласованы с Учредителем.</w:t>
      </w:r>
    </w:p>
    <w:p w:rsidR="00D1241B" w:rsidRPr="00CE65D7" w:rsidRDefault="00D1241B" w:rsidP="00C610DB">
      <w:pPr>
        <w:autoSpaceDE w:val="0"/>
        <w:autoSpaceDN w:val="0"/>
        <w:adjustRightInd w:val="0"/>
        <w:ind w:firstLine="540"/>
        <w:jc w:val="both"/>
      </w:pPr>
      <w:r w:rsidRPr="00CE65D7">
        <w:t>3. В нарушение п.4 Положения о предоставлении муниципальных услуг МБУ «ЦПП», содержания услуги по региональному перечню Приказа №283, Учреждение включило в показатели объема предоставления услуги по информированию размещение информации, не направленной на создание условий для развития малого и среднего предпринимательства города Сарова.</w:t>
      </w:r>
      <w:r w:rsidR="00853D24">
        <w:t xml:space="preserve"> </w:t>
      </w:r>
      <w:r w:rsidRPr="00CE65D7">
        <w:t>Сумма неэффективных расходов составила 96 913,51 руб.</w:t>
      </w:r>
    </w:p>
    <w:p w:rsidR="00D1241B" w:rsidRPr="00CE65D7" w:rsidRDefault="00D1241B" w:rsidP="00D1241B">
      <w:pPr>
        <w:autoSpaceDE w:val="0"/>
        <w:autoSpaceDN w:val="0"/>
        <w:adjustRightInd w:val="0"/>
        <w:ind w:firstLine="540"/>
        <w:jc w:val="both"/>
      </w:pPr>
      <w:r w:rsidRPr="00CE65D7">
        <w:t xml:space="preserve">4. Учреждением в проверяемом периоде проведено 8 семинаров с взиманием платы. В средствах массовой информации Учреждением размещена реклама о предстоящем проведении семинара с указанием </w:t>
      </w:r>
      <w:r w:rsidRPr="00853D24">
        <w:t>стоимост</w:t>
      </w:r>
      <w:r w:rsidR="00C610DB">
        <w:t>и</w:t>
      </w:r>
      <w:r w:rsidRPr="00853D24">
        <w:t xml:space="preserve"> участия</w:t>
      </w:r>
      <w:r w:rsidRPr="00CE65D7">
        <w:t>. В нарушение Приказа</w:t>
      </w:r>
      <w:r w:rsidR="00CE65D7" w:rsidRPr="00CE65D7">
        <w:t xml:space="preserve"> №</w:t>
      </w:r>
      <w:r w:rsidRPr="00CE65D7">
        <w:t>283, Положения о предоставлении муниципальных услуг МБУ «ЦПП», необоснованное взимание платы составило 93 500 руб.</w:t>
      </w:r>
    </w:p>
    <w:p w:rsidR="00D1241B" w:rsidRPr="00CE65D7" w:rsidRDefault="00CE65D7" w:rsidP="00C610DB">
      <w:pPr>
        <w:widowControl w:val="0"/>
        <w:autoSpaceDE w:val="0"/>
        <w:autoSpaceDN w:val="0"/>
        <w:adjustRightInd w:val="0"/>
        <w:ind w:firstLine="540"/>
        <w:jc w:val="both"/>
      </w:pPr>
      <w:r w:rsidRPr="00CE65D7">
        <w:t>5</w:t>
      </w:r>
      <w:r w:rsidR="00D1241B" w:rsidRPr="00CE65D7">
        <w:t>. В нарушение Инструкции N 157н Учреждением не отражены в бюджетном учете на забалансовом счете 01 неисключительные права на использование программ для ЭВМ. Сумма нарушения составила 12 450,00 руб.</w:t>
      </w:r>
    </w:p>
    <w:p w:rsidR="00D1241B" w:rsidRPr="00CE65D7" w:rsidRDefault="00CE65D7" w:rsidP="00C610D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E65D7">
        <w:rPr>
          <w:bCs/>
          <w:szCs w:val="28"/>
        </w:rPr>
        <w:t>6</w:t>
      </w:r>
      <w:r w:rsidR="00D1241B" w:rsidRPr="00CE65D7">
        <w:rPr>
          <w:bCs/>
          <w:szCs w:val="28"/>
        </w:rPr>
        <w:t>. В нарушение Указаний №65н, Приказа №209н Учреждением необоснованно оплачены работы по тех обслуживанию объектов, отсутствующих в учете на сумму 3 650,00 руб.</w:t>
      </w:r>
    </w:p>
    <w:p w:rsidR="00D1241B" w:rsidRPr="00CE65D7" w:rsidRDefault="00CE65D7" w:rsidP="00C610D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E65D7">
        <w:t>7</w:t>
      </w:r>
      <w:r w:rsidR="00C610DB">
        <w:t xml:space="preserve">. </w:t>
      </w:r>
      <w:r w:rsidR="00D1241B" w:rsidRPr="00CE65D7">
        <w:t xml:space="preserve">В нарушение ст.259.1 НК РФ, Инструкции №157н </w:t>
      </w:r>
      <w:r w:rsidR="00C610DB">
        <w:t>о</w:t>
      </w:r>
      <w:r w:rsidR="00D1241B" w:rsidRPr="00CE65D7">
        <w:t>статочная стоимость для 18 объектов амортизируемого имущества на 01.01.2019 г. завышена на 185 747,35 руб.</w:t>
      </w:r>
    </w:p>
    <w:p w:rsidR="00D1241B" w:rsidRPr="00CE65D7" w:rsidRDefault="00CE65D7" w:rsidP="00C610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E65D7">
        <w:t>8</w:t>
      </w:r>
      <w:r w:rsidR="00D1241B" w:rsidRPr="00CE65D7">
        <w:t>. Нарушение исчисления остаточной стоимости имущества привело к завышению налога на имущество. Излишне исчислен и уплачен налог на имущество в размере 2 816,64 руб.</w:t>
      </w:r>
    </w:p>
    <w:p w:rsidR="00D1241B" w:rsidRDefault="00CE65D7" w:rsidP="00C610DB">
      <w:pPr>
        <w:pStyle w:val="a4"/>
        <w:ind w:firstLine="540"/>
      </w:pPr>
      <w:r w:rsidRPr="00CE65D7">
        <w:rPr>
          <w:iCs/>
        </w:rPr>
        <w:t>9</w:t>
      </w:r>
      <w:r w:rsidR="00D1241B" w:rsidRPr="00CE65D7">
        <w:rPr>
          <w:iCs/>
        </w:rPr>
        <w:t>.</w:t>
      </w:r>
      <w:r w:rsidR="00C610DB">
        <w:rPr>
          <w:iCs/>
        </w:rPr>
        <w:t xml:space="preserve"> </w:t>
      </w:r>
      <w:r w:rsidR="00D1241B" w:rsidRPr="00CE65D7">
        <w:t>В нарушение ст.78.1 БК РФ, п.3.1. Постановления №3728 Учреждение за счет средств субсидий выделенных ему на выполнение муниципального задания, произвело расходы на содержание имущества сданного Учреждением в аренду. В 2018 году сумма неправомерных расходов составила 311</w:t>
      </w:r>
      <w:r w:rsidR="00D1241B">
        <w:t> 228,32 руб. В 2019 году превышений расходов за счет средств, выделенных на выполнение муниципального задания не выявлено.</w:t>
      </w:r>
    </w:p>
    <w:p w:rsidR="00D1241B" w:rsidRDefault="00D1241B" w:rsidP="00D1241B">
      <w:pPr>
        <w:autoSpaceDE w:val="0"/>
        <w:autoSpaceDN w:val="0"/>
        <w:adjustRightInd w:val="0"/>
        <w:ind w:firstLine="540"/>
        <w:jc w:val="both"/>
      </w:pPr>
    </w:p>
    <w:p w:rsidR="005550D3" w:rsidRDefault="005550D3" w:rsidP="005550D3">
      <w:pPr>
        <w:ind w:firstLine="540"/>
        <w:jc w:val="both"/>
        <w:rPr>
          <w:b/>
        </w:rPr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Pr="00A3044A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CE65D7" w:rsidRPr="001753EF">
        <w:t>МБУ «ЦПП</w:t>
      </w:r>
      <w:r w:rsidR="00CE65D7" w:rsidRPr="001753EF">
        <w:rPr>
          <w:iCs/>
          <w:color w:val="000000"/>
        </w:rPr>
        <w:t>»</w:t>
      </w:r>
      <w:r w:rsidR="00CE65D7" w:rsidRPr="001753EF">
        <w:t>, Администраци</w:t>
      </w:r>
      <w:r w:rsidR="00C610DB">
        <w:t>ю</w:t>
      </w:r>
      <w:r w:rsidR="00CE65D7" w:rsidRPr="001753EF">
        <w:t xml:space="preserve"> города Сарова</w:t>
      </w:r>
      <w:r w:rsidRPr="00A3044A">
        <w:t xml:space="preserve"> представления для принятия мер по устранению выявленных нарушений и недостатков.</w:t>
      </w:r>
    </w:p>
    <w:p w:rsidR="005550D3" w:rsidRDefault="00A3044A" w:rsidP="005550D3">
      <w:pPr>
        <w:tabs>
          <w:tab w:val="left" w:pos="540"/>
          <w:tab w:val="num" w:pos="2008"/>
        </w:tabs>
        <w:jc w:val="both"/>
      </w:pPr>
      <w:r w:rsidRPr="00A3044A"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E7" w:rsidRDefault="003445E7">
      <w:r>
        <w:separator/>
      </w:r>
    </w:p>
  </w:endnote>
  <w:endnote w:type="continuationSeparator" w:id="0">
    <w:p w:rsidR="003445E7" w:rsidRDefault="0034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6F09B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6F09B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10DB">
      <w:rPr>
        <w:rStyle w:val="a8"/>
        <w:noProof/>
      </w:rPr>
      <w:t>1</w: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E7" w:rsidRDefault="003445E7">
      <w:r>
        <w:separator/>
      </w:r>
    </w:p>
  </w:footnote>
  <w:footnote w:type="continuationSeparator" w:id="0">
    <w:p w:rsidR="003445E7" w:rsidRDefault="0034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4EBA"/>
    <w:rsid w:val="00067983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23D3"/>
    <w:rsid w:val="00217D54"/>
    <w:rsid w:val="00224220"/>
    <w:rsid w:val="00224C55"/>
    <w:rsid w:val="002360D1"/>
    <w:rsid w:val="0024054B"/>
    <w:rsid w:val="00241E33"/>
    <w:rsid w:val="00256E6C"/>
    <w:rsid w:val="00272F73"/>
    <w:rsid w:val="0028027B"/>
    <w:rsid w:val="002858C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445E7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E772C"/>
    <w:rsid w:val="003F6B08"/>
    <w:rsid w:val="0041076E"/>
    <w:rsid w:val="00427BBD"/>
    <w:rsid w:val="0043367D"/>
    <w:rsid w:val="00433D51"/>
    <w:rsid w:val="00445696"/>
    <w:rsid w:val="00471AB2"/>
    <w:rsid w:val="00474DAD"/>
    <w:rsid w:val="004A0C73"/>
    <w:rsid w:val="004B153C"/>
    <w:rsid w:val="004C1AD1"/>
    <w:rsid w:val="004D5CFE"/>
    <w:rsid w:val="004E1923"/>
    <w:rsid w:val="004E4C78"/>
    <w:rsid w:val="005024EC"/>
    <w:rsid w:val="00525135"/>
    <w:rsid w:val="00545C85"/>
    <w:rsid w:val="00554208"/>
    <w:rsid w:val="005550D3"/>
    <w:rsid w:val="00586476"/>
    <w:rsid w:val="005A38A8"/>
    <w:rsid w:val="005B6FC3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75354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09B3"/>
    <w:rsid w:val="006F3885"/>
    <w:rsid w:val="00706B4A"/>
    <w:rsid w:val="00711C54"/>
    <w:rsid w:val="0073784C"/>
    <w:rsid w:val="00773B2B"/>
    <w:rsid w:val="00775FB9"/>
    <w:rsid w:val="0079782D"/>
    <w:rsid w:val="007A161D"/>
    <w:rsid w:val="007B2001"/>
    <w:rsid w:val="007F1328"/>
    <w:rsid w:val="008008F2"/>
    <w:rsid w:val="008041DC"/>
    <w:rsid w:val="00804E02"/>
    <w:rsid w:val="00805797"/>
    <w:rsid w:val="00825EE4"/>
    <w:rsid w:val="00832714"/>
    <w:rsid w:val="008408DB"/>
    <w:rsid w:val="00850BE2"/>
    <w:rsid w:val="00853D24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30BC6"/>
    <w:rsid w:val="0094221A"/>
    <w:rsid w:val="00954413"/>
    <w:rsid w:val="00980CFB"/>
    <w:rsid w:val="00983531"/>
    <w:rsid w:val="00985B55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34711"/>
    <w:rsid w:val="00B50602"/>
    <w:rsid w:val="00B563EF"/>
    <w:rsid w:val="00B56507"/>
    <w:rsid w:val="00B64C5B"/>
    <w:rsid w:val="00B70472"/>
    <w:rsid w:val="00B837CC"/>
    <w:rsid w:val="00B85243"/>
    <w:rsid w:val="00B91CF9"/>
    <w:rsid w:val="00B921E4"/>
    <w:rsid w:val="00B95124"/>
    <w:rsid w:val="00B965E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12F26"/>
    <w:rsid w:val="00C131C0"/>
    <w:rsid w:val="00C45372"/>
    <w:rsid w:val="00C459AE"/>
    <w:rsid w:val="00C45D74"/>
    <w:rsid w:val="00C522CA"/>
    <w:rsid w:val="00C603D9"/>
    <w:rsid w:val="00C610DB"/>
    <w:rsid w:val="00C612E5"/>
    <w:rsid w:val="00C638C2"/>
    <w:rsid w:val="00C7180C"/>
    <w:rsid w:val="00C86DFA"/>
    <w:rsid w:val="00CA3761"/>
    <w:rsid w:val="00CC5C71"/>
    <w:rsid w:val="00CE65D7"/>
    <w:rsid w:val="00CE6D92"/>
    <w:rsid w:val="00CF059A"/>
    <w:rsid w:val="00CF08FE"/>
    <w:rsid w:val="00CF2E04"/>
    <w:rsid w:val="00CF5C57"/>
    <w:rsid w:val="00CF6AAF"/>
    <w:rsid w:val="00D0367C"/>
    <w:rsid w:val="00D1241B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697A"/>
    <w:rsid w:val="00DB792B"/>
    <w:rsid w:val="00E155B1"/>
    <w:rsid w:val="00E175A5"/>
    <w:rsid w:val="00E35B01"/>
    <w:rsid w:val="00E44C0E"/>
    <w:rsid w:val="00E70B70"/>
    <w:rsid w:val="00EA1445"/>
    <w:rsid w:val="00EA750D"/>
    <w:rsid w:val="00EC356A"/>
    <w:rsid w:val="00ED3EB2"/>
    <w:rsid w:val="00EE4F04"/>
    <w:rsid w:val="00EE7B5F"/>
    <w:rsid w:val="00F02238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D124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5</cp:revision>
  <cp:lastPrinted>2014-06-04T14:09:00Z</cp:lastPrinted>
  <dcterms:created xsi:type="dcterms:W3CDTF">2020-02-13T06:41:00Z</dcterms:created>
  <dcterms:modified xsi:type="dcterms:W3CDTF">2020-02-25T07:29:00Z</dcterms:modified>
</cp:coreProperties>
</file>