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E1" w:rsidRPr="00DA2004" w:rsidRDefault="00BC13E1">
      <w:pPr>
        <w:pStyle w:val="a3"/>
        <w:rPr>
          <w:b/>
          <w:bCs/>
          <w:sz w:val="24"/>
        </w:rPr>
      </w:pPr>
      <w:r w:rsidRPr="00DA2004">
        <w:rPr>
          <w:b/>
          <w:bCs/>
          <w:sz w:val="24"/>
        </w:rPr>
        <w:t>Аналитическая справка</w:t>
      </w:r>
    </w:p>
    <w:p w:rsidR="00BC13E1" w:rsidRPr="00DA2004" w:rsidRDefault="00BC13E1">
      <w:pPr>
        <w:jc w:val="center"/>
        <w:rPr>
          <w:b/>
          <w:bCs/>
        </w:rPr>
      </w:pPr>
      <w:r w:rsidRPr="00DA2004">
        <w:rPr>
          <w:b/>
          <w:bCs/>
        </w:rPr>
        <w:t>об исполне</w:t>
      </w:r>
      <w:r w:rsidR="00D921ED" w:rsidRPr="00DA2004">
        <w:rPr>
          <w:b/>
          <w:bCs/>
        </w:rPr>
        <w:t xml:space="preserve">нии бюджета города Сарова за </w:t>
      </w:r>
      <w:r w:rsidR="00A44578" w:rsidRPr="00DA2004">
        <w:rPr>
          <w:b/>
          <w:bCs/>
        </w:rPr>
        <w:t>1</w:t>
      </w:r>
      <w:r w:rsidR="00D921ED" w:rsidRPr="00DA2004">
        <w:rPr>
          <w:b/>
          <w:bCs/>
        </w:rPr>
        <w:t xml:space="preserve"> </w:t>
      </w:r>
      <w:r w:rsidR="0011511C" w:rsidRPr="00DA2004">
        <w:rPr>
          <w:b/>
          <w:bCs/>
        </w:rPr>
        <w:t>полугодие</w:t>
      </w:r>
      <w:r w:rsidRPr="00DA2004">
        <w:rPr>
          <w:b/>
          <w:bCs/>
        </w:rPr>
        <w:t xml:space="preserve"> 201</w:t>
      </w:r>
      <w:r w:rsidR="00622F81" w:rsidRPr="00622F81">
        <w:rPr>
          <w:b/>
          <w:bCs/>
        </w:rPr>
        <w:t>9</w:t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</w:rPr>
        <w:t xml:space="preserve"> года.</w:t>
      </w:r>
    </w:p>
    <w:p w:rsidR="00BC13E1" w:rsidRPr="00DA2004" w:rsidRDefault="00BC13E1">
      <w:pPr>
        <w:jc w:val="right"/>
      </w:pPr>
    </w:p>
    <w:p w:rsidR="00BC13E1" w:rsidRPr="00DA2004" w:rsidRDefault="00BC13E1">
      <w:pPr>
        <w:jc w:val="right"/>
      </w:pPr>
      <w:r w:rsidRPr="00DA2004">
        <w:t xml:space="preserve">от </w:t>
      </w:r>
      <w:r w:rsidR="00437C0F" w:rsidRPr="00605F27">
        <w:t>13</w:t>
      </w:r>
      <w:r w:rsidR="00587DD6">
        <w:t xml:space="preserve"> </w:t>
      </w:r>
      <w:r w:rsidR="0011511C" w:rsidRPr="00DA2004">
        <w:t>августа</w:t>
      </w:r>
      <w:r w:rsidRPr="00DA2004">
        <w:t xml:space="preserve"> 201</w:t>
      </w:r>
      <w:r w:rsidR="00622F81" w:rsidRPr="002D5BFE">
        <w:t>9</w:t>
      </w:r>
      <w:r w:rsidRPr="00DA2004">
        <w:t xml:space="preserve"> г.</w:t>
      </w:r>
    </w:p>
    <w:p w:rsidR="00BC13E1" w:rsidRPr="00DA2004" w:rsidRDefault="00BC13E1">
      <w:pPr>
        <w:rPr>
          <w:b/>
          <w:bCs/>
        </w:rPr>
      </w:pPr>
      <w:r w:rsidRPr="00DA2004">
        <w:rPr>
          <w:b/>
          <w:bCs/>
        </w:rPr>
        <w:tab/>
      </w:r>
    </w:p>
    <w:p w:rsidR="00BC13E1" w:rsidRPr="002E33B8" w:rsidRDefault="00BC13E1">
      <w:pPr>
        <w:ind w:firstLine="720"/>
        <w:jc w:val="both"/>
        <w:rPr>
          <w:szCs w:val="19"/>
        </w:rPr>
      </w:pPr>
      <w:r w:rsidRPr="002E33B8">
        <w:t xml:space="preserve">Настоящая аналитическая справка (далее – справка) подготовлена в </w:t>
      </w:r>
      <w:r w:rsidRPr="002E33B8">
        <w:rPr>
          <w:szCs w:val="19"/>
        </w:rPr>
        <w:t xml:space="preserve">соответствии с Положением о бюджетном процессе в городе </w:t>
      </w:r>
      <w:proofErr w:type="spellStart"/>
      <w:r w:rsidRPr="002E33B8">
        <w:rPr>
          <w:szCs w:val="19"/>
        </w:rPr>
        <w:t>Сарове</w:t>
      </w:r>
      <w:proofErr w:type="spellEnd"/>
      <w:r w:rsidRPr="002E33B8">
        <w:rPr>
          <w:szCs w:val="19"/>
        </w:rPr>
        <w:t>, утвержденным решением Городской Думы от 10.11.2009 № 123/4-гд, с целью выполнения задач возложенных на Контрольно-счетную палату</w:t>
      </w:r>
      <w:r w:rsidR="004638A3" w:rsidRPr="002E33B8">
        <w:rPr>
          <w:szCs w:val="19"/>
        </w:rPr>
        <w:t xml:space="preserve"> (далее – КСП) </w:t>
      </w:r>
      <w:r w:rsidRPr="002E33B8">
        <w:rPr>
          <w:szCs w:val="19"/>
        </w:rPr>
        <w:t xml:space="preserve">статьей 8 Положения о </w:t>
      </w:r>
      <w:r w:rsidR="004638A3" w:rsidRPr="002E33B8">
        <w:rPr>
          <w:szCs w:val="19"/>
        </w:rPr>
        <w:t>КСП</w:t>
      </w:r>
      <w:r w:rsidRPr="002E33B8">
        <w:rPr>
          <w:szCs w:val="19"/>
        </w:rPr>
        <w:t xml:space="preserve">, утвержденного решением Городской Думы от 15.12.2011 № 129/5-гд. </w:t>
      </w:r>
    </w:p>
    <w:p w:rsidR="00BC13E1" w:rsidRPr="002E33B8" w:rsidRDefault="00BC13E1">
      <w:pPr>
        <w:ind w:firstLine="720"/>
        <w:jc w:val="both"/>
      </w:pPr>
      <w:r w:rsidRPr="002E33B8">
        <w:rPr>
          <w:szCs w:val="19"/>
        </w:rPr>
        <w:t xml:space="preserve">Справка подготовлена по итогам анализа представленной в Контрольно-счетную палату бюджетной отчетности </w:t>
      </w:r>
      <w:r w:rsidRPr="002E33B8">
        <w:t xml:space="preserve">за </w:t>
      </w:r>
      <w:r w:rsidR="00D921ED" w:rsidRPr="002E33B8">
        <w:t>1</w:t>
      </w:r>
      <w:r w:rsidRPr="002E33B8">
        <w:t xml:space="preserve"> </w:t>
      </w:r>
      <w:r w:rsidR="0011511C" w:rsidRPr="002E33B8">
        <w:t>полугодие</w:t>
      </w:r>
      <w:r w:rsidRPr="002E33B8">
        <w:t xml:space="preserve"> 201</w:t>
      </w:r>
      <w:r w:rsidR="002E33B8" w:rsidRPr="002E33B8">
        <w:t>9</w:t>
      </w:r>
      <w:r w:rsidRPr="002E33B8">
        <w:t xml:space="preserve"> года</w:t>
      </w:r>
      <w:r w:rsidRPr="002E33B8">
        <w:rPr>
          <w:szCs w:val="19"/>
        </w:rPr>
        <w:t xml:space="preserve">: </w:t>
      </w:r>
      <w:r w:rsidRPr="002E33B8">
        <w:t xml:space="preserve">отчета об исполнении бюджета города; сводной </w:t>
      </w:r>
      <w:r w:rsidRPr="002E33B8">
        <w:rPr>
          <w:szCs w:val="19"/>
        </w:rPr>
        <w:t xml:space="preserve">бюджетной отчетности города; бюджетной отчетностью главных администраторов бюджетных средств.  </w:t>
      </w:r>
    </w:p>
    <w:p w:rsidR="00BC13E1" w:rsidRPr="00622F81" w:rsidRDefault="00BC13E1">
      <w:pPr>
        <w:ind w:left="-540"/>
        <w:jc w:val="both"/>
        <w:rPr>
          <w:color w:val="984806"/>
        </w:rPr>
      </w:pPr>
    </w:p>
    <w:p w:rsidR="00BC13E1" w:rsidRPr="008E0128" w:rsidRDefault="00BC13E1">
      <w:pPr>
        <w:pStyle w:val="2"/>
        <w:jc w:val="center"/>
        <w:rPr>
          <w:b/>
          <w:bCs/>
        </w:rPr>
      </w:pPr>
      <w:r w:rsidRPr="008E0128">
        <w:rPr>
          <w:b/>
          <w:bCs/>
        </w:rPr>
        <w:t>Общие сведения</w:t>
      </w:r>
      <w:r w:rsidR="00572A88" w:rsidRPr="008E0128">
        <w:rPr>
          <w:b/>
          <w:bCs/>
        </w:rPr>
        <w:t>.</w:t>
      </w:r>
    </w:p>
    <w:p w:rsidR="00BC13E1" w:rsidRPr="00622F81" w:rsidRDefault="00BC13E1">
      <w:pPr>
        <w:pStyle w:val="2"/>
        <w:rPr>
          <w:color w:val="984806"/>
        </w:rPr>
      </w:pPr>
    </w:p>
    <w:p w:rsidR="00BC13E1" w:rsidRPr="008E0128" w:rsidRDefault="00BC13E1">
      <w:pPr>
        <w:pStyle w:val="2"/>
      </w:pPr>
      <w:r w:rsidRPr="008E0128">
        <w:t>Методической основой проверки явился сравнительный анализ показателей, составляющих информационную основу, между собой и соответствия отчета об исполнении городского бюджета решению о городском бюджете, требованиям бюджетного кодекса РФ, нормативным правовым актам Российской Федерации, Нижегородской области и органов местного самоуправления.</w:t>
      </w:r>
    </w:p>
    <w:p w:rsidR="00BC13E1" w:rsidRPr="008E0128" w:rsidRDefault="00BC13E1">
      <w:pPr>
        <w:pStyle w:val="2"/>
      </w:pPr>
      <w:r w:rsidRPr="008E0128">
        <w:t xml:space="preserve">Отчет об исполнении бюджета города Сарова за </w:t>
      </w:r>
      <w:r w:rsidR="00D921ED" w:rsidRPr="008E0128">
        <w:t>1</w:t>
      </w:r>
      <w:r w:rsidRPr="008E0128">
        <w:t xml:space="preserve"> </w:t>
      </w:r>
      <w:r w:rsidR="00DA43E2" w:rsidRPr="008E0128">
        <w:t>полугодие</w:t>
      </w:r>
      <w:r w:rsidRPr="008E0128">
        <w:t xml:space="preserve"> 201</w:t>
      </w:r>
      <w:r w:rsidR="008E0128" w:rsidRPr="008E0128">
        <w:t>9</w:t>
      </w:r>
      <w:r w:rsidRPr="008E0128">
        <w:t xml:space="preserve"> года (далее – Отчет) утвержден постановлением администрации города Сарова от </w:t>
      </w:r>
      <w:r w:rsidR="008E0128" w:rsidRPr="008E0128">
        <w:t>29</w:t>
      </w:r>
      <w:r w:rsidRPr="008E0128">
        <w:t>.</w:t>
      </w:r>
      <w:r w:rsidR="00D921ED" w:rsidRPr="008E0128">
        <w:t>0</w:t>
      </w:r>
      <w:r w:rsidR="00DA43E2" w:rsidRPr="008E0128">
        <w:t>7</w:t>
      </w:r>
      <w:r w:rsidRPr="008E0128">
        <w:t>.201</w:t>
      </w:r>
      <w:r w:rsidR="008E0128" w:rsidRPr="008E0128">
        <w:t>9</w:t>
      </w:r>
      <w:r w:rsidRPr="008E0128">
        <w:t xml:space="preserve"> № </w:t>
      </w:r>
      <w:r w:rsidR="00DA2004" w:rsidRPr="008E0128">
        <w:t>2</w:t>
      </w:r>
      <w:r w:rsidR="008E0128" w:rsidRPr="008E0128">
        <w:t>440</w:t>
      </w:r>
      <w:r w:rsidR="004638A3" w:rsidRPr="008E0128">
        <w:t xml:space="preserve"> и направлен в </w:t>
      </w:r>
      <w:r w:rsidRPr="008E0128">
        <w:t xml:space="preserve">КСП в сроки, установленные статьей 40 Положения о бюджетном процессе в городе </w:t>
      </w:r>
      <w:proofErr w:type="spellStart"/>
      <w:r w:rsidRPr="008E0128">
        <w:t>Сарове</w:t>
      </w:r>
      <w:proofErr w:type="spellEnd"/>
      <w:r w:rsidRPr="008E0128">
        <w:t>.</w:t>
      </w:r>
    </w:p>
    <w:p w:rsidR="00BC13E1" w:rsidRPr="008E0128" w:rsidRDefault="00BC13E1">
      <w:pPr>
        <w:pStyle w:val="2"/>
      </w:pPr>
      <w:r w:rsidRPr="008E0128">
        <w:t>Бюджетная отчетность муниципального образования и бюджетная отчетность главных администраторов бюджетных средств</w:t>
      </w:r>
      <w:r w:rsidR="00D921ED" w:rsidRPr="008E0128">
        <w:t xml:space="preserve"> </w:t>
      </w:r>
      <w:r w:rsidRPr="008E0128">
        <w:t xml:space="preserve">за </w:t>
      </w:r>
      <w:r w:rsidR="00D921ED" w:rsidRPr="008E0128">
        <w:t>1</w:t>
      </w:r>
      <w:r w:rsidRPr="008E0128">
        <w:t xml:space="preserve"> </w:t>
      </w:r>
      <w:r w:rsidR="00DA43E2" w:rsidRPr="008E0128">
        <w:t>полугодие</w:t>
      </w:r>
      <w:r w:rsidRPr="008E0128">
        <w:t xml:space="preserve"> 201</w:t>
      </w:r>
      <w:r w:rsidR="008E0128" w:rsidRPr="008E0128">
        <w:t>9</w:t>
      </w:r>
      <w:r w:rsidRPr="008E0128">
        <w:t xml:space="preserve"> года (далее – бюджетная отчетность ГАБС) представлены в КСП в объеме и сроки, установленные Положением о КСП. </w:t>
      </w:r>
    </w:p>
    <w:p w:rsidR="00BC13E1" w:rsidRPr="008E0128" w:rsidRDefault="00BC13E1">
      <w:pPr>
        <w:pStyle w:val="2"/>
      </w:pPr>
      <w:r w:rsidRPr="008E0128">
        <w:t>Достоверность показателей отчета подтверждалась:</w:t>
      </w:r>
    </w:p>
    <w:p w:rsidR="00BC13E1" w:rsidRPr="008E0128" w:rsidRDefault="00BC13E1">
      <w:pPr>
        <w:pStyle w:val="ac"/>
        <w:autoSpaceDE w:val="0"/>
        <w:autoSpaceDN w:val="0"/>
        <w:adjustRightInd w:val="0"/>
        <w:spacing w:line="240" w:lineRule="auto"/>
        <w:rPr>
          <w:sz w:val="24"/>
          <w:szCs w:val="28"/>
        </w:rPr>
      </w:pPr>
      <w:r w:rsidRPr="008E0128">
        <w:rPr>
          <w:sz w:val="24"/>
          <w:szCs w:val="28"/>
        </w:rPr>
        <w:t>- проведением сопоставления показателей отчета по доходам, расходам и финансированию дефицита бюджета с соответствующими показателя</w:t>
      </w:r>
      <w:r w:rsidR="00640CD7" w:rsidRPr="008E0128">
        <w:rPr>
          <w:sz w:val="24"/>
          <w:szCs w:val="28"/>
        </w:rPr>
        <w:t>ми</w:t>
      </w:r>
      <w:r w:rsidRPr="008E0128">
        <w:rPr>
          <w:sz w:val="24"/>
          <w:szCs w:val="28"/>
        </w:rPr>
        <w:t xml:space="preserve"> отчетности ГАБС и объемами, утвержденными решением о бюджете. </w:t>
      </w:r>
    </w:p>
    <w:p w:rsidR="00BC13E1" w:rsidRPr="00622F81" w:rsidRDefault="00BC13E1">
      <w:pPr>
        <w:pStyle w:val="a6"/>
        <w:spacing w:after="0" w:afterAutospacing="0"/>
        <w:ind w:firstLine="720"/>
        <w:jc w:val="center"/>
        <w:rPr>
          <w:rStyle w:val="a7"/>
          <w:rFonts w:ascii="Times New Roman" w:hAnsi="Times New Roman" w:cs="Times New Roman"/>
          <w:color w:val="984806"/>
          <w:sz w:val="24"/>
        </w:rPr>
      </w:pPr>
    </w:p>
    <w:p w:rsidR="00BC13E1" w:rsidRPr="008E0128" w:rsidRDefault="00BC13E1">
      <w:pPr>
        <w:pStyle w:val="a6"/>
        <w:spacing w:after="0" w:afterAutospacing="0"/>
        <w:ind w:firstLine="720"/>
        <w:jc w:val="center"/>
        <w:rPr>
          <w:rStyle w:val="a7"/>
          <w:rFonts w:ascii="Times New Roman" w:hAnsi="Times New Roman" w:cs="Times New Roman"/>
          <w:color w:val="auto"/>
          <w:sz w:val="24"/>
        </w:rPr>
      </w:pPr>
      <w:r w:rsidRPr="008E0128">
        <w:rPr>
          <w:rStyle w:val="a7"/>
          <w:rFonts w:ascii="Times New Roman" w:hAnsi="Times New Roman" w:cs="Times New Roman"/>
          <w:color w:val="auto"/>
          <w:sz w:val="24"/>
        </w:rPr>
        <w:t>Проверкой установлено:</w:t>
      </w:r>
    </w:p>
    <w:p w:rsidR="00BC13E1" w:rsidRPr="008E0128" w:rsidRDefault="00BC13E1">
      <w:pPr>
        <w:pStyle w:val="2"/>
      </w:pPr>
    </w:p>
    <w:p w:rsidR="00BC13E1" w:rsidRPr="008E0128" w:rsidRDefault="00BC13E1">
      <w:pPr>
        <w:pStyle w:val="2"/>
      </w:pPr>
      <w:r w:rsidRPr="008E0128">
        <w:t xml:space="preserve">Согласно Отчета бюджет города </w:t>
      </w:r>
      <w:r w:rsidR="00B87F6A" w:rsidRPr="008E0128">
        <w:t xml:space="preserve">Сарова </w:t>
      </w:r>
      <w:r w:rsidRPr="008E0128">
        <w:t xml:space="preserve">за </w:t>
      </w:r>
      <w:r w:rsidR="00B27353" w:rsidRPr="008E0128">
        <w:t>1</w:t>
      </w:r>
      <w:r w:rsidRPr="008E0128">
        <w:t xml:space="preserve"> </w:t>
      </w:r>
      <w:r w:rsidR="00DA43E2" w:rsidRPr="008E0128">
        <w:t>полугодие</w:t>
      </w:r>
      <w:r w:rsidRPr="008E0128">
        <w:t xml:space="preserve"> 201</w:t>
      </w:r>
      <w:r w:rsidR="008E0128" w:rsidRPr="008E0128">
        <w:t>9</w:t>
      </w:r>
      <w:r w:rsidRPr="008E0128">
        <w:t xml:space="preserve"> года исполнен со следующими основными  характеристиками: </w:t>
      </w:r>
    </w:p>
    <w:p w:rsidR="00BC13E1" w:rsidRPr="00A36140" w:rsidRDefault="00BC13E1">
      <w:pPr>
        <w:pStyle w:val="2"/>
        <w:numPr>
          <w:ilvl w:val="0"/>
          <w:numId w:val="4"/>
        </w:numPr>
      </w:pPr>
      <w:r w:rsidRPr="00A36140">
        <w:t xml:space="preserve">общий объем доходов в сумме </w:t>
      </w:r>
      <w:r w:rsidR="00A36140" w:rsidRPr="00A36140">
        <w:t>1 823 204,6</w:t>
      </w:r>
      <w:r w:rsidRPr="00A36140">
        <w:t xml:space="preserve"> тыс. руб.; </w:t>
      </w:r>
    </w:p>
    <w:p w:rsidR="00BC13E1" w:rsidRPr="00622F81" w:rsidRDefault="00BC13E1">
      <w:pPr>
        <w:pStyle w:val="2"/>
        <w:numPr>
          <w:ilvl w:val="0"/>
          <w:numId w:val="4"/>
        </w:numPr>
        <w:rPr>
          <w:color w:val="984806"/>
        </w:rPr>
      </w:pPr>
      <w:r w:rsidRPr="008E0128">
        <w:t>общий объем расходов в сумме</w:t>
      </w:r>
      <w:r w:rsidRPr="00622F81">
        <w:rPr>
          <w:color w:val="984806"/>
        </w:rPr>
        <w:t xml:space="preserve"> </w:t>
      </w:r>
      <w:r w:rsidR="008E0128" w:rsidRPr="006F5621">
        <w:rPr>
          <w:rStyle w:val="a7"/>
          <w:rFonts w:ascii="Times New Roman" w:hAnsi="Times New Roman"/>
          <w:b w:val="0"/>
          <w:bCs w:val="0"/>
          <w:sz w:val="22"/>
          <w:szCs w:val="22"/>
        </w:rPr>
        <w:t>1 661 65</w:t>
      </w:r>
      <w:r w:rsidR="005D3780">
        <w:rPr>
          <w:rStyle w:val="a7"/>
          <w:rFonts w:ascii="Times New Roman" w:hAnsi="Times New Roman"/>
          <w:b w:val="0"/>
          <w:bCs w:val="0"/>
          <w:sz w:val="22"/>
          <w:szCs w:val="22"/>
        </w:rPr>
        <w:t>1</w:t>
      </w:r>
      <w:r w:rsidR="008E0128" w:rsidRPr="006F5621">
        <w:rPr>
          <w:rStyle w:val="a7"/>
          <w:rFonts w:ascii="Times New Roman" w:hAnsi="Times New Roman"/>
          <w:b w:val="0"/>
          <w:bCs w:val="0"/>
          <w:sz w:val="22"/>
          <w:szCs w:val="22"/>
        </w:rPr>
        <w:t>,</w:t>
      </w:r>
      <w:r w:rsidR="005D3780">
        <w:rPr>
          <w:rStyle w:val="a7"/>
          <w:rFonts w:ascii="Times New Roman" w:hAnsi="Times New Roman"/>
          <w:b w:val="0"/>
          <w:bCs w:val="0"/>
          <w:sz w:val="22"/>
          <w:szCs w:val="22"/>
        </w:rPr>
        <w:t>0</w:t>
      </w:r>
      <w:r w:rsidR="008E0128">
        <w:rPr>
          <w:rStyle w:val="a7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8E0128">
        <w:t>тыс. руб.;</w:t>
      </w:r>
      <w:r w:rsidRPr="00622F81">
        <w:rPr>
          <w:color w:val="984806"/>
        </w:rPr>
        <w:t xml:space="preserve"> </w:t>
      </w:r>
    </w:p>
    <w:p w:rsidR="00BC13E1" w:rsidRPr="009B690A" w:rsidRDefault="00BC13E1">
      <w:pPr>
        <w:pStyle w:val="2"/>
        <w:numPr>
          <w:ilvl w:val="0"/>
          <w:numId w:val="4"/>
        </w:numPr>
      </w:pPr>
      <w:r w:rsidRPr="009B690A">
        <w:t xml:space="preserve">размер </w:t>
      </w:r>
      <w:proofErr w:type="spellStart"/>
      <w:r w:rsidR="009A0BED" w:rsidRPr="009B690A">
        <w:t>проф</w:t>
      </w:r>
      <w:r w:rsidRPr="009B690A">
        <w:t>ицита</w:t>
      </w:r>
      <w:proofErr w:type="spellEnd"/>
      <w:r w:rsidRPr="009B690A">
        <w:t xml:space="preserve"> бюджета в сумме </w:t>
      </w:r>
      <w:r w:rsidR="00A8743C" w:rsidRPr="00FC586B">
        <w:rPr>
          <w:sz w:val="22"/>
          <w:szCs w:val="22"/>
        </w:rPr>
        <w:t>161 553,</w:t>
      </w:r>
      <w:r w:rsidR="005D3780">
        <w:rPr>
          <w:sz w:val="22"/>
          <w:szCs w:val="22"/>
        </w:rPr>
        <w:t>6</w:t>
      </w:r>
      <w:r w:rsidRPr="009B690A">
        <w:t xml:space="preserve"> тыс. руб. </w:t>
      </w:r>
    </w:p>
    <w:p w:rsidR="00BC13E1" w:rsidRPr="00622F81" w:rsidRDefault="00BC13E1">
      <w:pPr>
        <w:ind w:firstLine="720"/>
        <w:rPr>
          <w:rStyle w:val="a7"/>
          <w:rFonts w:ascii="Times New Roman" w:hAnsi="Times New Roman"/>
          <w:b w:val="0"/>
          <w:bCs w:val="0"/>
          <w:color w:val="984806"/>
        </w:rPr>
      </w:pPr>
    </w:p>
    <w:p w:rsidR="00F20C77" w:rsidRPr="008E0128" w:rsidRDefault="00F20C77" w:rsidP="00F20C77">
      <w:pPr>
        <w:pStyle w:val="a6"/>
        <w:numPr>
          <w:ilvl w:val="0"/>
          <w:numId w:val="7"/>
        </w:numPr>
        <w:spacing w:after="0" w:afterAutospacing="0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8E0128">
        <w:rPr>
          <w:rStyle w:val="a7"/>
          <w:rFonts w:ascii="Times New Roman" w:hAnsi="Times New Roman" w:cs="Times New Roman"/>
          <w:color w:val="auto"/>
          <w:sz w:val="24"/>
          <w:szCs w:val="24"/>
        </w:rPr>
        <w:t>Итоги исполнения бюджета города по доходам.</w:t>
      </w:r>
    </w:p>
    <w:p w:rsidR="00BC13E1" w:rsidRPr="002A5410" w:rsidRDefault="00BC13E1" w:rsidP="00F20C77">
      <w:pPr>
        <w:pStyle w:val="a6"/>
        <w:spacing w:after="0" w:afterAutospacing="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9B690A">
        <w:rPr>
          <w:rFonts w:ascii="Times New Roman" w:hAnsi="Times New Roman" w:cs="Times New Roman"/>
          <w:color w:val="auto"/>
          <w:sz w:val="24"/>
          <w:szCs w:val="24"/>
        </w:rPr>
        <w:t xml:space="preserve">В доходы бюджета города за </w:t>
      </w:r>
      <w:r w:rsidR="00A44578" w:rsidRPr="009B690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B69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43E2" w:rsidRPr="009B690A">
        <w:rPr>
          <w:rFonts w:ascii="Times New Roman" w:hAnsi="Times New Roman" w:cs="Times New Roman"/>
          <w:color w:val="auto"/>
          <w:sz w:val="24"/>
          <w:szCs w:val="24"/>
        </w:rPr>
        <w:t>полугодие</w:t>
      </w:r>
      <w:r w:rsidRPr="009B690A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8E0128" w:rsidRPr="009B690A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9B690A">
        <w:rPr>
          <w:rFonts w:ascii="Times New Roman" w:hAnsi="Times New Roman" w:cs="Times New Roman"/>
          <w:color w:val="auto"/>
          <w:sz w:val="24"/>
          <w:szCs w:val="24"/>
        </w:rPr>
        <w:t xml:space="preserve"> года поступило</w:t>
      </w:r>
      <w:r w:rsidR="009B690A" w:rsidRPr="009B690A">
        <w:rPr>
          <w:rFonts w:ascii="Times New Roman" w:hAnsi="Times New Roman" w:cs="Times New Roman"/>
          <w:color w:val="auto"/>
          <w:sz w:val="24"/>
          <w:szCs w:val="24"/>
        </w:rPr>
        <w:t xml:space="preserve"> 1 823 204,6 </w:t>
      </w:r>
      <w:r w:rsidRPr="009B690A">
        <w:rPr>
          <w:rFonts w:ascii="Times New Roman" w:hAnsi="Times New Roman" w:cs="Times New Roman"/>
          <w:color w:val="auto"/>
          <w:sz w:val="24"/>
          <w:szCs w:val="24"/>
        </w:rPr>
        <w:t>тыс. руб.</w:t>
      </w:r>
      <w:r w:rsidRPr="00622F81">
        <w:rPr>
          <w:rFonts w:ascii="Times New Roman" w:hAnsi="Times New Roman" w:cs="Times New Roman"/>
          <w:color w:val="984806"/>
          <w:sz w:val="24"/>
          <w:szCs w:val="24"/>
        </w:rPr>
        <w:t xml:space="preserve"> </w:t>
      </w:r>
      <w:r w:rsidRPr="002A5410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2A5410" w:rsidRPr="002A5410">
        <w:rPr>
          <w:rFonts w:ascii="Times New Roman" w:hAnsi="Times New Roman" w:cs="Times New Roman"/>
          <w:color w:val="auto"/>
          <w:sz w:val="24"/>
          <w:szCs w:val="24"/>
        </w:rPr>
        <w:t>49</w:t>
      </w:r>
      <w:r w:rsidR="0058335E" w:rsidRPr="002A541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D3780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2A5410" w:rsidRPr="002A541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2A5410">
        <w:rPr>
          <w:rFonts w:ascii="Times New Roman" w:hAnsi="Times New Roman" w:cs="Times New Roman"/>
          <w:color w:val="auto"/>
          <w:sz w:val="24"/>
          <w:szCs w:val="24"/>
        </w:rPr>
        <w:t xml:space="preserve">%  от уточненного годового плана, в том числе: </w:t>
      </w:r>
    </w:p>
    <w:p w:rsidR="00BC13E1" w:rsidRPr="00D04B65" w:rsidRDefault="00BC13E1">
      <w:pPr>
        <w:ind w:firstLine="708"/>
        <w:jc w:val="both"/>
      </w:pPr>
      <w:r w:rsidRPr="002A5410">
        <w:t>- налоговых доходов</w:t>
      </w:r>
      <w:r w:rsidRPr="00622F81">
        <w:rPr>
          <w:color w:val="984806"/>
        </w:rPr>
        <w:t xml:space="preserve"> </w:t>
      </w:r>
      <w:r w:rsidRPr="00D04B65">
        <w:t xml:space="preserve">– </w:t>
      </w:r>
      <w:r w:rsidR="00D04B65" w:rsidRPr="00D04B65">
        <w:t xml:space="preserve">366 613,3 </w:t>
      </w:r>
      <w:r w:rsidRPr="00D04B65">
        <w:t>тыс. руб.</w:t>
      </w:r>
      <w:r w:rsidRPr="00622F81">
        <w:rPr>
          <w:color w:val="984806"/>
        </w:rPr>
        <w:t xml:space="preserve"> </w:t>
      </w:r>
      <w:r w:rsidRPr="00FC586B">
        <w:t xml:space="preserve">или </w:t>
      </w:r>
      <w:r w:rsidR="004A2E42" w:rsidRPr="00FC586B">
        <w:t>2</w:t>
      </w:r>
      <w:r w:rsidR="00FC586B" w:rsidRPr="00FC586B">
        <w:t>0</w:t>
      </w:r>
      <w:r w:rsidR="004A2E42" w:rsidRPr="00FC586B">
        <w:t>,</w:t>
      </w:r>
      <w:r w:rsidR="00FC586B" w:rsidRPr="00FC586B">
        <w:t>1</w:t>
      </w:r>
      <w:r w:rsidRPr="00FC586B">
        <w:t xml:space="preserve"> %</w:t>
      </w:r>
      <w:r w:rsidRPr="00622F81">
        <w:rPr>
          <w:color w:val="984806"/>
        </w:rPr>
        <w:t xml:space="preserve"> </w:t>
      </w:r>
      <w:r w:rsidRPr="00D04B65">
        <w:t xml:space="preserve">от общих поступлений доходов бюджета;  </w:t>
      </w:r>
    </w:p>
    <w:p w:rsidR="00BC13E1" w:rsidRPr="00D04B65" w:rsidRDefault="00BC13E1">
      <w:pPr>
        <w:ind w:firstLine="708"/>
        <w:jc w:val="both"/>
        <w:rPr>
          <w:szCs w:val="28"/>
        </w:rPr>
      </w:pPr>
      <w:r w:rsidRPr="00622F81">
        <w:rPr>
          <w:color w:val="984806"/>
          <w:szCs w:val="28"/>
        </w:rPr>
        <w:t xml:space="preserve">- </w:t>
      </w:r>
      <w:r w:rsidRPr="00D04B65">
        <w:rPr>
          <w:szCs w:val="28"/>
        </w:rPr>
        <w:t xml:space="preserve">неналоговых доходов – </w:t>
      </w:r>
      <w:r w:rsidR="00D04B65" w:rsidRPr="00D04B65">
        <w:rPr>
          <w:szCs w:val="28"/>
        </w:rPr>
        <w:t>142 999,3</w:t>
      </w:r>
      <w:r w:rsidRPr="00D04B65">
        <w:rPr>
          <w:szCs w:val="28"/>
        </w:rPr>
        <w:t xml:space="preserve"> тыс. руб.</w:t>
      </w:r>
      <w:r w:rsidRPr="00622F81">
        <w:rPr>
          <w:color w:val="984806"/>
          <w:szCs w:val="28"/>
        </w:rPr>
        <w:t xml:space="preserve"> </w:t>
      </w:r>
      <w:r w:rsidRPr="00FC586B">
        <w:rPr>
          <w:szCs w:val="28"/>
        </w:rPr>
        <w:t xml:space="preserve">или </w:t>
      </w:r>
      <w:r w:rsidR="00FC586B" w:rsidRPr="00FC586B">
        <w:rPr>
          <w:szCs w:val="28"/>
        </w:rPr>
        <w:t>7</w:t>
      </w:r>
      <w:r w:rsidR="004A2E42" w:rsidRPr="00FC586B">
        <w:rPr>
          <w:szCs w:val="28"/>
        </w:rPr>
        <w:t>,</w:t>
      </w:r>
      <w:r w:rsidR="00FC586B" w:rsidRPr="00FC586B">
        <w:rPr>
          <w:szCs w:val="28"/>
        </w:rPr>
        <w:t>8</w:t>
      </w:r>
      <w:r w:rsidRPr="00FC586B">
        <w:rPr>
          <w:szCs w:val="28"/>
        </w:rPr>
        <w:t xml:space="preserve"> %</w:t>
      </w:r>
      <w:r w:rsidRPr="00622F81">
        <w:rPr>
          <w:color w:val="984806"/>
          <w:szCs w:val="28"/>
        </w:rPr>
        <w:t xml:space="preserve"> </w:t>
      </w:r>
      <w:r w:rsidRPr="00D04B65">
        <w:rPr>
          <w:szCs w:val="28"/>
        </w:rPr>
        <w:t xml:space="preserve">от общих поступлений доходов бюджета;  </w:t>
      </w:r>
      <w:r w:rsidRPr="00D04B65">
        <w:rPr>
          <w:szCs w:val="28"/>
        </w:rPr>
        <w:tab/>
      </w:r>
    </w:p>
    <w:p w:rsidR="00BC13E1" w:rsidRPr="00D04B65" w:rsidRDefault="00BC13E1">
      <w:pPr>
        <w:ind w:firstLine="708"/>
        <w:jc w:val="both"/>
        <w:rPr>
          <w:szCs w:val="28"/>
        </w:rPr>
      </w:pPr>
      <w:r w:rsidRPr="002A5410">
        <w:rPr>
          <w:szCs w:val="28"/>
        </w:rPr>
        <w:t xml:space="preserve">- безвозмездных поступлений – </w:t>
      </w:r>
      <w:r w:rsidR="00D04B65">
        <w:rPr>
          <w:szCs w:val="28"/>
        </w:rPr>
        <w:t>1 313 592,0</w:t>
      </w:r>
      <w:r w:rsidR="00683F62" w:rsidRPr="002A5410">
        <w:rPr>
          <w:szCs w:val="28"/>
        </w:rPr>
        <w:t xml:space="preserve"> </w:t>
      </w:r>
      <w:r w:rsidRPr="002A5410">
        <w:rPr>
          <w:szCs w:val="28"/>
        </w:rPr>
        <w:t>тыс. руб.</w:t>
      </w:r>
      <w:r w:rsidRPr="00622F81">
        <w:rPr>
          <w:color w:val="984806"/>
          <w:szCs w:val="28"/>
        </w:rPr>
        <w:t xml:space="preserve"> </w:t>
      </w:r>
      <w:r w:rsidRPr="00FC586B">
        <w:rPr>
          <w:szCs w:val="28"/>
        </w:rPr>
        <w:t xml:space="preserve">или </w:t>
      </w:r>
      <w:r w:rsidR="004A2E42" w:rsidRPr="00FC586B">
        <w:rPr>
          <w:szCs w:val="28"/>
        </w:rPr>
        <w:t>7</w:t>
      </w:r>
      <w:r w:rsidR="00FC586B" w:rsidRPr="00FC586B">
        <w:rPr>
          <w:szCs w:val="28"/>
        </w:rPr>
        <w:t>2</w:t>
      </w:r>
      <w:r w:rsidR="004A2E42" w:rsidRPr="00FC586B">
        <w:rPr>
          <w:szCs w:val="28"/>
        </w:rPr>
        <w:t>,</w:t>
      </w:r>
      <w:r w:rsidR="00FC586B">
        <w:rPr>
          <w:szCs w:val="28"/>
        </w:rPr>
        <w:t>1</w:t>
      </w:r>
      <w:r w:rsidRPr="00FC586B">
        <w:rPr>
          <w:szCs w:val="28"/>
        </w:rPr>
        <w:t xml:space="preserve"> %</w:t>
      </w:r>
      <w:r w:rsidRPr="00622F81">
        <w:rPr>
          <w:color w:val="984806"/>
          <w:szCs w:val="28"/>
        </w:rPr>
        <w:t xml:space="preserve"> </w:t>
      </w:r>
      <w:r w:rsidRPr="00D04B65">
        <w:rPr>
          <w:szCs w:val="28"/>
        </w:rPr>
        <w:t xml:space="preserve">от общих поступлений доходов бюджета.  </w:t>
      </w:r>
      <w:r w:rsidRPr="00D04B65">
        <w:rPr>
          <w:szCs w:val="28"/>
        </w:rPr>
        <w:tab/>
      </w:r>
    </w:p>
    <w:p w:rsidR="00BC13E1" w:rsidRPr="0038651B" w:rsidRDefault="00494212" w:rsidP="00494212">
      <w:pPr>
        <w:jc w:val="both"/>
      </w:pPr>
      <w:r w:rsidRPr="00622F81">
        <w:rPr>
          <w:color w:val="984806"/>
        </w:rPr>
        <w:lastRenderedPageBreak/>
        <w:tab/>
      </w:r>
      <w:r w:rsidR="00BC13E1" w:rsidRPr="0038651B">
        <w:t xml:space="preserve">Показатели исполнения бюджета по доходам за </w:t>
      </w:r>
      <w:r w:rsidR="00013FBF" w:rsidRPr="0038651B">
        <w:t>1</w:t>
      </w:r>
      <w:r w:rsidR="00BC13E1" w:rsidRPr="0038651B">
        <w:t xml:space="preserve"> </w:t>
      </w:r>
      <w:r w:rsidR="00DA43E2" w:rsidRPr="0038651B">
        <w:t>полугодие</w:t>
      </w:r>
      <w:r w:rsidR="00BC13E1" w:rsidRPr="0038651B">
        <w:t xml:space="preserve"> 201</w:t>
      </w:r>
      <w:r w:rsidR="0038651B" w:rsidRPr="0038651B">
        <w:t>9</w:t>
      </w:r>
      <w:r w:rsidR="00BC13E1" w:rsidRPr="0038651B">
        <w:t xml:space="preserve"> года в сравнении с аналогичным периодом 201</w:t>
      </w:r>
      <w:r w:rsidR="0038651B" w:rsidRPr="0038651B">
        <w:t>8</w:t>
      </w:r>
      <w:r w:rsidR="00BC13E1" w:rsidRPr="0038651B">
        <w:t xml:space="preserve"> года приведены в таблице:</w:t>
      </w:r>
    </w:p>
    <w:p w:rsidR="00BC13E1" w:rsidRPr="0038651B" w:rsidRDefault="00BC13E1">
      <w:pPr>
        <w:jc w:val="right"/>
      </w:pPr>
      <w:r w:rsidRPr="0038651B">
        <w:t xml:space="preserve"> тыс. руб.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2"/>
        <w:gridCol w:w="1701"/>
        <w:gridCol w:w="1843"/>
        <w:gridCol w:w="1701"/>
        <w:gridCol w:w="1559"/>
      </w:tblGrid>
      <w:tr w:rsidR="00FB5B40" w:rsidRPr="00622F81">
        <w:tc>
          <w:tcPr>
            <w:tcW w:w="2372" w:type="dxa"/>
          </w:tcPr>
          <w:p w:rsidR="00FB5B40" w:rsidRPr="0038651B" w:rsidRDefault="00FB5B40">
            <w:pPr>
              <w:jc w:val="center"/>
            </w:pPr>
            <w:r w:rsidRPr="0038651B">
              <w:t>Наименование</w:t>
            </w:r>
          </w:p>
        </w:tc>
        <w:tc>
          <w:tcPr>
            <w:tcW w:w="1701" w:type="dxa"/>
          </w:tcPr>
          <w:p w:rsidR="00FB5B40" w:rsidRPr="0038651B" w:rsidRDefault="00FB5B40" w:rsidP="00392F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651B">
              <w:rPr>
                <w:bCs/>
              </w:rPr>
              <w:t xml:space="preserve">Исполнено за </w:t>
            </w:r>
          </w:p>
          <w:p w:rsidR="005B2B2D" w:rsidRPr="0038651B" w:rsidRDefault="00FB5B40" w:rsidP="00392F47">
            <w:pPr>
              <w:jc w:val="center"/>
              <w:rPr>
                <w:bCs/>
              </w:rPr>
            </w:pPr>
            <w:r w:rsidRPr="0038651B">
              <w:rPr>
                <w:bCs/>
              </w:rPr>
              <w:t xml:space="preserve">1 </w:t>
            </w:r>
            <w:r w:rsidR="005B2B2D" w:rsidRPr="0038651B">
              <w:rPr>
                <w:bCs/>
              </w:rPr>
              <w:t>полугодие</w:t>
            </w:r>
            <w:r w:rsidRPr="0038651B">
              <w:rPr>
                <w:bCs/>
              </w:rPr>
              <w:t xml:space="preserve"> </w:t>
            </w:r>
          </w:p>
          <w:p w:rsidR="00FB5B40" w:rsidRPr="0038651B" w:rsidRDefault="00FB5B40" w:rsidP="00642CB6">
            <w:pPr>
              <w:jc w:val="center"/>
            </w:pPr>
            <w:r w:rsidRPr="0038651B">
              <w:rPr>
                <w:bCs/>
              </w:rPr>
              <w:t>201</w:t>
            </w:r>
            <w:r w:rsidR="0038651B" w:rsidRPr="0038651B">
              <w:rPr>
                <w:bCs/>
              </w:rPr>
              <w:t>8</w:t>
            </w:r>
            <w:r w:rsidRPr="0038651B">
              <w:rPr>
                <w:bCs/>
              </w:rPr>
              <w:t xml:space="preserve"> г.</w:t>
            </w:r>
          </w:p>
        </w:tc>
        <w:tc>
          <w:tcPr>
            <w:tcW w:w="1843" w:type="dxa"/>
          </w:tcPr>
          <w:p w:rsidR="005B2B2D" w:rsidRPr="0038651B" w:rsidRDefault="00FB5B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651B">
              <w:rPr>
                <w:bCs/>
              </w:rPr>
              <w:t xml:space="preserve">Исполнено </w:t>
            </w:r>
          </w:p>
          <w:p w:rsidR="005B2B2D" w:rsidRPr="0038651B" w:rsidRDefault="00FB5B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651B">
              <w:rPr>
                <w:bCs/>
              </w:rPr>
              <w:t xml:space="preserve">за 1 </w:t>
            </w:r>
            <w:r w:rsidR="005B2B2D" w:rsidRPr="0038651B">
              <w:rPr>
                <w:bCs/>
              </w:rPr>
              <w:t>полугодие</w:t>
            </w:r>
          </w:p>
          <w:p w:rsidR="00FB5B40" w:rsidRPr="0038651B" w:rsidRDefault="00FB5B40" w:rsidP="003865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651B">
              <w:rPr>
                <w:bCs/>
              </w:rPr>
              <w:t xml:space="preserve"> 201</w:t>
            </w:r>
            <w:r w:rsidR="0038651B" w:rsidRPr="0038651B">
              <w:rPr>
                <w:bCs/>
              </w:rPr>
              <w:t>9</w:t>
            </w:r>
            <w:r w:rsidRPr="0038651B">
              <w:rPr>
                <w:bCs/>
              </w:rPr>
              <w:t xml:space="preserve"> г.</w:t>
            </w:r>
          </w:p>
        </w:tc>
        <w:tc>
          <w:tcPr>
            <w:tcW w:w="1701" w:type="dxa"/>
          </w:tcPr>
          <w:p w:rsidR="00FB5B40" w:rsidRPr="0038651B" w:rsidRDefault="00FB5B40">
            <w:pPr>
              <w:jc w:val="center"/>
            </w:pPr>
            <w:r w:rsidRPr="0038651B">
              <w:t>Разница</w:t>
            </w:r>
          </w:p>
          <w:p w:rsidR="00FB5B40" w:rsidRPr="0038651B" w:rsidRDefault="00FB5B40">
            <w:pPr>
              <w:jc w:val="center"/>
            </w:pPr>
            <w:r w:rsidRPr="0038651B">
              <w:t>гр.3-2</w:t>
            </w:r>
          </w:p>
        </w:tc>
        <w:tc>
          <w:tcPr>
            <w:tcW w:w="1559" w:type="dxa"/>
          </w:tcPr>
          <w:p w:rsidR="00FB5B40" w:rsidRPr="0038651B" w:rsidRDefault="00FB5B40">
            <w:pPr>
              <w:jc w:val="center"/>
            </w:pPr>
            <w:r w:rsidRPr="0038651B">
              <w:t>Рост</w:t>
            </w:r>
          </w:p>
          <w:p w:rsidR="00FB5B40" w:rsidRPr="0038651B" w:rsidRDefault="00FB5B40">
            <w:pPr>
              <w:jc w:val="center"/>
            </w:pPr>
            <w:r w:rsidRPr="0038651B">
              <w:t>гр.3 к гр.2</w:t>
            </w:r>
          </w:p>
        </w:tc>
      </w:tr>
      <w:tr w:rsidR="00FB5B40" w:rsidRPr="00622F81">
        <w:tc>
          <w:tcPr>
            <w:tcW w:w="2372" w:type="dxa"/>
          </w:tcPr>
          <w:p w:rsidR="00FB5B40" w:rsidRPr="0038651B" w:rsidRDefault="00FB5B40">
            <w:pPr>
              <w:jc w:val="center"/>
            </w:pPr>
            <w:r w:rsidRPr="0038651B">
              <w:t>1</w:t>
            </w:r>
          </w:p>
        </w:tc>
        <w:tc>
          <w:tcPr>
            <w:tcW w:w="1701" w:type="dxa"/>
          </w:tcPr>
          <w:p w:rsidR="00FB5B40" w:rsidRPr="0038651B" w:rsidRDefault="00FB5B40">
            <w:pPr>
              <w:autoSpaceDE w:val="0"/>
              <w:autoSpaceDN w:val="0"/>
              <w:adjustRightInd w:val="0"/>
              <w:jc w:val="center"/>
            </w:pPr>
            <w:r w:rsidRPr="0038651B">
              <w:t>2</w:t>
            </w:r>
          </w:p>
        </w:tc>
        <w:tc>
          <w:tcPr>
            <w:tcW w:w="1843" w:type="dxa"/>
          </w:tcPr>
          <w:p w:rsidR="00FB5B40" w:rsidRPr="0038651B" w:rsidRDefault="00FB5B40">
            <w:pPr>
              <w:autoSpaceDE w:val="0"/>
              <w:autoSpaceDN w:val="0"/>
              <w:adjustRightInd w:val="0"/>
              <w:jc w:val="center"/>
            </w:pPr>
            <w:r w:rsidRPr="0038651B">
              <w:t>3</w:t>
            </w:r>
          </w:p>
        </w:tc>
        <w:tc>
          <w:tcPr>
            <w:tcW w:w="1701" w:type="dxa"/>
          </w:tcPr>
          <w:p w:rsidR="00FB5B40" w:rsidRPr="0038651B" w:rsidRDefault="00FB5B40">
            <w:pPr>
              <w:jc w:val="center"/>
            </w:pPr>
            <w:r w:rsidRPr="0038651B">
              <w:t>4</w:t>
            </w:r>
          </w:p>
        </w:tc>
        <w:tc>
          <w:tcPr>
            <w:tcW w:w="1559" w:type="dxa"/>
          </w:tcPr>
          <w:p w:rsidR="00FB5B40" w:rsidRPr="0038651B" w:rsidRDefault="00FB5B40">
            <w:pPr>
              <w:jc w:val="center"/>
            </w:pPr>
            <w:r w:rsidRPr="0038651B">
              <w:t>5</w:t>
            </w:r>
          </w:p>
        </w:tc>
      </w:tr>
      <w:tr w:rsidR="00642CB6" w:rsidRPr="00622F81">
        <w:trPr>
          <w:trHeight w:val="294"/>
        </w:trPr>
        <w:tc>
          <w:tcPr>
            <w:tcW w:w="2372" w:type="dxa"/>
          </w:tcPr>
          <w:p w:rsidR="00642CB6" w:rsidRPr="00FC586B" w:rsidRDefault="00642CB6">
            <w:pPr>
              <w:jc w:val="center"/>
            </w:pPr>
            <w:r w:rsidRPr="00FC586B">
              <w:t>Доходы – всего, в том числе:</w:t>
            </w:r>
          </w:p>
        </w:tc>
        <w:tc>
          <w:tcPr>
            <w:tcW w:w="1701" w:type="dxa"/>
          </w:tcPr>
          <w:p w:rsidR="00642CB6" w:rsidRPr="00A76857" w:rsidRDefault="0038651B" w:rsidP="00642CB6">
            <w:pPr>
              <w:jc w:val="center"/>
            </w:pPr>
            <w:r w:rsidRPr="00A76857">
              <w:t>1 597 006,7</w:t>
            </w:r>
          </w:p>
        </w:tc>
        <w:tc>
          <w:tcPr>
            <w:tcW w:w="1843" w:type="dxa"/>
          </w:tcPr>
          <w:p w:rsidR="00642CB6" w:rsidRPr="00A76857" w:rsidRDefault="00A76857">
            <w:pPr>
              <w:jc w:val="center"/>
            </w:pPr>
            <w:r w:rsidRPr="00A76857">
              <w:t>1 823 204,6</w:t>
            </w:r>
          </w:p>
        </w:tc>
        <w:tc>
          <w:tcPr>
            <w:tcW w:w="1701" w:type="dxa"/>
          </w:tcPr>
          <w:p w:rsidR="00642CB6" w:rsidRPr="00A76857" w:rsidRDefault="00A76857" w:rsidP="00A76857">
            <w:pPr>
              <w:jc w:val="center"/>
            </w:pPr>
            <w:r w:rsidRPr="00A76857">
              <w:t>+226 197,9</w:t>
            </w:r>
          </w:p>
        </w:tc>
        <w:tc>
          <w:tcPr>
            <w:tcW w:w="1559" w:type="dxa"/>
          </w:tcPr>
          <w:p w:rsidR="00642CB6" w:rsidRPr="00A76857" w:rsidRDefault="00A76857" w:rsidP="00A76857">
            <w:pPr>
              <w:jc w:val="center"/>
            </w:pPr>
            <w:r w:rsidRPr="00A76857">
              <w:t>+14,2</w:t>
            </w:r>
            <w:r w:rsidR="00642CB6" w:rsidRPr="00A76857">
              <w:t>%</w:t>
            </w:r>
          </w:p>
        </w:tc>
      </w:tr>
      <w:tr w:rsidR="00642CB6" w:rsidRPr="00622F81">
        <w:tc>
          <w:tcPr>
            <w:tcW w:w="2372" w:type="dxa"/>
          </w:tcPr>
          <w:p w:rsidR="00642CB6" w:rsidRPr="00FC586B" w:rsidRDefault="00642CB6">
            <w:pPr>
              <w:pStyle w:val="a5"/>
              <w:tabs>
                <w:tab w:val="clear" w:pos="4677"/>
                <w:tab w:val="clear" w:pos="9355"/>
              </w:tabs>
            </w:pPr>
            <w:r w:rsidRPr="00FC586B">
              <w:t>Налоговые доходы</w:t>
            </w:r>
          </w:p>
        </w:tc>
        <w:tc>
          <w:tcPr>
            <w:tcW w:w="1701" w:type="dxa"/>
          </w:tcPr>
          <w:p w:rsidR="00642CB6" w:rsidRPr="00A76857" w:rsidRDefault="0038651B" w:rsidP="00642CB6">
            <w:pPr>
              <w:jc w:val="center"/>
            </w:pPr>
            <w:r w:rsidRPr="00A76857">
              <w:t>363 671,7</w:t>
            </w:r>
          </w:p>
        </w:tc>
        <w:tc>
          <w:tcPr>
            <w:tcW w:w="1843" w:type="dxa"/>
          </w:tcPr>
          <w:p w:rsidR="00642CB6" w:rsidRPr="00A76857" w:rsidRDefault="00A76857">
            <w:pPr>
              <w:jc w:val="center"/>
            </w:pPr>
            <w:r w:rsidRPr="00A76857">
              <w:t>366 613,3</w:t>
            </w:r>
          </w:p>
        </w:tc>
        <w:tc>
          <w:tcPr>
            <w:tcW w:w="1701" w:type="dxa"/>
          </w:tcPr>
          <w:p w:rsidR="00642CB6" w:rsidRPr="00A76857" w:rsidRDefault="004A2E42" w:rsidP="00A76857">
            <w:pPr>
              <w:jc w:val="center"/>
            </w:pPr>
            <w:r w:rsidRPr="00A76857">
              <w:t>+</w:t>
            </w:r>
            <w:r w:rsidR="00A76857" w:rsidRPr="00A76857">
              <w:t>2 941,6</w:t>
            </w:r>
          </w:p>
        </w:tc>
        <w:tc>
          <w:tcPr>
            <w:tcW w:w="1559" w:type="dxa"/>
          </w:tcPr>
          <w:p w:rsidR="00642CB6" w:rsidRPr="00A76857" w:rsidRDefault="004A2E42" w:rsidP="00A76857">
            <w:pPr>
              <w:jc w:val="center"/>
            </w:pPr>
            <w:r w:rsidRPr="00A76857">
              <w:t>+</w:t>
            </w:r>
            <w:r w:rsidR="00A76857" w:rsidRPr="00A76857">
              <w:t>0</w:t>
            </w:r>
            <w:r w:rsidRPr="00A76857">
              <w:t>,</w:t>
            </w:r>
            <w:r w:rsidR="00A76857" w:rsidRPr="00A76857">
              <w:t>8</w:t>
            </w:r>
            <w:r w:rsidR="00642CB6" w:rsidRPr="00A76857">
              <w:t>%</w:t>
            </w:r>
          </w:p>
        </w:tc>
      </w:tr>
      <w:tr w:rsidR="00642CB6" w:rsidRPr="00622F81">
        <w:tc>
          <w:tcPr>
            <w:tcW w:w="2372" w:type="dxa"/>
          </w:tcPr>
          <w:p w:rsidR="00642CB6" w:rsidRPr="00FC586B" w:rsidRDefault="00642CB6">
            <w:r w:rsidRPr="00FC586B">
              <w:t>Неналоговые доходы</w:t>
            </w:r>
          </w:p>
        </w:tc>
        <w:tc>
          <w:tcPr>
            <w:tcW w:w="1701" w:type="dxa"/>
          </w:tcPr>
          <w:p w:rsidR="00642CB6" w:rsidRPr="00A76857" w:rsidRDefault="0038651B" w:rsidP="00642CB6">
            <w:pPr>
              <w:jc w:val="center"/>
            </w:pPr>
            <w:r w:rsidRPr="00A76857">
              <w:t>95 741,2</w:t>
            </w:r>
          </w:p>
        </w:tc>
        <w:tc>
          <w:tcPr>
            <w:tcW w:w="1843" w:type="dxa"/>
          </w:tcPr>
          <w:p w:rsidR="00642CB6" w:rsidRPr="00A76857" w:rsidRDefault="00A76857">
            <w:pPr>
              <w:jc w:val="center"/>
            </w:pPr>
            <w:r w:rsidRPr="00A76857">
              <w:t>142 999,3</w:t>
            </w:r>
          </w:p>
        </w:tc>
        <w:tc>
          <w:tcPr>
            <w:tcW w:w="1701" w:type="dxa"/>
          </w:tcPr>
          <w:p w:rsidR="00642CB6" w:rsidRPr="00A76857" w:rsidRDefault="004A2E42" w:rsidP="00A76857">
            <w:pPr>
              <w:jc w:val="center"/>
            </w:pPr>
            <w:r w:rsidRPr="00A76857">
              <w:t>+</w:t>
            </w:r>
            <w:r w:rsidR="00A76857" w:rsidRPr="00A76857">
              <w:t>47 258,1</w:t>
            </w:r>
          </w:p>
        </w:tc>
        <w:tc>
          <w:tcPr>
            <w:tcW w:w="1559" w:type="dxa"/>
          </w:tcPr>
          <w:p w:rsidR="00642CB6" w:rsidRPr="00A76857" w:rsidRDefault="004A2E42" w:rsidP="00A76857">
            <w:pPr>
              <w:jc w:val="center"/>
            </w:pPr>
            <w:r w:rsidRPr="00A76857">
              <w:t>+</w:t>
            </w:r>
            <w:r w:rsidR="00A76857" w:rsidRPr="00A76857">
              <w:t>49</w:t>
            </w:r>
            <w:r w:rsidRPr="00A76857">
              <w:t>,</w:t>
            </w:r>
            <w:r w:rsidR="00A76857" w:rsidRPr="00A76857">
              <w:t>4</w:t>
            </w:r>
            <w:r w:rsidRPr="00A76857">
              <w:t>%</w:t>
            </w:r>
          </w:p>
        </w:tc>
      </w:tr>
      <w:tr w:rsidR="00642CB6" w:rsidRPr="00622F81">
        <w:tc>
          <w:tcPr>
            <w:tcW w:w="2372" w:type="dxa"/>
          </w:tcPr>
          <w:p w:rsidR="00642CB6" w:rsidRPr="00FC586B" w:rsidRDefault="00642CB6">
            <w:r w:rsidRPr="00FC586B">
              <w:t>Безвозмездные поступления</w:t>
            </w:r>
          </w:p>
        </w:tc>
        <w:tc>
          <w:tcPr>
            <w:tcW w:w="1701" w:type="dxa"/>
          </w:tcPr>
          <w:p w:rsidR="00642CB6" w:rsidRPr="00A76857" w:rsidRDefault="0038651B" w:rsidP="00642CB6">
            <w:pPr>
              <w:jc w:val="center"/>
            </w:pPr>
            <w:r w:rsidRPr="00A76857">
              <w:t>1 137 593,8</w:t>
            </w:r>
          </w:p>
        </w:tc>
        <w:tc>
          <w:tcPr>
            <w:tcW w:w="1843" w:type="dxa"/>
          </w:tcPr>
          <w:p w:rsidR="00642CB6" w:rsidRPr="00A76857" w:rsidRDefault="00A76857" w:rsidP="0058335E">
            <w:pPr>
              <w:jc w:val="center"/>
            </w:pPr>
            <w:r w:rsidRPr="00A76857">
              <w:t>1 313 592,0</w:t>
            </w:r>
          </w:p>
        </w:tc>
        <w:tc>
          <w:tcPr>
            <w:tcW w:w="1701" w:type="dxa"/>
          </w:tcPr>
          <w:p w:rsidR="00642CB6" w:rsidRPr="00A76857" w:rsidRDefault="00A76857" w:rsidP="00A76857">
            <w:pPr>
              <w:jc w:val="center"/>
            </w:pPr>
            <w:r w:rsidRPr="00A76857">
              <w:t>+</w:t>
            </w:r>
            <w:r w:rsidR="004A2E42" w:rsidRPr="00A76857">
              <w:t>1</w:t>
            </w:r>
            <w:r w:rsidRPr="00A76857">
              <w:t>75 998,2</w:t>
            </w:r>
          </w:p>
        </w:tc>
        <w:tc>
          <w:tcPr>
            <w:tcW w:w="1559" w:type="dxa"/>
          </w:tcPr>
          <w:p w:rsidR="00642CB6" w:rsidRPr="00A76857" w:rsidRDefault="00A76857" w:rsidP="00A76857">
            <w:pPr>
              <w:jc w:val="center"/>
            </w:pPr>
            <w:r w:rsidRPr="00A76857">
              <w:t>+15</w:t>
            </w:r>
            <w:r w:rsidR="004A2E42" w:rsidRPr="00A76857">
              <w:t>,</w:t>
            </w:r>
            <w:r w:rsidRPr="00A76857">
              <w:t>5</w:t>
            </w:r>
            <w:r w:rsidR="004A2E42" w:rsidRPr="00A76857">
              <w:t>%</w:t>
            </w:r>
          </w:p>
        </w:tc>
      </w:tr>
    </w:tbl>
    <w:p w:rsidR="00F45D82" w:rsidRPr="00622F81" w:rsidRDefault="00F45D82" w:rsidP="004A2E42">
      <w:pPr>
        <w:pStyle w:val="1"/>
        <w:ind w:firstLine="720"/>
        <w:rPr>
          <w:color w:val="984806"/>
        </w:rPr>
      </w:pPr>
      <w:r w:rsidRPr="00957EF9">
        <w:rPr>
          <w:b w:val="0"/>
        </w:rPr>
        <w:t xml:space="preserve">Общий размер доходов, поступивших в городской бюджет за 1 </w:t>
      </w:r>
      <w:r w:rsidR="00DA43E2" w:rsidRPr="00957EF9">
        <w:rPr>
          <w:b w:val="0"/>
        </w:rPr>
        <w:t>полугодие</w:t>
      </w:r>
      <w:r w:rsidRPr="00957EF9">
        <w:rPr>
          <w:b w:val="0"/>
        </w:rPr>
        <w:t xml:space="preserve"> 201</w:t>
      </w:r>
      <w:r w:rsidR="00957EF9" w:rsidRPr="00957EF9">
        <w:rPr>
          <w:b w:val="0"/>
        </w:rPr>
        <w:t>9</w:t>
      </w:r>
      <w:r w:rsidR="0058335E" w:rsidRPr="00957EF9">
        <w:rPr>
          <w:b w:val="0"/>
        </w:rPr>
        <w:t xml:space="preserve"> </w:t>
      </w:r>
      <w:r w:rsidRPr="00957EF9">
        <w:rPr>
          <w:b w:val="0"/>
        </w:rPr>
        <w:t xml:space="preserve">года </w:t>
      </w:r>
      <w:r w:rsidR="00C220FE" w:rsidRPr="00957EF9">
        <w:rPr>
          <w:b w:val="0"/>
        </w:rPr>
        <w:t>у</w:t>
      </w:r>
      <w:r w:rsidR="00957EF9" w:rsidRPr="00957EF9">
        <w:rPr>
          <w:b w:val="0"/>
        </w:rPr>
        <w:t>величил</w:t>
      </w:r>
      <w:r w:rsidRPr="00957EF9">
        <w:rPr>
          <w:b w:val="0"/>
        </w:rPr>
        <w:t xml:space="preserve">ся по сравнению с аналогичным периодом прошлого года на  </w:t>
      </w:r>
      <w:r w:rsidR="00957EF9" w:rsidRPr="00957EF9">
        <w:rPr>
          <w:b w:val="0"/>
        </w:rPr>
        <w:t>226 197,9</w:t>
      </w:r>
      <w:r w:rsidRPr="00957EF9">
        <w:rPr>
          <w:b w:val="0"/>
        </w:rPr>
        <w:t xml:space="preserve"> тыс. руб.</w:t>
      </w:r>
      <w:r w:rsidR="003A3123" w:rsidRPr="00957EF9">
        <w:rPr>
          <w:b w:val="0"/>
        </w:rPr>
        <w:t xml:space="preserve">, или на </w:t>
      </w:r>
      <w:r w:rsidR="00957EF9" w:rsidRPr="00957EF9">
        <w:rPr>
          <w:b w:val="0"/>
        </w:rPr>
        <w:t>1</w:t>
      </w:r>
      <w:r w:rsidR="004A2E42" w:rsidRPr="00957EF9">
        <w:rPr>
          <w:b w:val="0"/>
        </w:rPr>
        <w:t>4,</w:t>
      </w:r>
      <w:r w:rsidR="00957EF9" w:rsidRPr="00957EF9">
        <w:rPr>
          <w:b w:val="0"/>
        </w:rPr>
        <w:t>2</w:t>
      </w:r>
      <w:r w:rsidR="003A3123" w:rsidRPr="00957EF9">
        <w:rPr>
          <w:b w:val="0"/>
        </w:rPr>
        <w:t xml:space="preserve"> %, что обусловлено</w:t>
      </w:r>
      <w:r w:rsidR="003A3123" w:rsidRPr="00622F81">
        <w:rPr>
          <w:b w:val="0"/>
          <w:color w:val="984806"/>
        </w:rPr>
        <w:t xml:space="preserve"> </w:t>
      </w:r>
      <w:r w:rsidR="00C220FE" w:rsidRPr="00957EF9">
        <w:rPr>
          <w:b w:val="0"/>
        </w:rPr>
        <w:t>увелич</w:t>
      </w:r>
      <w:r w:rsidR="00756DF8" w:rsidRPr="00957EF9">
        <w:rPr>
          <w:b w:val="0"/>
        </w:rPr>
        <w:t>ением</w:t>
      </w:r>
      <w:r w:rsidR="003A3123" w:rsidRPr="00957EF9">
        <w:rPr>
          <w:b w:val="0"/>
        </w:rPr>
        <w:t xml:space="preserve"> </w:t>
      </w:r>
      <w:r w:rsidR="0032253D" w:rsidRPr="00957EF9">
        <w:rPr>
          <w:b w:val="0"/>
        </w:rPr>
        <w:t xml:space="preserve">налоговых доходов на </w:t>
      </w:r>
      <w:r w:rsidR="00957EF9" w:rsidRPr="00957EF9">
        <w:rPr>
          <w:b w:val="0"/>
        </w:rPr>
        <w:t>0,</w:t>
      </w:r>
      <w:r w:rsidR="00BA4FDB" w:rsidRPr="00957EF9">
        <w:rPr>
          <w:b w:val="0"/>
        </w:rPr>
        <w:t>8</w:t>
      </w:r>
      <w:r w:rsidR="00756DF8" w:rsidRPr="00957EF9">
        <w:rPr>
          <w:b w:val="0"/>
        </w:rPr>
        <w:t>%</w:t>
      </w:r>
      <w:r w:rsidR="00957EF9" w:rsidRPr="00957EF9">
        <w:rPr>
          <w:b w:val="0"/>
        </w:rPr>
        <w:t>,</w:t>
      </w:r>
      <w:r w:rsidR="00756DF8" w:rsidRPr="00957EF9">
        <w:rPr>
          <w:b w:val="0"/>
        </w:rPr>
        <w:t xml:space="preserve"> </w:t>
      </w:r>
      <w:r w:rsidR="004A2E42" w:rsidRPr="00957EF9">
        <w:rPr>
          <w:b w:val="0"/>
        </w:rPr>
        <w:t xml:space="preserve">неналоговых доходов на </w:t>
      </w:r>
      <w:r w:rsidR="00957EF9" w:rsidRPr="00957EF9">
        <w:rPr>
          <w:b w:val="0"/>
        </w:rPr>
        <w:t>49</w:t>
      </w:r>
      <w:r w:rsidR="00BA4FDB" w:rsidRPr="00957EF9">
        <w:rPr>
          <w:b w:val="0"/>
        </w:rPr>
        <w:t>,</w:t>
      </w:r>
      <w:r w:rsidR="00957EF9" w:rsidRPr="00957EF9">
        <w:rPr>
          <w:b w:val="0"/>
        </w:rPr>
        <w:t>4</w:t>
      </w:r>
      <w:r w:rsidR="004A2E42" w:rsidRPr="00957EF9">
        <w:rPr>
          <w:b w:val="0"/>
        </w:rPr>
        <w:t>%</w:t>
      </w:r>
      <w:r w:rsidR="00957EF9" w:rsidRPr="00957EF9">
        <w:rPr>
          <w:b w:val="0"/>
        </w:rPr>
        <w:t xml:space="preserve"> и</w:t>
      </w:r>
      <w:r w:rsidR="004A2E42" w:rsidRPr="00957EF9">
        <w:rPr>
          <w:b w:val="0"/>
        </w:rPr>
        <w:t xml:space="preserve"> </w:t>
      </w:r>
      <w:r w:rsidR="003A3123" w:rsidRPr="00957EF9">
        <w:rPr>
          <w:b w:val="0"/>
        </w:rPr>
        <w:t xml:space="preserve">безвозмездных поступлений на </w:t>
      </w:r>
      <w:r w:rsidR="00957EF9" w:rsidRPr="00957EF9">
        <w:rPr>
          <w:b w:val="0"/>
        </w:rPr>
        <w:t>15</w:t>
      </w:r>
      <w:r w:rsidR="00BA4FDB" w:rsidRPr="00957EF9">
        <w:rPr>
          <w:b w:val="0"/>
        </w:rPr>
        <w:t>,</w:t>
      </w:r>
      <w:r w:rsidR="00957EF9" w:rsidRPr="00957EF9">
        <w:rPr>
          <w:b w:val="0"/>
        </w:rPr>
        <w:t>5</w:t>
      </w:r>
      <w:r w:rsidR="00BA4FDB" w:rsidRPr="00957EF9">
        <w:rPr>
          <w:b w:val="0"/>
        </w:rPr>
        <w:t>%.</w:t>
      </w:r>
      <w:r w:rsidR="003A3123" w:rsidRPr="00622F81">
        <w:rPr>
          <w:color w:val="984806"/>
        </w:rPr>
        <w:t xml:space="preserve"> </w:t>
      </w:r>
    </w:p>
    <w:p w:rsidR="00BC13E1" w:rsidRPr="00957EF9" w:rsidRDefault="008C3DC1">
      <w:pPr>
        <w:pStyle w:val="1"/>
        <w:ind w:firstLine="720"/>
      </w:pPr>
      <w:r w:rsidRPr="00957EF9">
        <w:t>Налоговые и неналоговые доходы.</w:t>
      </w:r>
    </w:p>
    <w:p w:rsidR="00BC13E1" w:rsidRPr="00957EF9" w:rsidRDefault="00BC13E1">
      <w:pPr>
        <w:autoSpaceDE w:val="0"/>
        <w:autoSpaceDN w:val="0"/>
        <w:adjustRightInd w:val="0"/>
        <w:ind w:firstLine="720"/>
        <w:jc w:val="both"/>
      </w:pPr>
      <w:r w:rsidRPr="00957EF9">
        <w:t xml:space="preserve">Основными источниками </w:t>
      </w:r>
      <w:r w:rsidR="008C3DC1" w:rsidRPr="00957EF9">
        <w:t>данных</w:t>
      </w:r>
      <w:r w:rsidRPr="00957EF9">
        <w:t xml:space="preserve"> доходов бюджета города являются:</w:t>
      </w:r>
    </w:p>
    <w:p w:rsidR="00BC13E1" w:rsidRPr="00622F81" w:rsidRDefault="00BC13E1">
      <w:pPr>
        <w:autoSpaceDE w:val="0"/>
        <w:autoSpaceDN w:val="0"/>
        <w:adjustRightInd w:val="0"/>
        <w:ind w:firstLine="720"/>
        <w:jc w:val="both"/>
        <w:rPr>
          <w:color w:val="984806"/>
        </w:rPr>
      </w:pPr>
      <w:r w:rsidRPr="00957EF9">
        <w:t>- налог на доходы физических лиц</w:t>
      </w:r>
      <w:r w:rsidRPr="00622F81">
        <w:rPr>
          <w:color w:val="984806"/>
        </w:rPr>
        <w:t xml:space="preserve"> </w:t>
      </w:r>
      <w:r w:rsidRPr="005014C3">
        <w:t xml:space="preserve">– </w:t>
      </w:r>
      <w:r w:rsidR="005014C3" w:rsidRPr="005014C3">
        <w:t>330 132,9</w:t>
      </w:r>
      <w:r w:rsidR="002D7180" w:rsidRPr="005014C3">
        <w:t xml:space="preserve"> </w:t>
      </w:r>
      <w:r w:rsidRPr="005014C3">
        <w:t>тыс. руб. или</w:t>
      </w:r>
      <w:r w:rsidRPr="00622F81">
        <w:rPr>
          <w:color w:val="984806"/>
        </w:rPr>
        <w:t xml:space="preserve"> </w:t>
      </w:r>
      <w:r w:rsidR="00EA62CC">
        <w:t>6</w:t>
      </w:r>
      <w:r w:rsidR="00EA62CC" w:rsidRPr="00EA62CC">
        <w:t>7</w:t>
      </w:r>
      <w:r w:rsidR="008A3463" w:rsidRPr="00211EFF">
        <w:t>,</w:t>
      </w:r>
      <w:r w:rsidR="00EA62CC" w:rsidRPr="00EA62CC">
        <w:t>5</w:t>
      </w:r>
      <w:r w:rsidRPr="00211EFF">
        <w:t xml:space="preserve"> % от </w:t>
      </w:r>
      <w:r w:rsidR="00EF38C8" w:rsidRPr="00211EFF">
        <w:t xml:space="preserve">налоговых и неналоговых </w:t>
      </w:r>
      <w:r w:rsidRPr="00211EFF">
        <w:t>доходов или</w:t>
      </w:r>
      <w:r w:rsidRPr="00622F81">
        <w:rPr>
          <w:color w:val="984806"/>
        </w:rPr>
        <w:t xml:space="preserve"> </w:t>
      </w:r>
      <w:r w:rsidR="00EA62CC">
        <w:t>18,</w:t>
      </w:r>
      <w:r w:rsidR="00EA62CC" w:rsidRPr="00EA62CC">
        <w:t>1</w:t>
      </w:r>
      <w:r w:rsidR="002D7180" w:rsidRPr="00622F81">
        <w:rPr>
          <w:color w:val="984806"/>
        </w:rPr>
        <w:t xml:space="preserve"> </w:t>
      </w:r>
      <w:r w:rsidRPr="00620845">
        <w:t>%</w:t>
      </w:r>
      <w:r w:rsidRPr="00622F81">
        <w:rPr>
          <w:color w:val="984806"/>
        </w:rPr>
        <w:t xml:space="preserve"> </w:t>
      </w:r>
      <w:r w:rsidRPr="00211EFF">
        <w:t xml:space="preserve">от  </w:t>
      </w:r>
      <w:r w:rsidRPr="00211EFF">
        <w:rPr>
          <w:szCs w:val="28"/>
        </w:rPr>
        <w:t>общих поступлений доходов бюджета;</w:t>
      </w:r>
      <w:r w:rsidRPr="00622F81">
        <w:rPr>
          <w:color w:val="984806"/>
          <w:szCs w:val="28"/>
        </w:rPr>
        <w:t xml:space="preserve">  </w:t>
      </w:r>
    </w:p>
    <w:p w:rsidR="00BC13E1" w:rsidRPr="00622F81" w:rsidRDefault="00BC13E1">
      <w:pPr>
        <w:autoSpaceDE w:val="0"/>
        <w:autoSpaceDN w:val="0"/>
        <w:adjustRightInd w:val="0"/>
        <w:ind w:firstLine="720"/>
        <w:jc w:val="both"/>
        <w:rPr>
          <w:color w:val="984806"/>
        </w:rPr>
      </w:pPr>
      <w:r w:rsidRPr="005014C3">
        <w:t xml:space="preserve">- </w:t>
      </w:r>
      <w:r w:rsidR="00EF38C8" w:rsidRPr="005014C3">
        <w:t>налоги на совокупный доход</w:t>
      </w:r>
      <w:r w:rsidRPr="005014C3">
        <w:t xml:space="preserve"> – </w:t>
      </w:r>
      <w:r w:rsidR="005014C3" w:rsidRPr="005014C3">
        <w:t>2</w:t>
      </w:r>
      <w:r w:rsidR="00927E65">
        <w:t>3</w:t>
      </w:r>
      <w:r w:rsidR="005014C3" w:rsidRPr="005014C3">
        <w:t> 171,3</w:t>
      </w:r>
      <w:r w:rsidRPr="005014C3">
        <w:t>тыс. руб. или</w:t>
      </w:r>
      <w:r w:rsidRPr="00622F81">
        <w:rPr>
          <w:color w:val="984806"/>
        </w:rPr>
        <w:t xml:space="preserve"> </w:t>
      </w:r>
      <w:r w:rsidR="00E05EE2" w:rsidRPr="00211EFF">
        <w:t>4,</w:t>
      </w:r>
      <w:r w:rsidR="00EA62CC" w:rsidRPr="00EA62CC">
        <w:t>7</w:t>
      </w:r>
      <w:r w:rsidRPr="00211EFF">
        <w:t xml:space="preserve"> % от </w:t>
      </w:r>
      <w:r w:rsidR="00EF38C8" w:rsidRPr="00211EFF">
        <w:t>налоговых и неналоговых доходов</w:t>
      </w:r>
      <w:r w:rsidRPr="00211EFF">
        <w:t xml:space="preserve"> </w:t>
      </w:r>
      <w:r w:rsidRPr="00620845">
        <w:t>или</w:t>
      </w:r>
      <w:r w:rsidRPr="00622F81">
        <w:rPr>
          <w:color w:val="984806"/>
        </w:rPr>
        <w:t xml:space="preserve"> </w:t>
      </w:r>
      <w:r w:rsidR="005545DD">
        <w:t>1,3</w:t>
      </w:r>
      <w:r w:rsidRPr="00622F81">
        <w:rPr>
          <w:color w:val="984806"/>
        </w:rPr>
        <w:t xml:space="preserve"> </w:t>
      </w:r>
      <w:r w:rsidRPr="00620845">
        <w:t xml:space="preserve">% от </w:t>
      </w:r>
      <w:r w:rsidRPr="00620845">
        <w:rPr>
          <w:szCs w:val="28"/>
        </w:rPr>
        <w:t>общих поступлений доходов бюджета;</w:t>
      </w:r>
      <w:r w:rsidRPr="00622F81">
        <w:rPr>
          <w:color w:val="984806"/>
          <w:szCs w:val="28"/>
        </w:rPr>
        <w:t xml:space="preserve">  </w:t>
      </w:r>
      <w:r w:rsidRPr="00622F81">
        <w:rPr>
          <w:color w:val="984806"/>
        </w:rPr>
        <w:t xml:space="preserve"> </w:t>
      </w:r>
    </w:p>
    <w:p w:rsidR="00BC13E1" w:rsidRPr="00620845" w:rsidRDefault="00BC13E1">
      <w:pPr>
        <w:autoSpaceDE w:val="0"/>
        <w:autoSpaceDN w:val="0"/>
        <w:adjustRightInd w:val="0"/>
        <w:ind w:firstLine="720"/>
        <w:jc w:val="both"/>
      </w:pPr>
      <w:r w:rsidRPr="00E83445">
        <w:t>- доходы, получаемые в виде арендной платы за земельные участки</w:t>
      </w:r>
      <w:r w:rsidRPr="00622F81">
        <w:rPr>
          <w:color w:val="984806"/>
        </w:rPr>
        <w:t xml:space="preserve"> – </w:t>
      </w:r>
      <w:r w:rsidR="00E83445" w:rsidRPr="005F5BC4">
        <w:t>19 005,</w:t>
      </w:r>
      <w:r w:rsidR="00E83445" w:rsidRPr="00E83445">
        <w:t>1</w:t>
      </w:r>
      <w:r w:rsidRPr="00E83445">
        <w:t>тыс. руб</w:t>
      </w:r>
      <w:r w:rsidRPr="00211EFF">
        <w:t xml:space="preserve">. или </w:t>
      </w:r>
      <w:r w:rsidR="00211EFF" w:rsidRPr="00211EFF">
        <w:t>3</w:t>
      </w:r>
      <w:r w:rsidR="00E05EE2" w:rsidRPr="00211EFF">
        <w:t>,</w:t>
      </w:r>
      <w:r w:rsidR="00EA62CC" w:rsidRPr="00EA62CC">
        <w:t>9</w:t>
      </w:r>
      <w:r w:rsidRPr="00211EFF">
        <w:t xml:space="preserve"> % от </w:t>
      </w:r>
      <w:r w:rsidR="00EF38C8" w:rsidRPr="00211EFF">
        <w:t>налоговых и неналоговых доходов</w:t>
      </w:r>
      <w:r w:rsidR="00EF38C8" w:rsidRPr="00622F81">
        <w:rPr>
          <w:color w:val="984806"/>
        </w:rPr>
        <w:t xml:space="preserve"> </w:t>
      </w:r>
      <w:r w:rsidRPr="00620845">
        <w:t>или</w:t>
      </w:r>
      <w:r w:rsidRPr="00622F81">
        <w:rPr>
          <w:color w:val="984806"/>
        </w:rPr>
        <w:t xml:space="preserve"> </w:t>
      </w:r>
      <w:r w:rsidR="00620845" w:rsidRPr="00620845">
        <w:t>1,0</w:t>
      </w:r>
      <w:r w:rsidRPr="00622F81">
        <w:rPr>
          <w:color w:val="984806"/>
        </w:rPr>
        <w:t xml:space="preserve"> </w:t>
      </w:r>
      <w:r w:rsidRPr="00620845">
        <w:t xml:space="preserve">% от  </w:t>
      </w:r>
      <w:r w:rsidRPr="00620845">
        <w:rPr>
          <w:szCs w:val="28"/>
        </w:rPr>
        <w:t>общих поступлений доходов бюджета;</w:t>
      </w:r>
    </w:p>
    <w:p w:rsidR="00BC13E1" w:rsidRPr="00620845" w:rsidRDefault="00BC13E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22F81">
        <w:rPr>
          <w:color w:val="984806"/>
        </w:rPr>
        <w:t xml:space="preserve">- </w:t>
      </w:r>
      <w:r w:rsidR="00E83445">
        <w:t>д</w:t>
      </w:r>
      <w:r w:rsidR="00E83445" w:rsidRPr="00957EF9">
        <w:t>оходы от оказания платных услуг (работ) и компенсации затрат государства</w:t>
      </w:r>
      <w:r w:rsidR="00E83445" w:rsidRPr="00622F81">
        <w:rPr>
          <w:color w:val="984806"/>
        </w:rPr>
        <w:t xml:space="preserve"> </w:t>
      </w:r>
      <w:r w:rsidRPr="00622F81">
        <w:rPr>
          <w:color w:val="984806"/>
        </w:rPr>
        <w:t xml:space="preserve">– </w:t>
      </w:r>
      <w:r w:rsidR="00E83445" w:rsidRPr="00F035E4">
        <w:t>17 552,4</w:t>
      </w:r>
      <w:r w:rsidRPr="00622F81">
        <w:rPr>
          <w:color w:val="984806"/>
        </w:rPr>
        <w:t xml:space="preserve"> </w:t>
      </w:r>
      <w:r w:rsidRPr="00E83445">
        <w:t>руб.</w:t>
      </w:r>
      <w:r w:rsidRPr="00622F81">
        <w:rPr>
          <w:color w:val="984806"/>
        </w:rPr>
        <w:t xml:space="preserve"> </w:t>
      </w:r>
      <w:r w:rsidRPr="00620845">
        <w:t xml:space="preserve">или </w:t>
      </w:r>
      <w:r w:rsidR="00EA62CC">
        <w:t>3,</w:t>
      </w:r>
      <w:r w:rsidR="00EA62CC" w:rsidRPr="00EA62CC">
        <w:t>6</w:t>
      </w:r>
      <w:r w:rsidRPr="00620845">
        <w:t xml:space="preserve"> % от </w:t>
      </w:r>
      <w:r w:rsidR="00EF38C8" w:rsidRPr="00620845">
        <w:t>налоговых и неналоговых доходов</w:t>
      </w:r>
      <w:r w:rsidRPr="00620845">
        <w:t xml:space="preserve"> или</w:t>
      </w:r>
      <w:r w:rsidRPr="00622F81">
        <w:rPr>
          <w:color w:val="984806"/>
        </w:rPr>
        <w:t xml:space="preserve"> </w:t>
      </w:r>
      <w:r w:rsidR="00620845" w:rsidRPr="00620845">
        <w:t>1,0</w:t>
      </w:r>
      <w:r w:rsidRPr="00622F81">
        <w:rPr>
          <w:color w:val="984806"/>
        </w:rPr>
        <w:t xml:space="preserve"> </w:t>
      </w:r>
      <w:r w:rsidRPr="00620845">
        <w:t xml:space="preserve">% от  </w:t>
      </w:r>
      <w:r w:rsidRPr="00620845">
        <w:rPr>
          <w:szCs w:val="28"/>
        </w:rPr>
        <w:t>об</w:t>
      </w:r>
      <w:r w:rsidR="00E83445" w:rsidRPr="00620845">
        <w:rPr>
          <w:szCs w:val="28"/>
        </w:rPr>
        <w:t>щих поступлений доходов бюджета;</w:t>
      </w:r>
    </w:p>
    <w:p w:rsidR="00E83445" w:rsidRPr="00620845" w:rsidRDefault="00E8344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984806"/>
          <w:szCs w:val="28"/>
        </w:rPr>
        <w:t xml:space="preserve">- </w:t>
      </w:r>
      <w:r>
        <w:t>д</w:t>
      </w:r>
      <w:r w:rsidRPr="00957EF9">
        <w:t>оходы от продажи материальных и нематериальных активов</w:t>
      </w:r>
      <w:r>
        <w:t xml:space="preserve"> - </w:t>
      </w:r>
      <w:r w:rsidRPr="00F035E4">
        <w:t>73 557,8</w:t>
      </w:r>
      <w:r>
        <w:t xml:space="preserve"> руб. </w:t>
      </w:r>
      <w:r w:rsidRPr="00620845">
        <w:t>или</w:t>
      </w:r>
      <w:r w:rsidRPr="00622F81">
        <w:rPr>
          <w:color w:val="984806"/>
        </w:rPr>
        <w:t xml:space="preserve"> </w:t>
      </w:r>
      <w:r w:rsidRPr="00620845">
        <w:t>1</w:t>
      </w:r>
      <w:r w:rsidR="00EA62CC" w:rsidRPr="00EA62CC">
        <w:t>5</w:t>
      </w:r>
      <w:r w:rsidRPr="00620845">
        <w:t>,</w:t>
      </w:r>
      <w:r w:rsidR="00EA62CC" w:rsidRPr="00EA62CC">
        <w:t>0</w:t>
      </w:r>
      <w:r w:rsidRPr="00620845">
        <w:t xml:space="preserve"> % от налоговых и неналоговых доходов или</w:t>
      </w:r>
      <w:r w:rsidR="00620845">
        <w:rPr>
          <w:color w:val="984806"/>
        </w:rPr>
        <w:t xml:space="preserve"> </w:t>
      </w:r>
      <w:r w:rsidRPr="00620845">
        <w:t>4</w:t>
      </w:r>
      <w:r w:rsidR="00620845" w:rsidRPr="00620845">
        <w:t>,0</w:t>
      </w:r>
      <w:r w:rsidRPr="00622F81">
        <w:rPr>
          <w:color w:val="984806"/>
        </w:rPr>
        <w:t xml:space="preserve"> </w:t>
      </w:r>
      <w:r w:rsidRPr="00620845">
        <w:t xml:space="preserve">% от  </w:t>
      </w:r>
      <w:r w:rsidRPr="00620845">
        <w:rPr>
          <w:szCs w:val="28"/>
        </w:rPr>
        <w:t>общих поступлений доходов бюджета.</w:t>
      </w:r>
    </w:p>
    <w:p w:rsidR="00620845" w:rsidRDefault="00DA43E2" w:rsidP="00620845">
      <w:pPr>
        <w:jc w:val="both"/>
      </w:pPr>
      <w:r w:rsidRPr="00622F81">
        <w:rPr>
          <w:color w:val="984806"/>
        </w:rPr>
        <w:tab/>
      </w:r>
      <w:r w:rsidR="00BC13E1" w:rsidRPr="00E83445">
        <w:t>Показатели</w:t>
      </w:r>
      <w:r w:rsidR="00620845">
        <w:t xml:space="preserve">   </w:t>
      </w:r>
      <w:r w:rsidR="00BC13E1" w:rsidRPr="00E83445">
        <w:t xml:space="preserve"> исполнения</w:t>
      </w:r>
      <w:r w:rsidR="00620845">
        <w:t xml:space="preserve">   </w:t>
      </w:r>
      <w:r w:rsidR="00BC13E1" w:rsidRPr="00E83445">
        <w:t xml:space="preserve"> бюджета </w:t>
      </w:r>
      <w:r w:rsidR="00620845">
        <w:t xml:space="preserve">   </w:t>
      </w:r>
      <w:r w:rsidR="00BC13E1" w:rsidRPr="00E83445">
        <w:t xml:space="preserve">по </w:t>
      </w:r>
      <w:r w:rsidR="004E49FF" w:rsidRPr="00E83445">
        <w:t xml:space="preserve">налоговым </w:t>
      </w:r>
      <w:r w:rsidR="00620845">
        <w:t xml:space="preserve">   </w:t>
      </w:r>
      <w:r w:rsidR="004E49FF" w:rsidRPr="00E83445">
        <w:t xml:space="preserve">и </w:t>
      </w:r>
      <w:r w:rsidR="00620845">
        <w:t xml:space="preserve">  </w:t>
      </w:r>
      <w:r w:rsidR="004E49FF" w:rsidRPr="00E83445">
        <w:t>неналоговым</w:t>
      </w:r>
      <w:r w:rsidR="00620845">
        <w:t xml:space="preserve"> </w:t>
      </w:r>
      <w:r w:rsidR="00BC13E1" w:rsidRPr="00E83445">
        <w:t xml:space="preserve"> доходам </w:t>
      </w:r>
      <w:r w:rsidR="00620845">
        <w:t xml:space="preserve"> </w:t>
      </w:r>
      <w:r w:rsidR="00BC13E1" w:rsidRPr="00E83445">
        <w:t>за</w:t>
      </w:r>
    </w:p>
    <w:p w:rsidR="00BC13E1" w:rsidRPr="00E83445" w:rsidRDefault="00BC13E1" w:rsidP="00620845">
      <w:pPr>
        <w:jc w:val="both"/>
      </w:pPr>
      <w:r w:rsidRPr="00E83445">
        <w:t xml:space="preserve"> </w:t>
      </w:r>
      <w:r w:rsidR="000705BB" w:rsidRPr="00E83445">
        <w:t>1</w:t>
      </w:r>
      <w:r w:rsidRPr="00E83445">
        <w:t xml:space="preserve"> </w:t>
      </w:r>
      <w:r w:rsidR="00DA43E2" w:rsidRPr="00E83445">
        <w:t>полугодие</w:t>
      </w:r>
      <w:r w:rsidRPr="00E83445">
        <w:t xml:space="preserve"> 201</w:t>
      </w:r>
      <w:r w:rsidR="00E83445" w:rsidRPr="00E83445">
        <w:t>9</w:t>
      </w:r>
      <w:r w:rsidRPr="00E83445">
        <w:t xml:space="preserve"> года в сравнении с аналогичным периодом 201</w:t>
      </w:r>
      <w:r w:rsidR="00E83445" w:rsidRPr="00E83445">
        <w:t>8</w:t>
      </w:r>
      <w:r w:rsidRPr="00E83445">
        <w:t xml:space="preserve"> года приведены в таблице:</w:t>
      </w:r>
    </w:p>
    <w:p w:rsidR="00BC13E1" w:rsidRPr="00957EF9" w:rsidRDefault="00BC13E1">
      <w:pPr>
        <w:ind w:firstLine="720"/>
        <w:jc w:val="right"/>
      </w:pPr>
      <w:r w:rsidRPr="00957EF9">
        <w:t xml:space="preserve">                                                                                    тыс. руб.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620"/>
        <w:gridCol w:w="1620"/>
        <w:gridCol w:w="1440"/>
      </w:tblGrid>
      <w:tr w:rsidR="004E49FF" w:rsidRPr="00622F81">
        <w:tc>
          <w:tcPr>
            <w:tcW w:w="4320" w:type="dxa"/>
          </w:tcPr>
          <w:p w:rsidR="004E49FF" w:rsidRPr="00957EF9" w:rsidRDefault="004E49FF">
            <w:pPr>
              <w:jc w:val="center"/>
            </w:pPr>
            <w:r w:rsidRPr="00957EF9">
              <w:t>Наименование</w:t>
            </w:r>
          </w:p>
        </w:tc>
        <w:tc>
          <w:tcPr>
            <w:tcW w:w="1620" w:type="dxa"/>
          </w:tcPr>
          <w:p w:rsidR="004E49FF" w:rsidRPr="00957EF9" w:rsidRDefault="004E49FF" w:rsidP="00365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7EF9">
              <w:rPr>
                <w:bCs/>
              </w:rPr>
              <w:t xml:space="preserve">Исполнено за </w:t>
            </w:r>
          </w:p>
          <w:p w:rsidR="004E49FF" w:rsidRPr="00957EF9" w:rsidRDefault="004E49FF" w:rsidP="008A34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7EF9">
              <w:rPr>
                <w:bCs/>
              </w:rPr>
              <w:t xml:space="preserve">1 </w:t>
            </w:r>
            <w:r w:rsidR="004F3662" w:rsidRPr="00957EF9">
              <w:rPr>
                <w:bCs/>
              </w:rPr>
              <w:t>полугодие</w:t>
            </w:r>
            <w:r w:rsidRPr="00957EF9">
              <w:rPr>
                <w:bCs/>
              </w:rPr>
              <w:t xml:space="preserve"> 201</w:t>
            </w:r>
            <w:r w:rsidR="00957EF9" w:rsidRPr="00957EF9">
              <w:rPr>
                <w:bCs/>
              </w:rPr>
              <w:t>8</w:t>
            </w:r>
            <w:r w:rsidRPr="00957EF9">
              <w:rPr>
                <w:bCs/>
              </w:rPr>
              <w:t xml:space="preserve"> г.</w:t>
            </w:r>
          </w:p>
        </w:tc>
        <w:tc>
          <w:tcPr>
            <w:tcW w:w="1620" w:type="dxa"/>
          </w:tcPr>
          <w:p w:rsidR="004E49FF" w:rsidRPr="00957EF9" w:rsidRDefault="004E4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7EF9">
              <w:rPr>
                <w:bCs/>
              </w:rPr>
              <w:t xml:space="preserve">Исполнено за </w:t>
            </w:r>
          </w:p>
          <w:p w:rsidR="004E49FF" w:rsidRPr="00957EF9" w:rsidRDefault="004E49FF" w:rsidP="008A34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7EF9">
              <w:rPr>
                <w:bCs/>
              </w:rPr>
              <w:t xml:space="preserve">1 </w:t>
            </w:r>
            <w:r w:rsidR="004F3662" w:rsidRPr="00957EF9">
              <w:rPr>
                <w:bCs/>
              </w:rPr>
              <w:t>полугодие</w:t>
            </w:r>
            <w:r w:rsidRPr="00957EF9">
              <w:rPr>
                <w:bCs/>
              </w:rPr>
              <w:t xml:space="preserve"> 201</w:t>
            </w:r>
            <w:r w:rsidR="00A65BFD">
              <w:rPr>
                <w:bCs/>
              </w:rPr>
              <w:t>9</w:t>
            </w:r>
            <w:r w:rsidRPr="00957EF9">
              <w:rPr>
                <w:bCs/>
              </w:rPr>
              <w:t xml:space="preserve"> г.</w:t>
            </w:r>
          </w:p>
        </w:tc>
        <w:tc>
          <w:tcPr>
            <w:tcW w:w="1440" w:type="dxa"/>
          </w:tcPr>
          <w:p w:rsidR="004E49FF" w:rsidRPr="00957EF9" w:rsidRDefault="004E49FF">
            <w:pPr>
              <w:jc w:val="center"/>
            </w:pPr>
            <w:r w:rsidRPr="00957EF9">
              <w:t>Разница</w:t>
            </w:r>
          </w:p>
          <w:p w:rsidR="004E49FF" w:rsidRPr="00957EF9" w:rsidRDefault="004E49FF">
            <w:pPr>
              <w:jc w:val="center"/>
            </w:pPr>
            <w:r w:rsidRPr="00957EF9">
              <w:t>гр.3-2</w:t>
            </w:r>
          </w:p>
        </w:tc>
      </w:tr>
      <w:tr w:rsidR="004E49FF" w:rsidRPr="00622F81">
        <w:tc>
          <w:tcPr>
            <w:tcW w:w="4320" w:type="dxa"/>
          </w:tcPr>
          <w:p w:rsidR="004E49FF" w:rsidRPr="00957EF9" w:rsidRDefault="004E49FF">
            <w:pPr>
              <w:jc w:val="center"/>
            </w:pPr>
            <w:r w:rsidRPr="00957EF9">
              <w:t>1</w:t>
            </w:r>
          </w:p>
        </w:tc>
        <w:tc>
          <w:tcPr>
            <w:tcW w:w="1620" w:type="dxa"/>
          </w:tcPr>
          <w:p w:rsidR="004E49FF" w:rsidRPr="00957EF9" w:rsidRDefault="00E05EE2" w:rsidP="00365FD0">
            <w:pPr>
              <w:autoSpaceDE w:val="0"/>
              <w:autoSpaceDN w:val="0"/>
              <w:adjustRightInd w:val="0"/>
              <w:jc w:val="center"/>
            </w:pPr>
            <w:r w:rsidRPr="00957EF9">
              <w:t>2</w:t>
            </w:r>
          </w:p>
        </w:tc>
        <w:tc>
          <w:tcPr>
            <w:tcW w:w="1620" w:type="dxa"/>
          </w:tcPr>
          <w:p w:rsidR="004E49FF" w:rsidRPr="00957EF9" w:rsidRDefault="004E49FF">
            <w:pPr>
              <w:autoSpaceDE w:val="0"/>
              <w:autoSpaceDN w:val="0"/>
              <w:adjustRightInd w:val="0"/>
              <w:jc w:val="center"/>
            </w:pPr>
            <w:r w:rsidRPr="00957EF9">
              <w:t>3</w:t>
            </w:r>
          </w:p>
        </w:tc>
        <w:tc>
          <w:tcPr>
            <w:tcW w:w="1440" w:type="dxa"/>
          </w:tcPr>
          <w:p w:rsidR="004E49FF" w:rsidRPr="00957EF9" w:rsidRDefault="004E49FF">
            <w:pPr>
              <w:jc w:val="center"/>
            </w:pPr>
            <w:r w:rsidRPr="00957EF9">
              <w:t>4</w:t>
            </w:r>
          </w:p>
        </w:tc>
      </w:tr>
      <w:tr w:rsidR="008A3463" w:rsidRPr="00622F81">
        <w:trPr>
          <w:trHeight w:val="481"/>
        </w:trPr>
        <w:tc>
          <w:tcPr>
            <w:tcW w:w="4320" w:type="dxa"/>
          </w:tcPr>
          <w:p w:rsidR="008A3463" w:rsidRPr="00957EF9" w:rsidRDefault="008A3463">
            <w:pPr>
              <w:jc w:val="center"/>
            </w:pPr>
            <w:r w:rsidRPr="00957EF9">
              <w:t>Налоговые и неналоговые доходы – всего, некоторые из них:</w:t>
            </w:r>
          </w:p>
        </w:tc>
        <w:tc>
          <w:tcPr>
            <w:tcW w:w="1620" w:type="dxa"/>
          </w:tcPr>
          <w:p w:rsidR="008A3463" w:rsidRPr="00957EF9" w:rsidRDefault="00340A56" w:rsidP="008A3463">
            <w:pPr>
              <w:jc w:val="center"/>
            </w:pPr>
            <w:r>
              <w:t>436 895,6</w:t>
            </w:r>
          </w:p>
        </w:tc>
        <w:tc>
          <w:tcPr>
            <w:tcW w:w="1620" w:type="dxa"/>
          </w:tcPr>
          <w:p w:rsidR="008A3463" w:rsidRPr="00A65BFD" w:rsidRDefault="00340A56">
            <w:pPr>
              <w:jc w:val="center"/>
            </w:pPr>
            <w:r>
              <w:t>489 028,20</w:t>
            </w:r>
          </w:p>
        </w:tc>
        <w:tc>
          <w:tcPr>
            <w:tcW w:w="1440" w:type="dxa"/>
          </w:tcPr>
          <w:p w:rsidR="008A3463" w:rsidRPr="005014C3" w:rsidRDefault="00F035E4" w:rsidP="00340A56">
            <w:pPr>
              <w:jc w:val="center"/>
            </w:pPr>
            <w:r w:rsidRPr="005014C3">
              <w:t>+5</w:t>
            </w:r>
            <w:r w:rsidR="00340A56">
              <w:t>2</w:t>
            </w:r>
            <w:r w:rsidRPr="005014C3">
              <w:t> </w:t>
            </w:r>
            <w:r w:rsidR="00340A56">
              <w:t>132</w:t>
            </w:r>
            <w:r w:rsidRPr="005014C3">
              <w:t>,</w:t>
            </w:r>
            <w:r w:rsidR="00340A56">
              <w:t>6</w:t>
            </w:r>
          </w:p>
        </w:tc>
      </w:tr>
      <w:tr w:rsidR="008A3463" w:rsidRPr="00622F81">
        <w:tc>
          <w:tcPr>
            <w:tcW w:w="4320" w:type="dxa"/>
          </w:tcPr>
          <w:p w:rsidR="008A3463" w:rsidRPr="00957EF9" w:rsidRDefault="008A3463">
            <w:pPr>
              <w:pStyle w:val="a5"/>
              <w:tabs>
                <w:tab w:val="clear" w:pos="4677"/>
                <w:tab w:val="clear" w:pos="9355"/>
              </w:tabs>
            </w:pPr>
            <w:r w:rsidRPr="00957EF9">
              <w:t>Налог на доходы физических лиц</w:t>
            </w:r>
          </w:p>
        </w:tc>
        <w:tc>
          <w:tcPr>
            <w:tcW w:w="1620" w:type="dxa"/>
          </w:tcPr>
          <w:p w:rsidR="008A3463" w:rsidRPr="00957EF9" w:rsidRDefault="00957EF9" w:rsidP="008A3463">
            <w:pPr>
              <w:jc w:val="center"/>
            </w:pPr>
            <w:r w:rsidRPr="00957EF9">
              <w:t>329 843,8</w:t>
            </w:r>
          </w:p>
        </w:tc>
        <w:tc>
          <w:tcPr>
            <w:tcW w:w="1620" w:type="dxa"/>
          </w:tcPr>
          <w:p w:rsidR="008A3463" w:rsidRPr="00A65BFD" w:rsidRDefault="00A65BFD">
            <w:pPr>
              <w:jc w:val="center"/>
            </w:pPr>
            <w:r w:rsidRPr="00A65BFD">
              <w:t>330 132,9</w:t>
            </w:r>
          </w:p>
        </w:tc>
        <w:tc>
          <w:tcPr>
            <w:tcW w:w="1440" w:type="dxa"/>
          </w:tcPr>
          <w:p w:rsidR="008A3463" w:rsidRPr="005014C3" w:rsidRDefault="00F035E4">
            <w:pPr>
              <w:jc w:val="center"/>
            </w:pPr>
            <w:r w:rsidRPr="005014C3">
              <w:t>+289,1</w:t>
            </w:r>
          </w:p>
        </w:tc>
      </w:tr>
      <w:tr w:rsidR="008A3463" w:rsidRPr="00622F81">
        <w:tc>
          <w:tcPr>
            <w:tcW w:w="4320" w:type="dxa"/>
          </w:tcPr>
          <w:p w:rsidR="008A3463" w:rsidRPr="00957EF9" w:rsidRDefault="008A3463" w:rsidP="00DC4320">
            <w:pPr>
              <w:pStyle w:val="a5"/>
              <w:tabs>
                <w:tab w:val="clear" w:pos="4677"/>
                <w:tab w:val="clear" w:pos="9355"/>
              </w:tabs>
            </w:pPr>
            <w:r w:rsidRPr="00957EF9">
              <w:t>Налоги на товары (работы, услуги), реализуемые на территории РФ</w:t>
            </w:r>
          </w:p>
        </w:tc>
        <w:tc>
          <w:tcPr>
            <w:tcW w:w="1620" w:type="dxa"/>
          </w:tcPr>
          <w:p w:rsidR="008A3463" w:rsidRPr="00957EF9" w:rsidRDefault="00957EF9" w:rsidP="008A3463">
            <w:pPr>
              <w:jc w:val="center"/>
            </w:pPr>
            <w:r w:rsidRPr="00957EF9">
              <w:t>2 998,6</w:t>
            </w:r>
          </w:p>
        </w:tc>
        <w:tc>
          <w:tcPr>
            <w:tcW w:w="1620" w:type="dxa"/>
          </w:tcPr>
          <w:p w:rsidR="008A3463" w:rsidRPr="00A65BFD" w:rsidRDefault="00A65BFD">
            <w:pPr>
              <w:jc w:val="center"/>
            </w:pPr>
            <w:r w:rsidRPr="00A65BFD">
              <w:t>3 577,3</w:t>
            </w:r>
          </w:p>
        </w:tc>
        <w:tc>
          <w:tcPr>
            <w:tcW w:w="1440" w:type="dxa"/>
          </w:tcPr>
          <w:p w:rsidR="008A3463" w:rsidRPr="005014C3" w:rsidRDefault="00F035E4">
            <w:pPr>
              <w:jc w:val="center"/>
            </w:pPr>
            <w:r w:rsidRPr="005014C3">
              <w:t>+578,7</w:t>
            </w:r>
          </w:p>
        </w:tc>
      </w:tr>
      <w:tr w:rsidR="008A3463" w:rsidRPr="00622F81">
        <w:tc>
          <w:tcPr>
            <w:tcW w:w="4320" w:type="dxa"/>
          </w:tcPr>
          <w:p w:rsidR="008A3463" w:rsidRPr="00957EF9" w:rsidRDefault="008A3463">
            <w:r w:rsidRPr="00957EF9">
              <w:t>Налоги на совокупный доход</w:t>
            </w:r>
          </w:p>
        </w:tc>
        <w:tc>
          <w:tcPr>
            <w:tcW w:w="1620" w:type="dxa"/>
          </w:tcPr>
          <w:p w:rsidR="008A3463" w:rsidRPr="00957EF9" w:rsidRDefault="00957EF9" w:rsidP="008A3463">
            <w:pPr>
              <w:jc w:val="center"/>
            </w:pPr>
            <w:r w:rsidRPr="00957EF9">
              <w:t>21 855,7</w:t>
            </w:r>
          </w:p>
        </w:tc>
        <w:tc>
          <w:tcPr>
            <w:tcW w:w="1620" w:type="dxa"/>
          </w:tcPr>
          <w:p w:rsidR="008A3463" w:rsidRPr="00A65BFD" w:rsidRDefault="00870BAB">
            <w:pPr>
              <w:jc w:val="center"/>
            </w:pPr>
            <w:r>
              <w:t>23</w:t>
            </w:r>
            <w:r w:rsidR="00A65BFD" w:rsidRPr="00A65BFD">
              <w:t> 171,3</w:t>
            </w:r>
          </w:p>
        </w:tc>
        <w:tc>
          <w:tcPr>
            <w:tcW w:w="1440" w:type="dxa"/>
          </w:tcPr>
          <w:p w:rsidR="008A3463" w:rsidRPr="005014C3" w:rsidRDefault="00870BAB" w:rsidP="00870BAB">
            <w:pPr>
              <w:jc w:val="center"/>
            </w:pPr>
            <w:r>
              <w:t>+1 315,6</w:t>
            </w:r>
          </w:p>
        </w:tc>
      </w:tr>
      <w:tr w:rsidR="008A3463" w:rsidRPr="00622F81">
        <w:tc>
          <w:tcPr>
            <w:tcW w:w="4320" w:type="dxa"/>
          </w:tcPr>
          <w:p w:rsidR="008A3463" w:rsidRPr="00957EF9" w:rsidRDefault="008A3463">
            <w:r w:rsidRPr="00957EF9">
              <w:t>Налог на имущество физических лиц</w:t>
            </w:r>
          </w:p>
        </w:tc>
        <w:tc>
          <w:tcPr>
            <w:tcW w:w="1620" w:type="dxa"/>
          </w:tcPr>
          <w:p w:rsidR="008A3463" w:rsidRPr="00957EF9" w:rsidRDefault="00957EF9" w:rsidP="008A3463">
            <w:pPr>
              <w:jc w:val="center"/>
            </w:pPr>
            <w:r w:rsidRPr="00957EF9">
              <w:t>794,4</w:t>
            </w:r>
          </w:p>
        </w:tc>
        <w:tc>
          <w:tcPr>
            <w:tcW w:w="1620" w:type="dxa"/>
          </w:tcPr>
          <w:p w:rsidR="008A3463" w:rsidRPr="00A65BFD" w:rsidRDefault="002D5BFE">
            <w:pPr>
              <w:jc w:val="center"/>
            </w:pPr>
            <w:r>
              <w:t>712,9</w:t>
            </w:r>
          </w:p>
        </w:tc>
        <w:tc>
          <w:tcPr>
            <w:tcW w:w="1440" w:type="dxa"/>
          </w:tcPr>
          <w:p w:rsidR="008A3463" w:rsidRPr="005014C3" w:rsidRDefault="002D5BFE" w:rsidP="00B612C7">
            <w:pPr>
              <w:jc w:val="center"/>
            </w:pPr>
            <w:r>
              <w:t>-81,5</w:t>
            </w:r>
          </w:p>
        </w:tc>
      </w:tr>
      <w:tr w:rsidR="008A3463" w:rsidRPr="00622F81">
        <w:tc>
          <w:tcPr>
            <w:tcW w:w="4320" w:type="dxa"/>
          </w:tcPr>
          <w:p w:rsidR="008A3463" w:rsidRPr="00957EF9" w:rsidRDefault="008A3463" w:rsidP="00DC4320">
            <w:r w:rsidRPr="00957EF9">
              <w:t>Земельный налог</w:t>
            </w:r>
          </w:p>
        </w:tc>
        <w:tc>
          <w:tcPr>
            <w:tcW w:w="1620" w:type="dxa"/>
          </w:tcPr>
          <w:p w:rsidR="008A3463" w:rsidRPr="00957EF9" w:rsidRDefault="00A65BFD" w:rsidP="008A3463">
            <w:pPr>
              <w:jc w:val="center"/>
            </w:pPr>
            <w:r>
              <w:t>1 21</w:t>
            </w:r>
            <w:r w:rsidR="00957EF9" w:rsidRPr="00957EF9">
              <w:t>0,8</w:t>
            </w:r>
          </w:p>
        </w:tc>
        <w:tc>
          <w:tcPr>
            <w:tcW w:w="1620" w:type="dxa"/>
          </w:tcPr>
          <w:p w:rsidR="008A3463" w:rsidRPr="005F5BC4" w:rsidRDefault="005F5BC4">
            <w:pPr>
              <w:jc w:val="center"/>
            </w:pPr>
            <w:r w:rsidRPr="005F5BC4">
              <w:t>966,7</w:t>
            </w:r>
          </w:p>
        </w:tc>
        <w:tc>
          <w:tcPr>
            <w:tcW w:w="1440" w:type="dxa"/>
          </w:tcPr>
          <w:p w:rsidR="008A3463" w:rsidRPr="005014C3" w:rsidRDefault="00F035E4">
            <w:pPr>
              <w:jc w:val="center"/>
            </w:pPr>
            <w:r w:rsidRPr="005014C3">
              <w:t>-244,1</w:t>
            </w:r>
          </w:p>
        </w:tc>
      </w:tr>
      <w:tr w:rsidR="008A3463" w:rsidRPr="00622F81">
        <w:tc>
          <w:tcPr>
            <w:tcW w:w="4320" w:type="dxa"/>
          </w:tcPr>
          <w:p w:rsidR="008A3463" w:rsidRPr="00957EF9" w:rsidRDefault="008A3463">
            <w:r w:rsidRPr="00957EF9">
              <w:t xml:space="preserve">Государственная пошлина </w:t>
            </w:r>
          </w:p>
        </w:tc>
        <w:tc>
          <w:tcPr>
            <w:tcW w:w="1620" w:type="dxa"/>
          </w:tcPr>
          <w:p w:rsidR="008A3463" w:rsidRPr="00957EF9" w:rsidRDefault="00957EF9" w:rsidP="008A3463">
            <w:pPr>
              <w:jc w:val="center"/>
            </w:pPr>
            <w:r w:rsidRPr="00957EF9">
              <w:t>6 968,3</w:t>
            </w:r>
          </w:p>
        </w:tc>
        <w:tc>
          <w:tcPr>
            <w:tcW w:w="1620" w:type="dxa"/>
          </w:tcPr>
          <w:p w:rsidR="008A3463" w:rsidRPr="005F5BC4" w:rsidRDefault="005F5BC4">
            <w:pPr>
              <w:jc w:val="center"/>
            </w:pPr>
            <w:r w:rsidRPr="005F5BC4">
              <w:t>8 052,2</w:t>
            </w:r>
          </w:p>
        </w:tc>
        <w:tc>
          <w:tcPr>
            <w:tcW w:w="1440" w:type="dxa"/>
          </w:tcPr>
          <w:p w:rsidR="008A3463" w:rsidRPr="005014C3" w:rsidRDefault="00F035E4" w:rsidP="007A3815">
            <w:pPr>
              <w:jc w:val="center"/>
            </w:pPr>
            <w:r w:rsidRPr="005014C3">
              <w:t>+1 083,9</w:t>
            </w:r>
          </w:p>
        </w:tc>
      </w:tr>
      <w:tr w:rsidR="008A3463" w:rsidRPr="00622F81">
        <w:tc>
          <w:tcPr>
            <w:tcW w:w="4320" w:type="dxa"/>
          </w:tcPr>
          <w:p w:rsidR="008A3463" w:rsidRPr="00957EF9" w:rsidRDefault="008A3463">
            <w:r w:rsidRPr="00957EF9">
              <w:t>Доходы, получаемые в виде арендной платы за земельные участки</w:t>
            </w:r>
          </w:p>
        </w:tc>
        <w:tc>
          <w:tcPr>
            <w:tcW w:w="1620" w:type="dxa"/>
          </w:tcPr>
          <w:p w:rsidR="008A3463" w:rsidRPr="00957EF9" w:rsidRDefault="00957EF9" w:rsidP="008A3463">
            <w:pPr>
              <w:jc w:val="center"/>
            </w:pPr>
            <w:r w:rsidRPr="00957EF9">
              <w:t>52 665,8</w:t>
            </w:r>
          </w:p>
        </w:tc>
        <w:tc>
          <w:tcPr>
            <w:tcW w:w="1620" w:type="dxa"/>
          </w:tcPr>
          <w:p w:rsidR="008A3463" w:rsidRPr="005F5BC4" w:rsidRDefault="005F5BC4">
            <w:pPr>
              <w:jc w:val="center"/>
            </w:pPr>
            <w:r w:rsidRPr="005F5BC4">
              <w:t>19 005,1</w:t>
            </w:r>
          </w:p>
        </w:tc>
        <w:tc>
          <w:tcPr>
            <w:tcW w:w="1440" w:type="dxa"/>
          </w:tcPr>
          <w:p w:rsidR="008A3463" w:rsidRPr="005014C3" w:rsidRDefault="005014C3">
            <w:pPr>
              <w:jc w:val="center"/>
            </w:pPr>
            <w:r w:rsidRPr="005014C3">
              <w:t>-33 660,7</w:t>
            </w:r>
          </w:p>
        </w:tc>
      </w:tr>
      <w:tr w:rsidR="008A3463" w:rsidRPr="00622F81">
        <w:tc>
          <w:tcPr>
            <w:tcW w:w="4320" w:type="dxa"/>
          </w:tcPr>
          <w:p w:rsidR="008A3463" w:rsidRPr="00957EF9" w:rsidRDefault="008A3463">
            <w:r w:rsidRPr="00957EF9">
              <w:lastRenderedPageBreak/>
              <w:t>Доходы от сдачи в аренду имущества</w:t>
            </w:r>
          </w:p>
        </w:tc>
        <w:tc>
          <w:tcPr>
            <w:tcW w:w="1620" w:type="dxa"/>
          </w:tcPr>
          <w:p w:rsidR="008A3463" w:rsidRPr="00957EF9" w:rsidRDefault="00957EF9" w:rsidP="008A3463">
            <w:pPr>
              <w:jc w:val="center"/>
            </w:pPr>
            <w:r w:rsidRPr="00957EF9">
              <w:t>6 544,5</w:t>
            </w:r>
          </w:p>
        </w:tc>
        <w:tc>
          <w:tcPr>
            <w:tcW w:w="1620" w:type="dxa"/>
          </w:tcPr>
          <w:p w:rsidR="008A3463" w:rsidRPr="005F5BC4" w:rsidRDefault="005F5BC4">
            <w:pPr>
              <w:jc w:val="center"/>
            </w:pPr>
            <w:r w:rsidRPr="005F5BC4">
              <w:t>5 442,2</w:t>
            </w:r>
          </w:p>
        </w:tc>
        <w:tc>
          <w:tcPr>
            <w:tcW w:w="1440" w:type="dxa"/>
          </w:tcPr>
          <w:p w:rsidR="008A3463" w:rsidRPr="005014C3" w:rsidRDefault="005014C3">
            <w:pPr>
              <w:jc w:val="center"/>
            </w:pPr>
            <w:r w:rsidRPr="005014C3">
              <w:t>-1 102,3</w:t>
            </w:r>
          </w:p>
        </w:tc>
      </w:tr>
      <w:tr w:rsidR="008A3463" w:rsidRPr="00622F81">
        <w:tc>
          <w:tcPr>
            <w:tcW w:w="4320" w:type="dxa"/>
          </w:tcPr>
          <w:p w:rsidR="008A3463" w:rsidRPr="00957EF9" w:rsidRDefault="008A3463" w:rsidP="00A43AB8">
            <w:r w:rsidRPr="00957EF9">
              <w:t>Доходы от перечисления части прибыли МУП</w:t>
            </w:r>
          </w:p>
        </w:tc>
        <w:tc>
          <w:tcPr>
            <w:tcW w:w="1620" w:type="dxa"/>
          </w:tcPr>
          <w:p w:rsidR="008A3463" w:rsidRPr="00957EF9" w:rsidRDefault="00957EF9" w:rsidP="008A3463">
            <w:pPr>
              <w:jc w:val="center"/>
            </w:pPr>
            <w:r w:rsidRPr="00957EF9">
              <w:t>1 536,9</w:t>
            </w:r>
          </w:p>
        </w:tc>
        <w:tc>
          <w:tcPr>
            <w:tcW w:w="1620" w:type="dxa"/>
          </w:tcPr>
          <w:p w:rsidR="008A3463" w:rsidRPr="00F035E4" w:rsidRDefault="00F035E4">
            <w:pPr>
              <w:jc w:val="center"/>
            </w:pPr>
            <w:r w:rsidRPr="00F035E4">
              <w:t>2 486,2</w:t>
            </w:r>
          </w:p>
        </w:tc>
        <w:tc>
          <w:tcPr>
            <w:tcW w:w="1440" w:type="dxa"/>
          </w:tcPr>
          <w:p w:rsidR="008A3463" w:rsidRPr="005014C3" w:rsidRDefault="005014C3">
            <w:pPr>
              <w:jc w:val="center"/>
            </w:pPr>
            <w:r w:rsidRPr="005014C3">
              <w:t>+949,3</w:t>
            </w:r>
          </w:p>
        </w:tc>
      </w:tr>
      <w:tr w:rsidR="008A3463" w:rsidRPr="00622F81">
        <w:tc>
          <w:tcPr>
            <w:tcW w:w="4320" w:type="dxa"/>
          </w:tcPr>
          <w:p w:rsidR="008A3463" w:rsidRPr="00957EF9" w:rsidRDefault="00AF0F84" w:rsidP="00A43AB8">
            <w:r w:rsidRPr="00957EF9">
              <w:t>Платежи при пользовании природными ресурсами</w:t>
            </w:r>
          </w:p>
        </w:tc>
        <w:tc>
          <w:tcPr>
            <w:tcW w:w="1620" w:type="dxa"/>
          </w:tcPr>
          <w:p w:rsidR="008A3463" w:rsidRPr="00957EF9" w:rsidRDefault="00957EF9" w:rsidP="00706C42">
            <w:pPr>
              <w:jc w:val="center"/>
            </w:pPr>
            <w:r w:rsidRPr="00957EF9">
              <w:t>2 129,5</w:t>
            </w:r>
          </w:p>
        </w:tc>
        <w:tc>
          <w:tcPr>
            <w:tcW w:w="1620" w:type="dxa"/>
          </w:tcPr>
          <w:p w:rsidR="008A3463" w:rsidRPr="00F035E4" w:rsidRDefault="00F035E4">
            <w:pPr>
              <w:jc w:val="center"/>
            </w:pPr>
            <w:r w:rsidRPr="00F035E4">
              <w:t>1 065,0</w:t>
            </w:r>
          </w:p>
        </w:tc>
        <w:tc>
          <w:tcPr>
            <w:tcW w:w="1440" w:type="dxa"/>
          </w:tcPr>
          <w:p w:rsidR="008A3463" w:rsidRPr="005014C3" w:rsidRDefault="005014C3">
            <w:pPr>
              <w:jc w:val="center"/>
            </w:pPr>
            <w:r w:rsidRPr="005014C3">
              <w:t>-1 064,5</w:t>
            </w:r>
          </w:p>
        </w:tc>
      </w:tr>
      <w:tr w:rsidR="008A3463" w:rsidRPr="00622F81">
        <w:tc>
          <w:tcPr>
            <w:tcW w:w="4320" w:type="dxa"/>
          </w:tcPr>
          <w:p w:rsidR="008A3463" w:rsidRPr="00957EF9" w:rsidRDefault="008A3463">
            <w:r w:rsidRPr="00957EF9"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</w:tcPr>
          <w:p w:rsidR="008A3463" w:rsidRPr="00957EF9" w:rsidRDefault="00957EF9" w:rsidP="008A3463">
            <w:pPr>
              <w:jc w:val="center"/>
            </w:pPr>
            <w:r w:rsidRPr="00957EF9">
              <w:t>2 073,2</w:t>
            </w:r>
          </w:p>
        </w:tc>
        <w:tc>
          <w:tcPr>
            <w:tcW w:w="1620" w:type="dxa"/>
          </w:tcPr>
          <w:p w:rsidR="008A3463" w:rsidRPr="00F035E4" w:rsidRDefault="00F035E4">
            <w:pPr>
              <w:jc w:val="center"/>
            </w:pPr>
            <w:r w:rsidRPr="00F035E4">
              <w:t>17 552,4</w:t>
            </w:r>
          </w:p>
        </w:tc>
        <w:tc>
          <w:tcPr>
            <w:tcW w:w="1440" w:type="dxa"/>
          </w:tcPr>
          <w:p w:rsidR="008A3463" w:rsidRPr="005014C3" w:rsidRDefault="005014C3">
            <w:pPr>
              <w:jc w:val="center"/>
            </w:pPr>
            <w:r w:rsidRPr="005014C3">
              <w:t>+15 479,2</w:t>
            </w:r>
          </w:p>
        </w:tc>
      </w:tr>
      <w:tr w:rsidR="008A3463" w:rsidRPr="00622F81">
        <w:tc>
          <w:tcPr>
            <w:tcW w:w="4320" w:type="dxa"/>
          </w:tcPr>
          <w:p w:rsidR="008A3463" w:rsidRPr="00957EF9" w:rsidRDefault="008A3463">
            <w:r w:rsidRPr="00957EF9">
              <w:t>Доходы от продажи материальных и нематериальных активов</w:t>
            </w:r>
          </w:p>
        </w:tc>
        <w:tc>
          <w:tcPr>
            <w:tcW w:w="1620" w:type="dxa"/>
          </w:tcPr>
          <w:p w:rsidR="008A3463" w:rsidRPr="00957EF9" w:rsidRDefault="00957EF9" w:rsidP="008A3463">
            <w:pPr>
              <w:jc w:val="center"/>
            </w:pPr>
            <w:r w:rsidRPr="00957EF9">
              <w:t>3 995,2</w:t>
            </w:r>
          </w:p>
        </w:tc>
        <w:tc>
          <w:tcPr>
            <w:tcW w:w="1620" w:type="dxa"/>
          </w:tcPr>
          <w:p w:rsidR="008A3463" w:rsidRPr="00F035E4" w:rsidRDefault="00F035E4">
            <w:pPr>
              <w:jc w:val="center"/>
            </w:pPr>
            <w:r w:rsidRPr="00F035E4">
              <w:t>73 557,8</w:t>
            </w:r>
          </w:p>
        </w:tc>
        <w:tc>
          <w:tcPr>
            <w:tcW w:w="1440" w:type="dxa"/>
          </w:tcPr>
          <w:p w:rsidR="008A3463" w:rsidRPr="005014C3" w:rsidRDefault="005014C3">
            <w:pPr>
              <w:jc w:val="center"/>
            </w:pPr>
            <w:r w:rsidRPr="005014C3">
              <w:t>+69 562,6</w:t>
            </w:r>
          </w:p>
        </w:tc>
      </w:tr>
      <w:tr w:rsidR="008A3463" w:rsidRPr="00622F81">
        <w:tc>
          <w:tcPr>
            <w:tcW w:w="4320" w:type="dxa"/>
          </w:tcPr>
          <w:p w:rsidR="008A3463" w:rsidRPr="00957EF9" w:rsidRDefault="008A3463" w:rsidP="00DC4320">
            <w:r w:rsidRPr="00957EF9">
              <w:t>Штрафы, санкции, возмещение ущерба</w:t>
            </w:r>
          </w:p>
        </w:tc>
        <w:tc>
          <w:tcPr>
            <w:tcW w:w="1620" w:type="dxa"/>
          </w:tcPr>
          <w:p w:rsidR="008A3463" w:rsidRPr="00957EF9" w:rsidRDefault="00957EF9" w:rsidP="008A3463">
            <w:pPr>
              <w:jc w:val="center"/>
            </w:pPr>
            <w:r w:rsidRPr="00957EF9">
              <w:t>4 278,9</w:t>
            </w:r>
          </w:p>
        </w:tc>
        <w:tc>
          <w:tcPr>
            <w:tcW w:w="1620" w:type="dxa"/>
          </w:tcPr>
          <w:p w:rsidR="008A3463" w:rsidRPr="00F035E4" w:rsidRDefault="00F035E4">
            <w:pPr>
              <w:jc w:val="center"/>
            </w:pPr>
            <w:r w:rsidRPr="00F035E4">
              <w:t>3 306,2</w:t>
            </w:r>
          </w:p>
        </w:tc>
        <w:tc>
          <w:tcPr>
            <w:tcW w:w="1440" w:type="dxa"/>
          </w:tcPr>
          <w:p w:rsidR="008A3463" w:rsidRPr="005014C3" w:rsidRDefault="005014C3">
            <w:pPr>
              <w:jc w:val="center"/>
            </w:pPr>
            <w:r w:rsidRPr="005014C3">
              <w:t>-972,7</w:t>
            </w:r>
          </w:p>
        </w:tc>
      </w:tr>
    </w:tbl>
    <w:p w:rsidR="00BC13E1" w:rsidRPr="00622F81" w:rsidRDefault="00BC13E1">
      <w:pPr>
        <w:autoSpaceDE w:val="0"/>
        <w:autoSpaceDN w:val="0"/>
        <w:adjustRightInd w:val="0"/>
        <w:ind w:firstLine="540"/>
        <w:jc w:val="both"/>
        <w:rPr>
          <w:color w:val="984806"/>
        </w:rPr>
      </w:pPr>
    </w:p>
    <w:p w:rsidR="00BC13E1" w:rsidRPr="00620845" w:rsidRDefault="00BC13E1">
      <w:pPr>
        <w:pStyle w:val="1"/>
        <w:ind w:firstLine="720"/>
      </w:pPr>
      <w:r w:rsidRPr="00620845">
        <w:t>Безвозмездные поступления</w:t>
      </w:r>
      <w:r w:rsidR="00192422" w:rsidRPr="00620845">
        <w:t>.</w:t>
      </w:r>
    </w:p>
    <w:p w:rsidR="00AE1455" w:rsidRDefault="00BC13E1">
      <w:pPr>
        <w:ind w:firstLine="708"/>
        <w:jc w:val="both"/>
        <w:rPr>
          <w:szCs w:val="28"/>
        </w:rPr>
      </w:pPr>
      <w:r w:rsidRPr="00620845">
        <w:rPr>
          <w:szCs w:val="28"/>
        </w:rPr>
        <w:t>Возврат остатков субсидий, субвенций и иных межбюджетных трансфертов, имеющих</w:t>
      </w:r>
      <w:r w:rsidR="00AE1455">
        <w:rPr>
          <w:szCs w:val="28"/>
        </w:rPr>
        <w:t xml:space="preserve">   </w:t>
      </w:r>
      <w:r w:rsidRPr="00620845">
        <w:rPr>
          <w:szCs w:val="28"/>
        </w:rPr>
        <w:t xml:space="preserve"> целевое назначение, </w:t>
      </w:r>
      <w:r w:rsidR="00AE1455">
        <w:rPr>
          <w:szCs w:val="28"/>
        </w:rPr>
        <w:t xml:space="preserve">    </w:t>
      </w:r>
      <w:r w:rsidRPr="00620845">
        <w:rPr>
          <w:szCs w:val="28"/>
        </w:rPr>
        <w:t>прошлых</w:t>
      </w:r>
      <w:r w:rsidR="00AE1455">
        <w:rPr>
          <w:szCs w:val="28"/>
        </w:rPr>
        <w:t xml:space="preserve">   </w:t>
      </w:r>
      <w:r w:rsidRPr="00620845">
        <w:rPr>
          <w:szCs w:val="28"/>
        </w:rPr>
        <w:t xml:space="preserve"> лет</w:t>
      </w:r>
      <w:r w:rsidR="00AE1455">
        <w:rPr>
          <w:szCs w:val="28"/>
        </w:rPr>
        <w:t xml:space="preserve">   </w:t>
      </w:r>
      <w:r w:rsidRPr="00620845">
        <w:rPr>
          <w:szCs w:val="28"/>
        </w:rPr>
        <w:t xml:space="preserve"> из</w:t>
      </w:r>
      <w:r w:rsidR="00AE1455">
        <w:rPr>
          <w:szCs w:val="28"/>
        </w:rPr>
        <w:t xml:space="preserve">   </w:t>
      </w:r>
      <w:r w:rsidRPr="00620845">
        <w:rPr>
          <w:szCs w:val="28"/>
        </w:rPr>
        <w:t xml:space="preserve"> бюджетов</w:t>
      </w:r>
      <w:r w:rsidR="00AE1455">
        <w:rPr>
          <w:szCs w:val="28"/>
        </w:rPr>
        <w:t xml:space="preserve">  </w:t>
      </w:r>
      <w:r w:rsidRPr="00620845">
        <w:rPr>
          <w:szCs w:val="28"/>
        </w:rPr>
        <w:t xml:space="preserve"> городских</w:t>
      </w:r>
      <w:r w:rsidR="00AE1455">
        <w:rPr>
          <w:szCs w:val="28"/>
        </w:rPr>
        <w:t xml:space="preserve"> </w:t>
      </w:r>
      <w:r w:rsidRPr="00620845">
        <w:rPr>
          <w:szCs w:val="28"/>
        </w:rPr>
        <w:t xml:space="preserve"> округов за </w:t>
      </w:r>
    </w:p>
    <w:p w:rsidR="00BC13E1" w:rsidRPr="00622F81" w:rsidRDefault="001C5D2E" w:rsidP="00AE1455">
      <w:pPr>
        <w:jc w:val="both"/>
        <w:rPr>
          <w:color w:val="984806"/>
          <w:szCs w:val="28"/>
        </w:rPr>
      </w:pPr>
      <w:r w:rsidRPr="00620845">
        <w:rPr>
          <w:szCs w:val="28"/>
        </w:rPr>
        <w:t>1</w:t>
      </w:r>
      <w:r w:rsidR="00BC13E1" w:rsidRPr="00620845">
        <w:rPr>
          <w:szCs w:val="28"/>
        </w:rPr>
        <w:t xml:space="preserve"> </w:t>
      </w:r>
      <w:r w:rsidR="00DA43E2" w:rsidRPr="00620845">
        <w:t xml:space="preserve">полугодие </w:t>
      </w:r>
      <w:r w:rsidR="00BC13E1" w:rsidRPr="00620845">
        <w:rPr>
          <w:szCs w:val="28"/>
        </w:rPr>
        <w:t>201</w:t>
      </w:r>
      <w:r w:rsidR="00620845" w:rsidRPr="00620845">
        <w:rPr>
          <w:szCs w:val="28"/>
        </w:rPr>
        <w:t>9</w:t>
      </w:r>
      <w:r w:rsidR="00BC13E1" w:rsidRPr="00620845">
        <w:rPr>
          <w:szCs w:val="28"/>
        </w:rPr>
        <w:t xml:space="preserve"> года составил</w:t>
      </w:r>
      <w:r w:rsidR="00BC13E1" w:rsidRPr="00622F81">
        <w:rPr>
          <w:color w:val="984806"/>
          <w:szCs w:val="28"/>
        </w:rPr>
        <w:t xml:space="preserve"> </w:t>
      </w:r>
      <w:r w:rsidR="00EB39C1" w:rsidRPr="00AE1455">
        <w:rPr>
          <w:szCs w:val="28"/>
        </w:rPr>
        <w:t>«-»</w:t>
      </w:r>
      <w:r w:rsidR="0013470E" w:rsidRPr="00AE1455">
        <w:rPr>
          <w:szCs w:val="28"/>
        </w:rPr>
        <w:t xml:space="preserve"> </w:t>
      </w:r>
      <w:r w:rsidR="00AE1455" w:rsidRPr="00AE1455">
        <w:t>13 187,6</w:t>
      </w:r>
      <w:r w:rsidR="00A06AA3" w:rsidRPr="00AE1455">
        <w:t xml:space="preserve"> тыс</w:t>
      </w:r>
      <w:r w:rsidR="00BC13E1" w:rsidRPr="00AE1455">
        <w:rPr>
          <w:szCs w:val="28"/>
        </w:rPr>
        <w:t>. руб.</w:t>
      </w:r>
    </w:p>
    <w:p w:rsidR="00BC13E1" w:rsidRPr="00AE1455" w:rsidRDefault="00BC13E1">
      <w:pPr>
        <w:pStyle w:val="2"/>
        <w:rPr>
          <w:szCs w:val="28"/>
        </w:rPr>
      </w:pPr>
      <w:r w:rsidRPr="00AE1455">
        <w:rPr>
          <w:szCs w:val="28"/>
        </w:rPr>
        <w:t>Источниками безвозмездных поступлений бюджета города являются:</w:t>
      </w:r>
    </w:p>
    <w:p w:rsidR="00BC13E1" w:rsidRPr="00F5286E" w:rsidRDefault="00BC13E1">
      <w:pPr>
        <w:ind w:firstLine="708"/>
        <w:jc w:val="both"/>
        <w:rPr>
          <w:szCs w:val="28"/>
        </w:rPr>
      </w:pPr>
      <w:r w:rsidRPr="00456D09">
        <w:rPr>
          <w:szCs w:val="28"/>
        </w:rPr>
        <w:t xml:space="preserve">- дотации – </w:t>
      </w:r>
      <w:r w:rsidR="00456D09" w:rsidRPr="00456D09">
        <w:t>609 508,9</w:t>
      </w:r>
      <w:r w:rsidR="0013470E" w:rsidRPr="00456D09">
        <w:t xml:space="preserve"> </w:t>
      </w:r>
      <w:r w:rsidRPr="00456D09">
        <w:rPr>
          <w:szCs w:val="28"/>
        </w:rPr>
        <w:t xml:space="preserve">тыс. руб. </w:t>
      </w:r>
      <w:r w:rsidRPr="00456D09">
        <w:t>или</w:t>
      </w:r>
      <w:r w:rsidRPr="00622F81">
        <w:rPr>
          <w:color w:val="984806"/>
        </w:rPr>
        <w:t xml:space="preserve"> </w:t>
      </w:r>
      <w:r w:rsidR="004C6589">
        <w:t>47</w:t>
      </w:r>
      <w:r w:rsidR="00FB4D86" w:rsidRPr="00FB4D86">
        <w:t>,</w:t>
      </w:r>
      <w:r w:rsidR="004C6589">
        <w:t>7</w:t>
      </w:r>
      <w:r w:rsidRPr="00FB4D86">
        <w:t xml:space="preserve"> %</w:t>
      </w:r>
      <w:r w:rsidRPr="00622F81">
        <w:rPr>
          <w:color w:val="984806"/>
        </w:rPr>
        <w:t xml:space="preserve"> </w:t>
      </w:r>
      <w:r w:rsidRPr="00FB4D86">
        <w:t>от всех безвозмездных поступлений или</w:t>
      </w:r>
      <w:r w:rsidRPr="00622F81">
        <w:rPr>
          <w:color w:val="984806"/>
        </w:rPr>
        <w:t xml:space="preserve"> </w:t>
      </w:r>
      <w:r w:rsidR="00717724" w:rsidRPr="00F5286E">
        <w:t>33,</w:t>
      </w:r>
      <w:r w:rsidR="00F5286E" w:rsidRPr="00F5286E">
        <w:t>4</w:t>
      </w:r>
      <w:r w:rsidRPr="00F5286E">
        <w:t xml:space="preserve"> % от  </w:t>
      </w:r>
      <w:r w:rsidRPr="00F5286E">
        <w:rPr>
          <w:szCs w:val="28"/>
        </w:rPr>
        <w:t>общих поступлений доходов бюджета;</w:t>
      </w:r>
    </w:p>
    <w:p w:rsidR="00BC13E1" w:rsidRPr="00622F81" w:rsidRDefault="00BC13E1">
      <w:pPr>
        <w:ind w:firstLine="708"/>
        <w:jc w:val="both"/>
        <w:rPr>
          <w:color w:val="984806"/>
          <w:szCs w:val="28"/>
        </w:rPr>
      </w:pPr>
      <w:r w:rsidRPr="00F3566E">
        <w:rPr>
          <w:szCs w:val="28"/>
        </w:rPr>
        <w:t xml:space="preserve">- субсидии – </w:t>
      </w:r>
      <w:r w:rsidR="00F3566E" w:rsidRPr="00F3566E">
        <w:t>76 912,1</w:t>
      </w:r>
      <w:r w:rsidR="00CC1B45" w:rsidRPr="00F3566E">
        <w:t xml:space="preserve">  </w:t>
      </w:r>
      <w:r w:rsidRPr="00F3566E">
        <w:rPr>
          <w:szCs w:val="28"/>
        </w:rPr>
        <w:t>тыс. руб</w:t>
      </w:r>
      <w:r w:rsidRPr="00FB4D86">
        <w:rPr>
          <w:szCs w:val="28"/>
        </w:rPr>
        <w:t xml:space="preserve">. или </w:t>
      </w:r>
      <w:r w:rsidR="004C6589">
        <w:rPr>
          <w:szCs w:val="28"/>
        </w:rPr>
        <w:t>6</w:t>
      </w:r>
      <w:r w:rsidR="00FB4D86" w:rsidRPr="00FB4D86">
        <w:rPr>
          <w:szCs w:val="28"/>
        </w:rPr>
        <w:t>,</w:t>
      </w:r>
      <w:r w:rsidR="004C6589">
        <w:rPr>
          <w:szCs w:val="28"/>
        </w:rPr>
        <w:t>0</w:t>
      </w:r>
      <w:r w:rsidRPr="00FB4D86">
        <w:t xml:space="preserve"> % от всех безвозмездных поступлений или</w:t>
      </w:r>
      <w:r w:rsidRPr="00622F81">
        <w:rPr>
          <w:color w:val="984806"/>
        </w:rPr>
        <w:t xml:space="preserve"> </w:t>
      </w:r>
      <w:r w:rsidR="00F5286E" w:rsidRPr="00F5286E">
        <w:t>4,2</w:t>
      </w:r>
      <w:r w:rsidRPr="00F5286E">
        <w:t xml:space="preserve"> % от </w:t>
      </w:r>
      <w:r w:rsidRPr="00F5286E">
        <w:rPr>
          <w:szCs w:val="28"/>
        </w:rPr>
        <w:t>общих поступлений доходов бюджета;</w:t>
      </w:r>
    </w:p>
    <w:p w:rsidR="00BC13E1" w:rsidRPr="00622F81" w:rsidRDefault="00BC13E1">
      <w:pPr>
        <w:ind w:firstLine="708"/>
        <w:jc w:val="both"/>
        <w:rPr>
          <w:color w:val="984806"/>
          <w:szCs w:val="28"/>
        </w:rPr>
      </w:pPr>
      <w:r w:rsidRPr="00F3566E">
        <w:rPr>
          <w:szCs w:val="28"/>
        </w:rPr>
        <w:t>- субвенции</w:t>
      </w:r>
      <w:r w:rsidRPr="00622F81">
        <w:rPr>
          <w:color w:val="984806"/>
          <w:szCs w:val="28"/>
        </w:rPr>
        <w:t xml:space="preserve"> </w:t>
      </w:r>
      <w:r w:rsidRPr="00F3566E">
        <w:rPr>
          <w:szCs w:val="28"/>
        </w:rPr>
        <w:t xml:space="preserve">–  </w:t>
      </w:r>
      <w:r w:rsidR="00F3566E" w:rsidRPr="00F3566E">
        <w:t>599 796,6</w:t>
      </w:r>
      <w:r w:rsidR="00CC1B45" w:rsidRPr="00F3566E">
        <w:t xml:space="preserve"> </w:t>
      </w:r>
      <w:r w:rsidRPr="00F3566E">
        <w:rPr>
          <w:szCs w:val="28"/>
        </w:rPr>
        <w:t>тыс.</w:t>
      </w:r>
      <w:r w:rsidR="003073D4" w:rsidRPr="00F3566E">
        <w:rPr>
          <w:szCs w:val="28"/>
        </w:rPr>
        <w:t xml:space="preserve"> </w:t>
      </w:r>
      <w:r w:rsidRPr="00F3566E">
        <w:rPr>
          <w:szCs w:val="28"/>
        </w:rPr>
        <w:t>руб.</w:t>
      </w:r>
      <w:r w:rsidRPr="00622F81">
        <w:rPr>
          <w:color w:val="984806"/>
          <w:szCs w:val="28"/>
        </w:rPr>
        <w:t xml:space="preserve"> </w:t>
      </w:r>
      <w:r w:rsidRPr="00FB4D86">
        <w:rPr>
          <w:szCs w:val="28"/>
        </w:rPr>
        <w:t xml:space="preserve">или </w:t>
      </w:r>
      <w:r w:rsidR="004C6589">
        <w:rPr>
          <w:szCs w:val="28"/>
        </w:rPr>
        <w:t>46</w:t>
      </w:r>
      <w:r w:rsidR="00FB4D86" w:rsidRPr="00FB4D86">
        <w:rPr>
          <w:szCs w:val="28"/>
        </w:rPr>
        <w:t>,</w:t>
      </w:r>
      <w:r w:rsidR="004C6589">
        <w:rPr>
          <w:szCs w:val="28"/>
        </w:rPr>
        <w:t>9</w:t>
      </w:r>
      <w:r w:rsidRPr="00FB4D86">
        <w:t xml:space="preserve"> % от всех безвозмездных поступлений</w:t>
      </w:r>
      <w:r w:rsidRPr="00622F81">
        <w:rPr>
          <w:color w:val="984806"/>
        </w:rPr>
        <w:t xml:space="preserve"> </w:t>
      </w:r>
      <w:r w:rsidRPr="00F5286E">
        <w:t xml:space="preserve">или </w:t>
      </w:r>
      <w:r w:rsidR="00CC1B45" w:rsidRPr="00F5286E">
        <w:t>3</w:t>
      </w:r>
      <w:r w:rsidR="00F5286E" w:rsidRPr="00F5286E">
        <w:t>2</w:t>
      </w:r>
      <w:r w:rsidR="00CC1B45" w:rsidRPr="00F5286E">
        <w:t>,</w:t>
      </w:r>
      <w:r w:rsidR="00F5286E" w:rsidRPr="00F5286E">
        <w:t>9</w:t>
      </w:r>
      <w:r w:rsidRPr="00F5286E">
        <w:t xml:space="preserve"> % от  </w:t>
      </w:r>
      <w:r w:rsidRPr="00F5286E">
        <w:rPr>
          <w:szCs w:val="28"/>
        </w:rPr>
        <w:t>общих поступлений доходов бюджета;</w:t>
      </w:r>
    </w:p>
    <w:p w:rsidR="00BC13E1" w:rsidRPr="00F5286E" w:rsidRDefault="00BC13E1">
      <w:pPr>
        <w:ind w:firstLine="708"/>
        <w:jc w:val="both"/>
        <w:rPr>
          <w:szCs w:val="28"/>
        </w:rPr>
      </w:pPr>
      <w:r w:rsidRPr="00F3566E">
        <w:rPr>
          <w:szCs w:val="28"/>
        </w:rPr>
        <w:t xml:space="preserve">- иные межбюджетные трансферты  -  </w:t>
      </w:r>
      <w:r w:rsidR="00F3566E" w:rsidRPr="00F3566E">
        <w:t>2 333,5</w:t>
      </w:r>
      <w:r w:rsidR="00CC1B45" w:rsidRPr="00F3566E">
        <w:t xml:space="preserve"> </w:t>
      </w:r>
      <w:r w:rsidRPr="00F3566E">
        <w:rPr>
          <w:szCs w:val="28"/>
        </w:rPr>
        <w:t>тыс. руб. или</w:t>
      </w:r>
      <w:r w:rsidRPr="00622F81">
        <w:rPr>
          <w:color w:val="984806"/>
          <w:szCs w:val="28"/>
        </w:rPr>
        <w:t xml:space="preserve"> </w:t>
      </w:r>
      <w:r w:rsidR="009926C2" w:rsidRPr="00FB4D86">
        <w:rPr>
          <w:szCs w:val="28"/>
        </w:rPr>
        <w:t>0,</w:t>
      </w:r>
      <w:r w:rsidR="00FB4D86" w:rsidRPr="00FB4D86">
        <w:rPr>
          <w:szCs w:val="28"/>
        </w:rPr>
        <w:t>2</w:t>
      </w:r>
      <w:r w:rsidRPr="00FB4D86">
        <w:t xml:space="preserve"> % от всех безвозмездных поступлений или</w:t>
      </w:r>
      <w:r w:rsidRPr="00622F81">
        <w:rPr>
          <w:color w:val="984806"/>
        </w:rPr>
        <w:t xml:space="preserve"> </w:t>
      </w:r>
      <w:r w:rsidR="00F5286E" w:rsidRPr="00F5286E">
        <w:t>0,1</w:t>
      </w:r>
      <w:r w:rsidRPr="00F5286E">
        <w:t xml:space="preserve"> % от  </w:t>
      </w:r>
      <w:r w:rsidRPr="00F5286E">
        <w:rPr>
          <w:szCs w:val="28"/>
        </w:rPr>
        <w:t>общих поступл</w:t>
      </w:r>
      <w:r w:rsidR="005265E1" w:rsidRPr="00F5286E">
        <w:rPr>
          <w:szCs w:val="28"/>
        </w:rPr>
        <w:t>ений доходов бюджета;</w:t>
      </w:r>
    </w:p>
    <w:p w:rsidR="00642686" w:rsidRPr="00F5286E" w:rsidRDefault="00642686">
      <w:pPr>
        <w:ind w:firstLine="708"/>
        <w:jc w:val="both"/>
        <w:rPr>
          <w:szCs w:val="28"/>
        </w:rPr>
      </w:pPr>
      <w:r w:rsidRPr="00F3566E">
        <w:rPr>
          <w:szCs w:val="28"/>
        </w:rPr>
        <w:t xml:space="preserve">- прочие безвозмездные поступления </w:t>
      </w:r>
      <w:r w:rsidR="006467E0" w:rsidRPr="00F3566E">
        <w:rPr>
          <w:szCs w:val="28"/>
        </w:rPr>
        <w:t>–</w:t>
      </w:r>
      <w:r w:rsidRPr="00622F81">
        <w:rPr>
          <w:color w:val="984806"/>
          <w:szCs w:val="28"/>
        </w:rPr>
        <w:t xml:space="preserve"> </w:t>
      </w:r>
      <w:r w:rsidR="00F3566E" w:rsidRPr="00F3566E">
        <w:t>2 115,1</w:t>
      </w:r>
      <w:r w:rsidR="00CC1B45" w:rsidRPr="00F3566E">
        <w:t xml:space="preserve"> </w:t>
      </w:r>
      <w:r w:rsidR="00CC1B45" w:rsidRPr="00F3566E">
        <w:rPr>
          <w:szCs w:val="28"/>
        </w:rPr>
        <w:t>тыс. руб. или</w:t>
      </w:r>
      <w:r w:rsidR="00CC1B45" w:rsidRPr="00622F81">
        <w:rPr>
          <w:color w:val="984806"/>
          <w:szCs w:val="28"/>
        </w:rPr>
        <w:t xml:space="preserve"> </w:t>
      </w:r>
      <w:r w:rsidR="00CC1B45" w:rsidRPr="00FB4D86">
        <w:rPr>
          <w:szCs w:val="28"/>
        </w:rPr>
        <w:t>0,</w:t>
      </w:r>
      <w:r w:rsidR="00FB4D86" w:rsidRPr="00FB4D86">
        <w:rPr>
          <w:szCs w:val="28"/>
        </w:rPr>
        <w:t>2</w:t>
      </w:r>
      <w:r w:rsidRPr="00FB4D86">
        <w:t xml:space="preserve"> % от всех безвозмездных поступлений или</w:t>
      </w:r>
      <w:r w:rsidRPr="00622F81">
        <w:rPr>
          <w:color w:val="984806"/>
        </w:rPr>
        <w:t xml:space="preserve"> </w:t>
      </w:r>
      <w:r w:rsidRPr="00F5286E">
        <w:t>0,</w:t>
      </w:r>
      <w:r w:rsidR="00F5286E" w:rsidRPr="00F5286E">
        <w:t>1</w:t>
      </w:r>
      <w:r w:rsidRPr="00F5286E">
        <w:t xml:space="preserve"> % от  </w:t>
      </w:r>
      <w:r w:rsidRPr="00F5286E">
        <w:rPr>
          <w:szCs w:val="28"/>
        </w:rPr>
        <w:t>общих поступлений доходов бюджета;</w:t>
      </w:r>
    </w:p>
    <w:p w:rsidR="003073D4" w:rsidRPr="00F5286E" w:rsidRDefault="003073D4" w:rsidP="003073D4">
      <w:pPr>
        <w:ind w:firstLine="708"/>
        <w:jc w:val="both"/>
        <w:rPr>
          <w:szCs w:val="28"/>
        </w:rPr>
      </w:pPr>
      <w:r w:rsidRPr="00F3566E">
        <w:rPr>
          <w:szCs w:val="28"/>
        </w:rPr>
        <w:t xml:space="preserve">- доходы от возврата бюджетными учреждениями остатков субсидий прошлых лет  </w:t>
      </w:r>
      <w:r w:rsidR="00F3566E" w:rsidRPr="00F3566E">
        <w:t>1 054,9</w:t>
      </w:r>
      <w:r w:rsidR="00CC1B45" w:rsidRPr="00F3566E">
        <w:t xml:space="preserve"> </w:t>
      </w:r>
      <w:r w:rsidRPr="00F3566E">
        <w:rPr>
          <w:szCs w:val="28"/>
        </w:rPr>
        <w:t>тыс.</w:t>
      </w:r>
      <w:r w:rsidR="00E5252A" w:rsidRPr="00F3566E">
        <w:rPr>
          <w:szCs w:val="28"/>
        </w:rPr>
        <w:t xml:space="preserve"> </w:t>
      </w:r>
      <w:r w:rsidRPr="00F3566E">
        <w:rPr>
          <w:szCs w:val="28"/>
        </w:rPr>
        <w:t>руб</w:t>
      </w:r>
      <w:r w:rsidRPr="00622F81">
        <w:rPr>
          <w:color w:val="984806"/>
          <w:szCs w:val="28"/>
        </w:rPr>
        <w:t xml:space="preserve">. </w:t>
      </w:r>
      <w:r w:rsidRPr="00F5286E">
        <w:rPr>
          <w:szCs w:val="28"/>
        </w:rPr>
        <w:t>или 0,</w:t>
      </w:r>
      <w:r w:rsidR="009926C2" w:rsidRPr="00F5286E">
        <w:rPr>
          <w:szCs w:val="28"/>
        </w:rPr>
        <w:t>0</w:t>
      </w:r>
      <w:r w:rsidR="00F5286E" w:rsidRPr="00F5286E">
        <w:rPr>
          <w:szCs w:val="28"/>
        </w:rPr>
        <w:t>8</w:t>
      </w:r>
      <w:r w:rsidRPr="00F5286E">
        <w:rPr>
          <w:szCs w:val="28"/>
        </w:rPr>
        <w:t xml:space="preserve">% </w:t>
      </w:r>
      <w:r w:rsidRPr="00F5286E">
        <w:t>от всех безвозмездных поступлений или</w:t>
      </w:r>
      <w:r w:rsidRPr="00622F81">
        <w:rPr>
          <w:color w:val="984806"/>
        </w:rPr>
        <w:t xml:space="preserve"> </w:t>
      </w:r>
      <w:r w:rsidRPr="00F5286E">
        <w:t>0,</w:t>
      </w:r>
      <w:r w:rsidR="00F5286E" w:rsidRPr="00F5286E">
        <w:t>06</w:t>
      </w:r>
      <w:r w:rsidRPr="00F5286E">
        <w:t xml:space="preserve"> % от  </w:t>
      </w:r>
      <w:r w:rsidRPr="00F5286E">
        <w:rPr>
          <w:szCs w:val="28"/>
        </w:rPr>
        <w:t>общих поступлений доходов бюджета.</w:t>
      </w:r>
    </w:p>
    <w:p w:rsidR="00931C2C" w:rsidRPr="00DC4CA1" w:rsidRDefault="00BC13E1" w:rsidP="00ED1E64">
      <w:pPr>
        <w:ind w:firstLine="708"/>
        <w:jc w:val="both"/>
      </w:pPr>
      <w:r w:rsidRPr="00DC4CA1">
        <w:t xml:space="preserve">Показатели исполнения бюджета по безвозмездным поступлениям за </w:t>
      </w:r>
      <w:r w:rsidR="00067352" w:rsidRPr="00DC4CA1">
        <w:t>1</w:t>
      </w:r>
      <w:r w:rsidRPr="00DC4CA1">
        <w:t xml:space="preserve"> </w:t>
      </w:r>
      <w:r w:rsidR="00DA43E2" w:rsidRPr="00DC4CA1">
        <w:t xml:space="preserve">полугодие </w:t>
      </w:r>
      <w:r w:rsidRPr="00DC4CA1">
        <w:t>201</w:t>
      </w:r>
      <w:r w:rsidR="00DC4CA1" w:rsidRPr="00DC4CA1">
        <w:t>9</w:t>
      </w:r>
      <w:r w:rsidRPr="00DC4CA1">
        <w:t xml:space="preserve"> года в сравнении с аналогичным периодом 201</w:t>
      </w:r>
      <w:r w:rsidR="00DC4CA1" w:rsidRPr="00DC4CA1">
        <w:t>8</w:t>
      </w:r>
      <w:r w:rsidRPr="00DC4CA1">
        <w:t xml:space="preserve"> года приведены в таблице:</w:t>
      </w:r>
    </w:p>
    <w:p w:rsidR="00BC13E1" w:rsidRPr="00DC4CA1" w:rsidRDefault="00BC13E1">
      <w:pPr>
        <w:ind w:firstLine="720"/>
        <w:jc w:val="right"/>
      </w:pPr>
      <w:r w:rsidRPr="00DC4CA1">
        <w:t xml:space="preserve">                                                                                    тыс. руб.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620"/>
        <w:gridCol w:w="1620"/>
        <w:gridCol w:w="1440"/>
      </w:tblGrid>
      <w:tr w:rsidR="00F02F91" w:rsidRPr="00F3566E">
        <w:tc>
          <w:tcPr>
            <w:tcW w:w="4320" w:type="dxa"/>
          </w:tcPr>
          <w:p w:rsidR="00F02F91" w:rsidRPr="00F3566E" w:rsidRDefault="00F02F91">
            <w:pPr>
              <w:jc w:val="center"/>
            </w:pPr>
            <w:r w:rsidRPr="00F3566E">
              <w:t>Наименование</w:t>
            </w:r>
          </w:p>
        </w:tc>
        <w:tc>
          <w:tcPr>
            <w:tcW w:w="1620" w:type="dxa"/>
          </w:tcPr>
          <w:p w:rsidR="00F02F91" w:rsidRPr="00F3566E" w:rsidRDefault="00F02F91" w:rsidP="00A65A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566E">
              <w:rPr>
                <w:bCs/>
              </w:rPr>
              <w:t xml:space="preserve">Исполнено за </w:t>
            </w:r>
          </w:p>
          <w:p w:rsidR="00F02F91" w:rsidRPr="00F3566E" w:rsidRDefault="00F02F91" w:rsidP="00A06A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566E">
              <w:rPr>
                <w:bCs/>
              </w:rPr>
              <w:t>1 полугодие 201</w:t>
            </w:r>
            <w:r w:rsidR="00F3566E" w:rsidRPr="00F3566E">
              <w:rPr>
                <w:bCs/>
              </w:rPr>
              <w:t>8</w:t>
            </w:r>
            <w:r w:rsidRPr="00F3566E">
              <w:rPr>
                <w:bCs/>
              </w:rPr>
              <w:t xml:space="preserve"> г.</w:t>
            </w:r>
          </w:p>
        </w:tc>
        <w:tc>
          <w:tcPr>
            <w:tcW w:w="1620" w:type="dxa"/>
          </w:tcPr>
          <w:p w:rsidR="00F02F91" w:rsidRPr="00F3566E" w:rsidRDefault="00F02F91" w:rsidP="00A65A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566E">
              <w:rPr>
                <w:bCs/>
              </w:rPr>
              <w:t xml:space="preserve">Исполнено за </w:t>
            </w:r>
          </w:p>
          <w:p w:rsidR="00F02F91" w:rsidRPr="00F3566E" w:rsidRDefault="00F02F91" w:rsidP="00A06A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566E">
              <w:rPr>
                <w:bCs/>
              </w:rPr>
              <w:t>1 полугодие 201</w:t>
            </w:r>
            <w:r w:rsidR="00F3566E" w:rsidRPr="00F3566E">
              <w:rPr>
                <w:bCs/>
              </w:rPr>
              <w:t>9</w:t>
            </w:r>
            <w:r w:rsidRPr="00F3566E">
              <w:rPr>
                <w:bCs/>
              </w:rPr>
              <w:t xml:space="preserve"> г.</w:t>
            </w:r>
          </w:p>
        </w:tc>
        <w:tc>
          <w:tcPr>
            <w:tcW w:w="1440" w:type="dxa"/>
          </w:tcPr>
          <w:p w:rsidR="00F02F91" w:rsidRPr="00F3566E" w:rsidRDefault="00F02F91">
            <w:pPr>
              <w:jc w:val="center"/>
            </w:pPr>
            <w:r w:rsidRPr="00F3566E">
              <w:t>Разница</w:t>
            </w:r>
          </w:p>
          <w:p w:rsidR="00F02F91" w:rsidRPr="00F3566E" w:rsidRDefault="00F02F91">
            <w:pPr>
              <w:jc w:val="center"/>
            </w:pPr>
            <w:r w:rsidRPr="00F3566E">
              <w:t>гр.3-2</w:t>
            </w:r>
          </w:p>
        </w:tc>
      </w:tr>
      <w:tr w:rsidR="00BC13E1" w:rsidRPr="00F3566E">
        <w:tc>
          <w:tcPr>
            <w:tcW w:w="4320" w:type="dxa"/>
          </w:tcPr>
          <w:p w:rsidR="00BC13E1" w:rsidRPr="00F3566E" w:rsidRDefault="00BC13E1">
            <w:pPr>
              <w:jc w:val="center"/>
            </w:pPr>
            <w:r w:rsidRPr="00F3566E">
              <w:t>1</w:t>
            </w:r>
          </w:p>
        </w:tc>
        <w:tc>
          <w:tcPr>
            <w:tcW w:w="1620" w:type="dxa"/>
          </w:tcPr>
          <w:p w:rsidR="00BC13E1" w:rsidRPr="00F3566E" w:rsidRDefault="00BC13E1">
            <w:pPr>
              <w:autoSpaceDE w:val="0"/>
              <w:autoSpaceDN w:val="0"/>
              <w:adjustRightInd w:val="0"/>
              <w:jc w:val="center"/>
            </w:pPr>
            <w:r w:rsidRPr="00F3566E">
              <w:t>2</w:t>
            </w:r>
          </w:p>
        </w:tc>
        <w:tc>
          <w:tcPr>
            <w:tcW w:w="1620" w:type="dxa"/>
          </w:tcPr>
          <w:p w:rsidR="00BC13E1" w:rsidRPr="00F3566E" w:rsidRDefault="00BC13E1">
            <w:pPr>
              <w:autoSpaceDE w:val="0"/>
              <w:autoSpaceDN w:val="0"/>
              <w:adjustRightInd w:val="0"/>
              <w:jc w:val="center"/>
            </w:pPr>
            <w:r w:rsidRPr="00F3566E">
              <w:t>3</w:t>
            </w:r>
          </w:p>
        </w:tc>
        <w:tc>
          <w:tcPr>
            <w:tcW w:w="1440" w:type="dxa"/>
          </w:tcPr>
          <w:p w:rsidR="00BC13E1" w:rsidRPr="00F3566E" w:rsidRDefault="00BC13E1">
            <w:pPr>
              <w:jc w:val="center"/>
            </w:pPr>
            <w:r w:rsidRPr="00F3566E">
              <w:t>4</w:t>
            </w:r>
          </w:p>
        </w:tc>
      </w:tr>
      <w:tr w:rsidR="00A06AA3" w:rsidRPr="00F3566E">
        <w:trPr>
          <w:trHeight w:val="481"/>
        </w:trPr>
        <w:tc>
          <w:tcPr>
            <w:tcW w:w="4320" w:type="dxa"/>
          </w:tcPr>
          <w:p w:rsidR="00A06AA3" w:rsidRPr="00F3566E" w:rsidRDefault="00A06AA3">
            <w:pPr>
              <w:jc w:val="center"/>
            </w:pPr>
            <w:r w:rsidRPr="00F3566E">
              <w:t>Безвозмездные поступления – всего,</w:t>
            </w:r>
          </w:p>
          <w:p w:rsidR="00A06AA3" w:rsidRPr="00F3566E" w:rsidRDefault="00A06AA3">
            <w:pPr>
              <w:jc w:val="center"/>
            </w:pPr>
            <w:r w:rsidRPr="00F3566E">
              <w:t xml:space="preserve"> в том числе:</w:t>
            </w:r>
          </w:p>
        </w:tc>
        <w:tc>
          <w:tcPr>
            <w:tcW w:w="1620" w:type="dxa"/>
          </w:tcPr>
          <w:p w:rsidR="00A06AA3" w:rsidRPr="00F3566E" w:rsidRDefault="00F3566E" w:rsidP="00A06AA3">
            <w:pPr>
              <w:jc w:val="center"/>
            </w:pPr>
            <w:r w:rsidRPr="00F3566E">
              <w:t>1 137 593,</w:t>
            </w:r>
            <w:r w:rsidR="006B2E2F">
              <w:t>9</w:t>
            </w:r>
          </w:p>
        </w:tc>
        <w:tc>
          <w:tcPr>
            <w:tcW w:w="1620" w:type="dxa"/>
          </w:tcPr>
          <w:p w:rsidR="00A06AA3" w:rsidRPr="00F3566E" w:rsidRDefault="006B2E2F">
            <w:pPr>
              <w:jc w:val="center"/>
            </w:pPr>
            <w:r>
              <w:t>1 278 533,5</w:t>
            </w:r>
          </w:p>
        </w:tc>
        <w:tc>
          <w:tcPr>
            <w:tcW w:w="1440" w:type="dxa"/>
          </w:tcPr>
          <w:p w:rsidR="00A06AA3" w:rsidRPr="00F3566E" w:rsidRDefault="00FB4D86" w:rsidP="006B2E2F">
            <w:pPr>
              <w:jc w:val="center"/>
            </w:pPr>
            <w:r>
              <w:t>+</w:t>
            </w:r>
            <w:r w:rsidR="006B2E2F">
              <w:t>140 939,6</w:t>
            </w:r>
          </w:p>
        </w:tc>
      </w:tr>
      <w:tr w:rsidR="00A06AA3" w:rsidRPr="00F3566E">
        <w:tc>
          <w:tcPr>
            <w:tcW w:w="4320" w:type="dxa"/>
          </w:tcPr>
          <w:p w:rsidR="00A06AA3" w:rsidRPr="00F3566E" w:rsidRDefault="00A06AA3">
            <w:pPr>
              <w:pStyle w:val="a5"/>
              <w:tabs>
                <w:tab w:val="clear" w:pos="4677"/>
                <w:tab w:val="clear" w:pos="9355"/>
              </w:tabs>
            </w:pPr>
            <w:r w:rsidRPr="00F3566E">
              <w:t>Дотации</w:t>
            </w:r>
          </w:p>
        </w:tc>
        <w:tc>
          <w:tcPr>
            <w:tcW w:w="1620" w:type="dxa"/>
          </w:tcPr>
          <w:p w:rsidR="00A06AA3" w:rsidRPr="00F3566E" w:rsidRDefault="00F3566E" w:rsidP="00A06AA3">
            <w:pPr>
              <w:jc w:val="center"/>
            </w:pPr>
            <w:r w:rsidRPr="00F3566E">
              <w:t>537 594,5</w:t>
            </w:r>
          </w:p>
        </w:tc>
        <w:tc>
          <w:tcPr>
            <w:tcW w:w="1620" w:type="dxa"/>
          </w:tcPr>
          <w:p w:rsidR="00A06AA3" w:rsidRPr="00F3566E" w:rsidRDefault="00AF267D">
            <w:pPr>
              <w:jc w:val="center"/>
            </w:pPr>
            <w:r>
              <w:t>609 508,9</w:t>
            </w:r>
          </w:p>
        </w:tc>
        <w:tc>
          <w:tcPr>
            <w:tcW w:w="1440" w:type="dxa"/>
          </w:tcPr>
          <w:p w:rsidR="00A06AA3" w:rsidRPr="00F3566E" w:rsidRDefault="00FB4D86">
            <w:pPr>
              <w:jc w:val="center"/>
            </w:pPr>
            <w:r>
              <w:t>+71 914,4</w:t>
            </w:r>
          </w:p>
        </w:tc>
      </w:tr>
      <w:tr w:rsidR="00A06AA3" w:rsidRPr="00F3566E">
        <w:tc>
          <w:tcPr>
            <w:tcW w:w="4320" w:type="dxa"/>
          </w:tcPr>
          <w:p w:rsidR="00A06AA3" w:rsidRPr="00F3566E" w:rsidRDefault="00A06AA3">
            <w:r w:rsidRPr="00F3566E">
              <w:t>Субсидии</w:t>
            </w:r>
          </w:p>
        </w:tc>
        <w:tc>
          <w:tcPr>
            <w:tcW w:w="1620" w:type="dxa"/>
          </w:tcPr>
          <w:p w:rsidR="00A06AA3" w:rsidRPr="00F3566E" w:rsidRDefault="00F3566E" w:rsidP="00A06AA3">
            <w:pPr>
              <w:jc w:val="center"/>
            </w:pPr>
            <w:r w:rsidRPr="00F3566E">
              <w:t xml:space="preserve">9 147,9  </w:t>
            </w:r>
          </w:p>
        </w:tc>
        <w:tc>
          <w:tcPr>
            <w:tcW w:w="1620" w:type="dxa"/>
          </w:tcPr>
          <w:p w:rsidR="00A06AA3" w:rsidRPr="00F3566E" w:rsidRDefault="00AF267D">
            <w:pPr>
              <w:jc w:val="center"/>
            </w:pPr>
            <w:r>
              <w:t>76 912,1</w:t>
            </w:r>
          </w:p>
        </w:tc>
        <w:tc>
          <w:tcPr>
            <w:tcW w:w="1440" w:type="dxa"/>
          </w:tcPr>
          <w:p w:rsidR="00A06AA3" w:rsidRPr="00F3566E" w:rsidRDefault="00FB4D86">
            <w:pPr>
              <w:jc w:val="center"/>
            </w:pPr>
            <w:r>
              <w:t>+67 764,2</w:t>
            </w:r>
          </w:p>
        </w:tc>
      </w:tr>
      <w:tr w:rsidR="00A06AA3" w:rsidRPr="00F3566E">
        <w:tc>
          <w:tcPr>
            <w:tcW w:w="4320" w:type="dxa"/>
          </w:tcPr>
          <w:p w:rsidR="00A06AA3" w:rsidRPr="00F3566E" w:rsidRDefault="00A06AA3">
            <w:r w:rsidRPr="00F3566E">
              <w:t>Субвенции</w:t>
            </w:r>
          </w:p>
        </w:tc>
        <w:tc>
          <w:tcPr>
            <w:tcW w:w="1620" w:type="dxa"/>
          </w:tcPr>
          <w:p w:rsidR="00A06AA3" w:rsidRPr="00F3566E" w:rsidRDefault="00F3566E" w:rsidP="00A06AA3">
            <w:pPr>
              <w:jc w:val="center"/>
            </w:pPr>
            <w:r w:rsidRPr="00F3566E">
              <w:t>587 556,2</w:t>
            </w:r>
          </w:p>
        </w:tc>
        <w:tc>
          <w:tcPr>
            <w:tcW w:w="1620" w:type="dxa"/>
          </w:tcPr>
          <w:p w:rsidR="00A06AA3" w:rsidRPr="00F3566E" w:rsidRDefault="00AF267D">
            <w:pPr>
              <w:jc w:val="center"/>
            </w:pPr>
            <w:r>
              <w:t>599 796,6</w:t>
            </w:r>
          </w:p>
        </w:tc>
        <w:tc>
          <w:tcPr>
            <w:tcW w:w="1440" w:type="dxa"/>
          </w:tcPr>
          <w:p w:rsidR="00A06AA3" w:rsidRPr="00F3566E" w:rsidRDefault="00FB4D86">
            <w:pPr>
              <w:jc w:val="center"/>
            </w:pPr>
            <w:r>
              <w:t>+12 240,4</w:t>
            </w:r>
          </w:p>
        </w:tc>
      </w:tr>
      <w:tr w:rsidR="00A06AA3" w:rsidRPr="00F3566E">
        <w:tc>
          <w:tcPr>
            <w:tcW w:w="4320" w:type="dxa"/>
          </w:tcPr>
          <w:p w:rsidR="00A06AA3" w:rsidRPr="00F3566E" w:rsidRDefault="00A06AA3">
            <w:r w:rsidRPr="00F3566E">
              <w:t>Иные межбюджетные трансферты</w:t>
            </w:r>
          </w:p>
        </w:tc>
        <w:tc>
          <w:tcPr>
            <w:tcW w:w="1620" w:type="dxa"/>
          </w:tcPr>
          <w:p w:rsidR="00A06AA3" w:rsidRPr="00F3566E" w:rsidRDefault="00F3566E" w:rsidP="00A06AA3">
            <w:pPr>
              <w:jc w:val="center"/>
            </w:pPr>
            <w:r w:rsidRPr="00F3566E">
              <w:t>2 895,4</w:t>
            </w:r>
          </w:p>
        </w:tc>
        <w:tc>
          <w:tcPr>
            <w:tcW w:w="1620" w:type="dxa"/>
          </w:tcPr>
          <w:p w:rsidR="00A06AA3" w:rsidRPr="00F3566E" w:rsidRDefault="00AF267D">
            <w:pPr>
              <w:jc w:val="center"/>
            </w:pPr>
            <w:r>
              <w:t>2 333,5</w:t>
            </w:r>
          </w:p>
        </w:tc>
        <w:tc>
          <w:tcPr>
            <w:tcW w:w="1440" w:type="dxa"/>
          </w:tcPr>
          <w:p w:rsidR="00A06AA3" w:rsidRPr="00F3566E" w:rsidRDefault="00FB4D86">
            <w:pPr>
              <w:jc w:val="center"/>
            </w:pPr>
            <w:r>
              <w:t>-561,9</w:t>
            </w:r>
          </w:p>
        </w:tc>
      </w:tr>
      <w:tr w:rsidR="00A06AA3" w:rsidRPr="00F3566E">
        <w:tc>
          <w:tcPr>
            <w:tcW w:w="4320" w:type="dxa"/>
          </w:tcPr>
          <w:p w:rsidR="00A06AA3" w:rsidRPr="00F3566E" w:rsidRDefault="00A06AA3">
            <w:r w:rsidRPr="00F3566E">
              <w:t>Прочие безвозмездные поступления</w:t>
            </w:r>
          </w:p>
        </w:tc>
        <w:tc>
          <w:tcPr>
            <w:tcW w:w="1620" w:type="dxa"/>
          </w:tcPr>
          <w:p w:rsidR="00A06AA3" w:rsidRPr="00F3566E" w:rsidRDefault="00F3566E" w:rsidP="00A06AA3">
            <w:pPr>
              <w:jc w:val="center"/>
            </w:pPr>
            <w:r w:rsidRPr="00F3566E">
              <w:t>1 484,2</w:t>
            </w:r>
          </w:p>
        </w:tc>
        <w:tc>
          <w:tcPr>
            <w:tcW w:w="1620" w:type="dxa"/>
          </w:tcPr>
          <w:p w:rsidR="00A06AA3" w:rsidRPr="00F3566E" w:rsidRDefault="00AF267D">
            <w:pPr>
              <w:jc w:val="center"/>
            </w:pPr>
            <w:r>
              <w:t>2 115,1</w:t>
            </w:r>
          </w:p>
        </w:tc>
        <w:tc>
          <w:tcPr>
            <w:tcW w:w="1440" w:type="dxa"/>
          </w:tcPr>
          <w:p w:rsidR="00FB4D86" w:rsidRPr="00F3566E" w:rsidRDefault="00FB4D86" w:rsidP="00FB4D86">
            <w:pPr>
              <w:jc w:val="center"/>
            </w:pPr>
            <w:r>
              <w:t>+630,9</w:t>
            </w:r>
          </w:p>
        </w:tc>
      </w:tr>
      <w:tr w:rsidR="00A06AA3" w:rsidRPr="00F3566E">
        <w:tc>
          <w:tcPr>
            <w:tcW w:w="4320" w:type="dxa"/>
          </w:tcPr>
          <w:p w:rsidR="00A06AA3" w:rsidRPr="00F3566E" w:rsidRDefault="00A06AA3">
            <w:r w:rsidRPr="00F3566E">
              <w:t xml:space="preserve">Доходы от возврата </w:t>
            </w:r>
            <w:r w:rsidRPr="00F3566E">
              <w:rPr>
                <w:szCs w:val="28"/>
              </w:rPr>
              <w:t xml:space="preserve">бюджетными учреждениями </w:t>
            </w:r>
            <w:r w:rsidRPr="00F3566E">
              <w:t>остатков субсидий прошлых лет</w:t>
            </w:r>
          </w:p>
        </w:tc>
        <w:tc>
          <w:tcPr>
            <w:tcW w:w="1620" w:type="dxa"/>
          </w:tcPr>
          <w:p w:rsidR="00A06AA3" w:rsidRPr="00F3566E" w:rsidRDefault="00F3566E" w:rsidP="00A06AA3">
            <w:pPr>
              <w:jc w:val="center"/>
            </w:pPr>
            <w:r w:rsidRPr="00F3566E">
              <w:t>821,2</w:t>
            </w:r>
          </w:p>
        </w:tc>
        <w:tc>
          <w:tcPr>
            <w:tcW w:w="1620" w:type="dxa"/>
          </w:tcPr>
          <w:p w:rsidR="00A06AA3" w:rsidRPr="00F3566E" w:rsidRDefault="00AF267D">
            <w:pPr>
              <w:jc w:val="center"/>
            </w:pPr>
            <w:r>
              <w:t>1 054,9</w:t>
            </w:r>
          </w:p>
        </w:tc>
        <w:tc>
          <w:tcPr>
            <w:tcW w:w="1440" w:type="dxa"/>
          </w:tcPr>
          <w:p w:rsidR="00A06AA3" w:rsidRPr="00F3566E" w:rsidRDefault="00FB4D86">
            <w:pPr>
              <w:jc w:val="center"/>
            </w:pPr>
            <w:r>
              <w:t>+233,7</w:t>
            </w:r>
          </w:p>
        </w:tc>
      </w:tr>
      <w:tr w:rsidR="00A06AA3" w:rsidRPr="00F3566E">
        <w:tc>
          <w:tcPr>
            <w:tcW w:w="4320" w:type="dxa"/>
          </w:tcPr>
          <w:p w:rsidR="00A06AA3" w:rsidRPr="00F3566E" w:rsidRDefault="00A06AA3">
            <w:r w:rsidRPr="00F3566E">
              <w:rPr>
                <w:szCs w:val="28"/>
              </w:rPr>
              <w:t>Возврат остатков межбюджетных трансфертов, имеющих целевое назначение, прошлых лет</w:t>
            </w:r>
          </w:p>
        </w:tc>
        <w:tc>
          <w:tcPr>
            <w:tcW w:w="1620" w:type="dxa"/>
          </w:tcPr>
          <w:p w:rsidR="00A06AA3" w:rsidRPr="00F3566E" w:rsidRDefault="00F3566E" w:rsidP="00A06AA3">
            <w:pPr>
              <w:jc w:val="center"/>
            </w:pPr>
            <w:r w:rsidRPr="00F3566E">
              <w:t>-1 905,5</w:t>
            </w:r>
          </w:p>
        </w:tc>
        <w:tc>
          <w:tcPr>
            <w:tcW w:w="1620" w:type="dxa"/>
          </w:tcPr>
          <w:p w:rsidR="00A06AA3" w:rsidRPr="00F3566E" w:rsidRDefault="00AF267D">
            <w:pPr>
              <w:jc w:val="center"/>
            </w:pPr>
            <w:r>
              <w:t>-13 187,</w:t>
            </w:r>
            <w:r w:rsidR="00FB4D86">
              <w:t>6</w:t>
            </w:r>
          </w:p>
        </w:tc>
        <w:tc>
          <w:tcPr>
            <w:tcW w:w="1440" w:type="dxa"/>
          </w:tcPr>
          <w:p w:rsidR="00A06AA3" w:rsidRPr="00F3566E" w:rsidRDefault="00FB4D86">
            <w:pPr>
              <w:jc w:val="center"/>
            </w:pPr>
            <w:r>
              <w:t>-11 282,1</w:t>
            </w:r>
          </w:p>
        </w:tc>
      </w:tr>
    </w:tbl>
    <w:p w:rsidR="001C5D2E" w:rsidRPr="00F3566E" w:rsidRDefault="001C5D2E" w:rsidP="00ED1E64">
      <w:pPr>
        <w:pStyle w:val="2"/>
        <w:ind w:firstLine="0"/>
        <w:rPr>
          <w:b/>
          <w:bCs/>
        </w:rPr>
      </w:pPr>
    </w:p>
    <w:p w:rsidR="001C5D2E" w:rsidRPr="00622F81" w:rsidRDefault="001C5D2E">
      <w:pPr>
        <w:pStyle w:val="2"/>
        <w:rPr>
          <w:b/>
          <w:bCs/>
          <w:color w:val="984806"/>
        </w:rPr>
      </w:pPr>
    </w:p>
    <w:p w:rsidR="00BC13E1" w:rsidRPr="002E33B8" w:rsidRDefault="00BC13E1">
      <w:pPr>
        <w:pStyle w:val="2"/>
        <w:rPr>
          <w:b/>
          <w:bCs/>
        </w:rPr>
      </w:pPr>
      <w:r w:rsidRPr="002E33B8">
        <w:rPr>
          <w:b/>
          <w:bCs/>
        </w:rPr>
        <w:lastRenderedPageBreak/>
        <w:t>2. Итоги исполнения бюджета города по расходам</w:t>
      </w:r>
      <w:r w:rsidR="00192422" w:rsidRPr="002E33B8">
        <w:rPr>
          <w:b/>
          <w:bCs/>
        </w:rPr>
        <w:t>.</w:t>
      </w:r>
    </w:p>
    <w:p w:rsidR="00BC13E1" w:rsidRPr="00622F81" w:rsidRDefault="00BC13E1">
      <w:pPr>
        <w:jc w:val="both"/>
        <w:rPr>
          <w:color w:val="984806"/>
        </w:rPr>
      </w:pPr>
      <w:r w:rsidRPr="002E33B8">
        <w:tab/>
        <w:t xml:space="preserve">Бюджет города Сарова по расходам за </w:t>
      </w:r>
      <w:r w:rsidR="008F549A" w:rsidRPr="002E33B8">
        <w:t xml:space="preserve">1 </w:t>
      </w:r>
      <w:r w:rsidR="00DA43E2" w:rsidRPr="002E33B8">
        <w:t>полугодие</w:t>
      </w:r>
      <w:r w:rsidRPr="002E33B8">
        <w:t xml:space="preserve"> 201</w:t>
      </w:r>
      <w:r w:rsidR="002E33B8" w:rsidRPr="002E33B8">
        <w:t>9</w:t>
      </w:r>
      <w:r w:rsidRPr="002E33B8">
        <w:t xml:space="preserve"> года исполнен в сумме   </w:t>
      </w:r>
      <w:r w:rsidR="00D26C9C" w:rsidRPr="002E33B8">
        <w:t xml:space="preserve">  </w:t>
      </w:r>
      <w:r w:rsidRPr="002E33B8">
        <w:t xml:space="preserve"> </w:t>
      </w:r>
      <w:r w:rsidR="00FC586B">
        <w:t>1 661 651,0</w:t>
      </w:r>
      <w:r w:rsidRPr="002E33B8">
        <w:t xml:space="preserve"> тыс. руб</w:t>
      </w:r>
      <w:r w:rsidRPr="00622F81">
        <w:rPr>
          <w:color w:val="984806"/>
        </w:rPr>
        <w:t xml:space="preserve">. </w:t>
      </w:r>
    </w:p>
    <w:p w:rsidR="00BC13E1" w:rsidRPr="00055E1C" w:rsidRDefault="00BC13E1">
      <w:pPr>
        <w:pStyle w:val="2"/>
        <w:rPr>
          <w:rStyle w:val="a7"/>
          <w:rFonts w:ascii="Times New Roman" w:hAnsi="Times New Roman"/>
          <w:b w:val="0"/>
          <w:bCs w:val="0"/>
        </w:rPr>
      </w:pPr>
      <w:r w:rsidRPr="00055E1C">
        <w:rPr>
          <w:rStyle w:val="a7"/>
          <w:rFonts w:ascii="Times New Roman" w:hAnsi="Times New Roman"/>
          <w:b w:val="0"/>
          <w:bCs w:val="0"/>
        </w:rPr>
        <w:t xml:space="preserve">Согласно бюджетной отчетности ГАБС за </w:t>
      </w:r>
      <w:r w:rsidR="00D9756A" w:rsidRPr="00055E1C">
        <w:rPr>
          <w:rStyle w:val="a7"/>
          <w:rFonts w:ascii="Times New Roman" w:hAnsi="Times New Roman"/>
          <w:b w:val="0"/>
          <w:bCs w:val="0"/>
        </w:rPr>
        <w:t>1</w:t>
      </w:r>
      <w:r w:rsidRPr="00055E1C">
        <w:rPr>
          <w:rStyle w:val="a7"/>
          <w:rFonts w:ascii="Times New Roman" w:hAnsi="Times New Roman"/>
          <w:b w:val="0"/>
          <w:bCs w:val="0"/>
        </w:rPr>
        <w:t xml:space="preserve"> </w:t>
      </w:r>
      <w:r w:rsidR="00DA43E2" w:rsidRPr="00055E1C">
        <w:t>полугодие</w:t>
      </w:r>
      <w:r w:rsidRPr="00055E1C">
        <w:rPr>
          <w:rStyle w:val="a7"/>
          <w:rFonts w:ascii="Times New Roman" w:hAnsi="Times New Roman"/>
          <w:b w:val="0"/>
          <w:bCs w:val="0"/>
        </w:rPr>
        <w:t xml:space="preserve"> 201</w:t>
      </w:r>
      <w:r w:rsidR="00055E1C" w:rsidRPr="00055E1C">
        <w:rPr>
          <w:rStyle w:val="a7"/>
          <w:rFonts w:ascii="Times New Roman" w:hAnsi="Times New Roman"/>
          <w:b w:val="0"/>
          <w:bCs w:val="0"/>
        </w:rPr>
        <w:t>9</w:t>
      </w:r>
      <w:r w:rsidRPr="00055E1C">
        <w:rPr>
          <w:rStyle w:val="a7"/>
          <w:rFonts w:ascii="Times New Roman" w:hAnsi="Times New Roman"/>
          <w:b w:val="0"/>
          <w:bCs w:val="0"/>
        </w:rPr>
        <w:t xml:space="preserve"> года бюджет города по расходам исполнен с показателями:</w:t>
      </w:r>
    </w:p>
    <w:p w:rsidR="00BC13E1" w:rsidRPr="00622F81" w:rsidRDefault="00BC13E1">
      <w:pPr>
        <w:pStyle w:val="2"/>
        <w:rPr>
          <w:rStyle w:val="a7"/>
          <w:rFonts w:ascii="Times New Roman" w:hAnsi="Times New Roman"/>
          <w:b w:val="0"/>
          <w:bCs w:val="0"/>
          <w:color w:val="98480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2"/>
        <w:gridCol w:w="3941"/>
        <w:gridCol w:w="1701"/>
        <w:gridCol w:w="1275"/>
        <w:gridCol w:w="1276"/>
        <w:gridCol w:w="816"/>
      </w:tblGrid>
      <w:tr w:rsidR="003050CE" w:rsidRPr="00622F81" w:rsidTr="003C3CB7">
        <w:tc>
          <w:tcPr>
            <w:tcW w:w="562" w:type="dxa"/>
            <w:vMerge w:val="restart"/>
          </w:tcPr>
          <w:p w:rsidR="003050CE" w:rsidRPr="00BE5BBE" w:rsidRDefault="003050CE" w:rsidP="003C3CB7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№ п.п.</w:t>
            </w:r>
          </w:p>
        </w:tc>
        <w:tc>
          <w:tcPr>
            <w:tcW w:w="3941" w:type="dxa"/>
            <w:vMerge w:val="restart"/>
          </w:tcPr>
          <w:p w:rsidR="003050CE" w:rsidRPr="00BE5BBE" w:rsidRDefault="003050CE" w:rsidP="00BE5BB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3050CE" w:rsidRPr="00BE5BBE" w:rsidRDefault="00303142" w:rsidP="003C3CB7">
            <w:pPr>
              <w:jc w:val="center"/>
              <w:rPr>
                <w:sz w:val="22"/>
                <w:szCs w:val="22"/>
              </w:rPr>
            </w:pPr>
            <w:r w:rsidRPr="00BE5BBE">
              <w:rPr>
                <w:sz w:val="22"/>
                <w:szCs w:val="22"/>
              </w:rPr>
              <w:t>П</w:t>
            </w:r>
            <w:r w:rsidR="003050CE" w:rsidRPr="00BE5BBE">
              <w:rPr>
                <w:sz w:val="22"/>
                <w:szCs w:val="22"/>
              </w:rPr>
              <w:t>лан на 201</w:t>
            </w:r>
            <w:r w:rsidR="00055E1C" w:rsidRPr="00BE5BBE">
              <w:rPr>
                <w:sz w:val="22"/>
                <w:szCs w:val="22"/>
              </w:rPr>
              <w:t>9</w:t>
            </w:r>
            <w:r w:rsidR="00980075" w:rsidRPr="00BE5BBE">
              <w:rPr>
                <w:sz w:val="22"/>
                <w:szCs w:val="22"/>
              </w:rPr>
              <w:t xml:space="preserve"> </w:t>
            </w:r>
            <w:r w:rsidR="003050CE" w:rsidRPr="00BE5BBE">
              <w:rPr>
                <w:sz w:val="22"/>
                <w:szCs w:val="22"/>
              </w:rPr>
              <w:t>год</w:t>
            </w:r>
          </w:p>
          <w:p w:rsidR="003050CE" w:rsidRPr="00622F81" w:rsidRDefault="003050CE" w:rsidP="00B87F6A">
            <w:pPr>
              <w:jc w:val="center"/>
              <w:rPr>
                <w:rStyle w:val="a7"/>
                <w:rFonts w:ascii="Times New Roman" w:hAnsi="Times New Roman"/>
                <w:b w:val="0"/>
                <w:bCs w:val="0"/>
                <w:color w:val="984806"/>
              </w:rPr>
            </w:pPr>
            <w:r w:rsidRPr="00BE5BBE">
              <w:rPr>
                <w:sz w:val="22"/>
                <w:szCs w:val="22"/>
              </w:rPr>
              <w:t>(</w:t>
            </w:r>
            <w:proofErr w:type="spellStart"/>
            <w:r w:rsidRPr="00BE5BBE">
              <w:rPr>
                <w:sz w:val="22"/>
                <w:szCs w:val="22"/>
              </w:rPr>
              <w:t>реш</w:t>
            </w:r>
            <w:proofErr w:type="spellEnd"/>
            <w:r w:rsidRPr="00BE5BBE">
              <w:rPr>
                <w:sz w:val="22"/>
                <w:szCs w:val="22"/>
              </w:rPr>
              <w:t xml:space="preserve">. № </w:t>
            </w:r>
            <w:r w:rsidR="00820D9F" w:rsidRPr="00BE5BBE">
              <w:rPr>
                <w:sz w:val="22"/>
                <w:szCs w:val="22"/>
              </w:rPr>
              <w:t>35</w:t>
            </w:r>
            <w:r w:rsidRPr="00BE5BBE">
              <w:rPr>
                <w:sz w:val="22"/>
                <w:szCs w:val="22"/>
              </w:rPr>
              <w:t>/</w:t>
            </w:r>
            <w:r w:rsidR="00D26C9C" w:rsidRPr="00BE5BBE">
              <w:rPr>
                <w:sz w:val="22"/>
                <w:szCs w:val="22"/>
              </w:rPr>
              <w:t>6</w:t>
            </w:r>
            <w:r w:rsidRPr="00BE5BBE">
              <w:rPr>
                <w:sz w:val="22"/>
                <w:szCs w:val="22"/>
              </w:rPr>
              <w:t xml:space="preserve">-гд от </w:t>
            </w:r>
            <w:r w:rsidR="00820D9F" w:rsidRPr="00BE5BBE">
              <w:rPr>
                <w:sz w:val="22"/>
                <w:szCs w:val="22"/>
              </w:rPr>
              <w:t>2</w:t>
            </w:r>
            <w:r w:rsidR="00BE5BBE" w:rsidRPr="00BE5BBE">
              <w:rPr>
                <w:sz w:val="22"/>
                <w:szCs w:val="22"/>
              </w:rPr>
              <w:t>6</w:t>
            </w:r>
            <w:r w:rsidRPr="00BE5BBE">
              <w:rPr>
                <w:sz w:val="22"/>
                <w:szCs w:val="22"/>
              </w:rPr>
              <w:t>.0</w:t>
            </w:r>
            <w:r w:rsidR="00820D9F" w:rsidRPr="00BE5BBE">
              <w:rPr>
                <w:sz w:val="22"/>
                <w:szCs w:val="22"/>
              </w:rPr>
              <w:t>4</w:t>
            </w:r>
            <w:r w:rsidRPr="00BE5BBE">
              <w:rPr>
                <w:sz w:val="22"/>
                <w:szCs w:val="22"/>
              </w:rPr>
              <w:t>.201</w:t>
            </w:r>
            <w:r w:rsidR="00BE5BBE" w:rsidRPr="00BE5BBE">
              <w:rPr>
                <w:sz w:val="22"/>
                <w:szCs w:val="22"/>
              </w:rPr>
              <w:t>9</w:t>
            </w:r>
            <w:r w:rsidRPr="00BE5BBE">
              <w:rPr>
                <w:sz w:val="22"/>
                <w:szCs w:val="22"/>
              </w:rPr>
              <w:t>)</w:t>
            </w:r>
          </w:p>
        </w:tc>
        <w:tc>
          <w:tcPr>
            <w:tcW w:w="3367" w:type="dxa"/>
            <w:gridSpan w:val="3"/>
          </w:tcPr>
          <w:p w:rsidR="00462CEF" w:rsidRPr="00BE5BBE" w:rsidRDefault="00462CEF" w:rsidP="00462CEF">
            <w:pPr>
              <w:pStyle w:val="a6"/>
              <w:spacing w:after="0" w:afterAutospacing="0"/>
              <w:ind w:right="-5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Расходы бюджета</w:t>
            </w:r>
          </w:p>
          <w:p w:rsidR="00462CEF" w:rsidRPr="00BE5BBE" w:rsidRDefault="00462CEF" w:rsidP="00462CEF">
            <w:pPr>
              <w:pStyle w:val="a6"/>
              <w:spacing w:after="0" w:afterAutospacing="0"/>
              <w:ind w:right="-5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(бюджетная отчетность ГАБС)</w:t>
            </w:r>
          </w:p>
          <w:p w:rsidR="003050CE" w:rsidRPr="00BE5BBE" w:rsidRDefault="00462CEF" w:rsidP="00462CEF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(тыс. руб.)</w:t>
            </w:r>
          </w:p>
        </w:tc>
      </w:tr>
      <w:tr w:rsidR="003050CE" w:rsidRPr="00622F81" w:rsidTr="003C3CB7">
        <w:tc>
          <w:tcPr>
            <w:tcW w:w="562" w:type="dxa"/>
            <w:vMerge/>
          </w:tcPr>
          <w:p w:rsidR="003050CE" w:rsidRPr="00622F81" w:rsidRDefault="003050CE" w:rsidP="003C3CB7">
            <w:pPr>
              <w:pStyle w:val="a6"/>
              <w:spacing w:after="0" w:afterAutospacing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984806"/>
                <w:sz w:val="24"/>
              </w:rPr>
            </w:pPr>
          </w:p>
        </w:tc>
        <w:tc>
          <w:tcPr>
            <w:tcW w:w="3941" w:type="dxa"/>
            <w:vMerge/>
          </w:tcPr>
          <w:p w:rsidR="003050CE" w:rsidRPr="00622F81" w:rsidRDefault="003050CE" w:rsidP="003C3CB7">
            <w:pPr>
              <w:pStyle w:val="a6"/>
              <w:spacing w:after="0" w:afterAutospacing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984806"/>
                <w:sz w:val="24"/>
              </w:rPr>
            </w:pPr>
          </w:p>
        </w:tc>
        <w:tc>
          <w:tcPr>
            <w:tcW w:w="1701" w:type="dxa"/>
            <w:vMerge/>
          </w:tcPr>
          <w:p w:rsidR="003050CE" w:rsidRPr="00622F81" w:rsidRDefault="003050CE" w:rsidP="003C3CB7">
            <w:pPr>
              <w:pStyle w:val="a6"/>
              <w:spacing w:after="0" w:afterAutospacing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984806"/>
                <w:sz w:val="24"/>
              </w:rPr>
            </w:pPr>
          </w:p>
        </w:tc>
        <w:tc>
          <w:tcPr>
            <w:tcW w:w="1275" w:type="dxa"/>
          </w:tcPr>
          <w:p w:rsidR="003050CE" w:rsidRPr="00BE5BBE" w:rsidRDefault="003050CE" w:rsidP="003C3CB7">
            <w:pPr>
              <w:pStyle w:val="a6"/>
              <w:spacing w:after="0" w:afterAutospacing="0"/>
              <w:ind w:right="-108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утверждено</w:t>
            </w:r>
          </w:p>
        </w:tc>
        <w:tc>
          <w:tcPr>
            <w:tcW w:w="1276" w:type="dxa"/>
          </w:tcPr>
          <w:p w:rsidR="003050CE" w:rsidRPr="00BE5BBE" w:rsidRDefault="003050CE" w:rsidP="003C3CB7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исполнено</w:t>
            </w:r>
          </w:p>
        </w:tc>
        <w:tc>
          <w:tcPr>
            <w:tcW w:w="816" w:type="dxa"/>
          </w:tcPr>
          <w:p w:rsidR="003050CE" w:rsidRPr="00BE5BBE" w:rsidRDefault="003050CE" w:rsidP="003C3CB7">
            <w:pPr>
              <w:pStyle w:val="a6"/>
              <w:spacing w:after="0" w:afterAutospacing="0"/>
              <w:ind w:left="-108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% </w:t>
            </w:r>
            <w:proofErr w:type="spellStart"/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испол</w:t>
            </w:r>
            <w:proofErr w:type="spellEnd"/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.</w:t>
            </w:r>
          </w:p>
        </w:tc>
      </w:tr>
      <w:tr w:rsidR="003050CE" w:rsidRPr="00622F81" w:rsidTr="003C3CB7">
        <w:tc>
          <w:tcPr>
            <w:tcW w:w="562" w:type="dxa"/>
          </w:tcPr>
          <w:p w:rsidR="003050CE" w:rsidRPr="00BE5BBE" w:rsidRDefault="003050CE" w:rsidP="003C3CB7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1. </w:t>
            </w:r>
          </w:p>
        </w:tc>
        <w:tc>
          <w:tcPr>
            <w:tcW w:w="3941" w:type="dxa"/>
          </w:tcPr>
          <w:p w:rsidR="003050CE" w:rsidRPr="00BE5BBE" w:rsidRDefault="003050CE" w:rsidP="003C3CB7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Департамент финансов Администрации</w:t>
            </w:r>
          </w:p>
          <w:p w:rsidR="003050CE" w:rsidRPr="00BE5BBE" w:rsidRDefault="003050CE" w:rsidP="003C3CB7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 г. </w:t>
            </w:r>
            <w:proofErr w:type="spellStart"/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Саров</w:t>
            </w:r>
            <w:proofErr w:type="spellEnd"/>
          </w:p>
        </w:tc>
        <w:tc>
          <w:tcPr>
            <w:tcW w:w="1701" w:type="dxa"/>
          </w:tcPr>
          <w:p w:rsidR="003050CE" w:rsidRPr="007760E6" w:rsidRDefault="00BE5BBE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984806"/>
                <w:sz w:val="22"/>
                <w:szCs w:val="22"/>
              </w:rPr>
            </w:pPr>
            <w:r w:rsidRPr="007760E6">
              <w:rPr>
                <w:rFonts w:ascii="Times New Roman" w:hAnsi="Times New Roman" w:cs="Times New Roman"/>
                <w:sz w:val="22"/>
                <w:szCs w:val="22"/>
              </w:rPr>
              <w:t>49 431,8</w:t>
            </w:r>
          </w:p>
        </w:tc>
        <w:tc>
          <w:tcPr>
            <w:tcW w:w="1275" w:type="dxa"/>
          </w:tcPr>
          <w:p w:rsidR="003050CE" w:rsidRPr="007760E6" w:rsidRDefault="00C710AC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984806"/>
                <w:sz w:val="22"/>
                <w:szCs w:val="22"/>
              </w:rPr>
            </w:pPr>
            <w:r w:rsidRPr="007760E6">
              <w:rPr>
                <w:rFonts w:ascii="Times New Roman" w:hAnsi="Times New Roman" w:cs="Times New Roman"/>
                <w:sz w:val="22"/>
                <w:szCs w:val="22"/>
              </w:rPr>
              <w:t>49 431,8</w:t>
            </w:r>
          </w:p>
        </w:tc>
        <w:tc>
          <w:tcPr>
            <w:tcW w:w="1276" w:type="dxa"/>
          </w:tcPr>
          <w:p w:rsidR="003050CE" w:rsidRPr="00C73389" w:rsidRDefault="00C73389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C73389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10 919,3</w:t>
            </w:r>
          </w:p>
        </w:tc>
        <w:tc>
          <w:tcPr>
            <w:tcW w:w="816" w:type="dxa"/>
          </w:tcPr>
          <w:p w:rsidR="00C120BA" w:rsidRPr="002D357F" w:rsidRDefault="00820D9F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D357F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22%</w:t>
            </w:r>
          </w:p>
        </w:tc>
      </w:tr>
      <w:tr w:rsidR="00C70F7E" w:rsidRPr="00622F81" w:rsidTr="003C3CB7">
        <w:tc>
          <w:tcPr>
            <w:tcW w:w="562" w:type="dxa"/>
          </w:tcPr>
          <w:p w:rsidR="00C70F7E" w:rsidRPr="00BE5BBE" w:rsidRDefault="00C70F7E" w:rsidP="003C3CB7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2.</w:t>
            </w:r>
          </w:p>
        </w:tc>
        <w:tc>
          <w:tcPr>
            <w:tcW w:w="3941" w:type="dxa"/>
          </w:tcPr>
          <w:p w:rsidR="00C70F7E" w:rsidRPr="00BE5BBE" w:rsidRDefault="00C70F7E" w:rsidP="003C3CB7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Департамент образования Администрации г. </w:t>
            </w:r>
            <w:proofErr w:type="spellStart"/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Саров</w:t>
            </w:r>
            <w:proofErr w:type="spellEnd"/>
          </w:p>
        </w:tc>
        <w:tc>
          <w:tcPr>
            <w:tcW w:w="1701" w:type="dxa"/>
          </w:tcPr>
          <w:p w:rsidR="00C70F7E" w:rsidRPr="007760E6" w:rsidRDefault="00C710AC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984806"/>
                <w:sz w:val="22"/>
                <w:szCs w:val="22"/>
              </w:rPr>
            </w:pPr>
            <w:r w:rsidRPr="007760E6">
              <w:rPr>
                <w:rFonts w:ascii="Times New Roman" w:hAnsi="Times New Roman" w:cs="Times New Roman"/>
                <w:sz w:val="22"/>
                <w:szCs w:val="22"/>
              </w:rPr>
              <w:t>1 731 494,7</w:t>
            </w:r>
          </w:p>
        </w:tc>
        <w:tc>
          <w:tcPr>
            <w:tcW w:w="1275" w:type="dxa"/>
          </w:tcPr>
          <w:p w:rsidR="00C70F7E" w:rsidRPr="007760E6" w:rsidRDefault="00D5414B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7760E6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1 749 756</w:t>
            </w:r>
            <w:r w:rsidRPr="007760E6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7760E6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C70F7E" w:rsidRPr="001A4529" w:rsidRDefault="001A4529" w:rsidP="001A4529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1A4529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919 745,</w:t>
            </w:r>
            <w:r w:rsidR="00D04B65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5</w:t>
            </w:r>
          </w:p>
        </w:tc>
        <w:tc>
          <w:tcPr>
            <w:tcW w:w="816" w:type="dxa"/>
          </w:tcPr>
          <w:p w:rsidR="00C70F7E" w:rsidRPr="001A4529" w:rsidRDefault="001A4529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A4529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53</w:t>
            </w:r>
            <w:r w:rsidR="00820D9F" w:rsidRPr="001A4529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%</w:t>
            </w:r>
          </w:p>
        </w:tc>
      </w:tr>
      <w:tr w:rsidR="00C70F7E" w:rsidRPr="00622F81" w:rsidTr="003C3CB7">
        <w:tc>
          <w:tcPr>
            <w:tcW w:w="562" w:type="dxa"/>
          </w:tcPr>
          <w:p w:rsidR="00C70F7E" w:rsidRPr="00BE5BBE" w:rsidRDefault="00C70F7E" w:rsidP="003C3CB7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3.</w:t>
            </w:r>
          </w:p>
        </w:tc>
        <w:tc>
          <w:tcPr>
            <w:tcW w:w="3941" w:type="dxa"/>
          </w:tcPr>
          <w:p w:rsidR="00C70F7E" w:rsidRPr="00BE5BBE" w:rsidRDefault="00C70F7E" w:rsidP="003C3CB7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Департамент по делам молодежи и спорта Администрации г. </w:t>
            </w:r>
            <w:proofErr w:type="spellStart"/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Саров</w:t>
            </w:r>
            <w:proofErr w:type="spellEnd"/>
          </w:p>
        </w:tc>
        <w:tc>
          <w:tcPr>
            <w:tcW w:w="1701" w:type="dxa"/>
          </w:tcPr>
          <w:p w:rsidR="00C70F7E" w:rsidRPr="007760E6" w:rsidRDefault="002B2446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984806"/>
                <w:sz w:val="22"/>
                <w:szCs w:val="22"/>
              </w:rPr>
            </w:pPr>
            <w:r w:rsidRPr="007760E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274 376,8</w:t>
            </w:r>
          </w:p>
        </w:tc>
        <w:tc>
          <w:tcPr>
            <w:tcW w:w="1275" w:type="dxa"/>
          </w:tcPr>
          <w:p w:rsidR="00C70F7E" w:rsidRPr="007760E6" w:rsidRDefault="002B2446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7760E6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276 522</w:t>
            </w:r>
            <w:r w:rsidRPr="007760E6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7760E6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</w:tcPr>
          <w:p w:rsidR="00C70F7E" w:rsidRPr="001A4529" w:rsidRDefault="001A4529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1A4529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128 735,0</w:t>
            </w:r>
          </w:p>
        </w:tc>
        <w:tc>
          <w:tcPr>
            <w:tcW w:w="816" w:type="dxa"/>
          </w:tcPr>
          <w:p w:rsidR="00C70F7E" w:rsidRPr="001A4529" w:rsidRDefault="001A4529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A4529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47</w:t>
            </w:r>
            <w:r w:rsidR="00820D9F" w:rsidRPr="001A4529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%</w:t>
            </w:r>
          </w:p>
        </w:tc>
      </w:tr>
      <w:tr w:rsidR="00C70F7E" w:rsidRPr="00622F81" w:rsidTr="003C3CB7">
        <w:tc>
          <w:tcPr>
            <w:tcW w:w="562" w:type="dxa"/>
          </w:tcPr>
          <w:p w:rsidR="00C70F7E" w:rsidRPr="00BE5BBE" w:rsidRDefault="00C70F7E" w:rsidP="003C3CB7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4. </w:t>
            </w:r>
          </w:p>
        </w:tc>
        <w:tc>
          <w:tcPr>
            <w:tcW w:w="3941" w:type="dxa"/>
          </w:tcPr>
          <w:p w:rsidR="00C70F7E" w:rsidRPr="00BE5BBE" w:rsidRDefault="00C70F7E" w:rsidP="003C3CB7">
            <w:pPr>
              <w:pStyle w:val="a6"/>
              <w:spacing w:after="0" w:afterAutospacing="0"/>
              <w:ind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Департамент городского хозяйства Администрации г. </w:t>
            </w:r>
            <w:proofErr w:type="spellStart"/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Саров</w:t>
            </w:r>
            <w:proofErr w:type="spellEnd"/>
          </w:p>
        </w:tc>
        <w:tc>
          <w:tcPr>
            <w:tcW w:w="1701" w:type="dxa"/>
          </w:tcPr>
          <w:p w:rsidR="00C70F7E" w:rsidRPr="007760E6" w:rsidRDefault="00C65834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984806"/>
                <w:sz w:val="22"/>
                <w:szCs w:val="22"/>
              </w:rPr>
            </w:pPr>
            <w:r w:rsidRPr="007760E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455 573,9</w:t>
            </w:r>
          </w:p>
        </w:tc>
        <w:tc>
          <w:tcPr>
            <w:tcW w:w="1275" w:type="dxa"/>
          </w:tcPr>
          <w:p w:rsidR="00C70F7E" w:rsidRPr="007760E6" w:rsidRDefault="00C65834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760E6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462 320,8</w:t>
            </w:r>
          </w:p>
        </w:tc>
        <w:tc>
          <w:tcPr>
            <w:tcW w:w="1276" w:type="dxa"/>
          </w:tcPr>
          <w:p w:rsidR="00C70F7E" w:rsidRPr="001A4529" w:rsidRDefault="001A4529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1A4529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180 792,3</w:t>
            </w:r>
          </w:p>
        </w:tc>
        <w:tc>
          <w:tcPr>
            <w:tcW w:w="816" w:type="dxa"/>
          </w:tcPr>
          <w:p w:rsidR="00C70F7E" w:rsidRPr="001A4529" w:rsidRDefault="001A4529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A4529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39</w:t>
            </w:r>
            <w:r w:rsidR="00820D9F" w:rsidRPr="001A4529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%</w:t>
            </w:r>
          </w:p>
        </w:tc>
      </w:tr>
      <w:tr w:rsidR="00C70F7E" w:rsidRPr="00622F81" w:rsidTr="003C3CB7">
        <w:tc>
          <w:tcPr>
            <w:tcW w:w="562" w:type="dxa"/>
          </w:tcPr>
          <w:p w:rsidR="00C70F7E" w:rsidRPr="00BE5BBE" w:rsidRDefault="00C70F7E" w:rsidP="003C3CB7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5.</w:t>
            </w:r>
          </w:p>
        </w:tc>
        <w:tc>
          <w:tcPr>
            <w:tcW w:w="3941" w:type="dxa"/>
          </w:tcPr>
          <w:p w:rsidR="00C70F7E" w:rsidRPr="00BE5BBE" w:rsidRDefault="00C70F7E" w:rsidP="003C3CB7">
            <w:pPr>
              <w:pStyle w:val="a6"/>
              <w:spacing w:after="0" w:afterAutospacing="0"/>
              <w:ind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Городская Дума города Сарова</w:t>
            </w:r>
          </w:p>
        </w:tc>
        <w:tc>
          <w:tcPr>
            <w:tcW w:w="1701" w:type="dxa"/>
          </w:tcPr>
          <w:p w:rsidR="00C70F7E" w:rsidRPr="007760E6" w:rsidRDefault="00AF1319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984806"/>
                <w:sz w:val="22"/>
                <w:szCs w:val="22"/>
              </w:rPr>
            </w:pPr>
            <w:r w:rsidRPr="007760E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24 949,4</w:t>
            </w:r>
          </w:p>
        </w:tc>
        <w:tc>
          <w:tcPr>
            <w:tcW w:w="1275" w:type="dxa"/>
          </w:tcPr>
          <w:p w:rsidR="00C70F7E" w:rsidRPr="007760E6" w:rsidRDefault="00AF1319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760E6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24 949,4</w:t>
            </w:r>
          </w:p>
        </w:tc>
        <w:tc>
          <w:tcPr>
            <w:tcW w:w="1276" w:type="dxa"/>
          </w:tcPr>
          <w:p w:rsidR="00C70F7E" w:rsidRPr="001A4529" w:rsidRDefault="001A4529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1A4529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12 670,7</w:t>
            </w:r>
          </w:p>
        </w:tc>
        <w:tc>
          <w:tcPr>
            <w:tcW w:w="816" w:type="dxa"/>
          </w:tcPr>
          <w:p w:rsidR="00C70F7E" w:rsidRPr="001A4529" w:rsidRDefault="001A4529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A4529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51</w:t>
            </w:r>
            <w:r w:rsidR="00820D9F" w:rsidRPr="001A4529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%</w:t>
            </w:r>
          </w:p>
        </w:tc>
      </w:tr>
      <w:tr w:rsidR="003050CE" w:rsidRPr="00622F81" w:rsidTr="003C3CB7">
        <w:tc>
          <w:tcPr>
            <w:tcW w:w="562" w:type="dxa"/>
          </w:tcPr>
          <w:p w:rsidR="003050CE" w:rsidRPr="00BE5BBE" w:rsidRDefault="003050CE" w:rsidP="003C3CB7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6.</w:t>
            </w:r>
          </w:p>
        </w:tc>
        <w:tc>
          <w:tcPr>
            <w:tcW w:w="3941" w:type="dxa"/>
          </w:tcPr>
          <w:p w:rsidR="003050CE" w:rsidRPr="00BE5BBE" w:rsidRDefault="003050CE" w:rsidP="003C3CB7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Комитет по управлению муниципальным имуществом Администрации г. </w:t>
            </w:r>
            <w:proofErr w:type="spellStart"/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Саров</w:t>
            </w:r>
            <w:proofErr w:type="spellEnd"/>
          </w:p>
        </w:tc>
        <w:tc>
          <w:tcPr>
            <w:tcW w:w="1701" w:type="dxa"/>
          </w:tcPr>
          <w:p w:rsidR="003050CE" w:rsidRPr="007760E6" w:rsidRDefault="00AF1319" w:rsidP="007760E6">
            <w:pPr>
              <w:jc w:val="center"/>
              <w:rPr>
                <w:rStyle w:val="a7"/>
                <w:rFonts w:ascii="Times New Roman" w:hAnsi="Times New Roman"/>
                <w:bCs w:val="0"/>
                <w:color w:val="984806"/>
                <w:sz w:val="22"/>
                <w:szCs w:val="22"/>
              </w:rPr>
            </w:pPr>
            <w:r w:rsidRPr="007760E6">
              <w:rPr>
                <w:bCs/>
                <w:iCs/>
                <w:sz w:val="22"/>
                <w:szCs w:val="22"/>
              </w:rPr>
              <w:t>70 229,6</w:t>
            </w:r>
          </w:p>
        </w:tc>
        <w:tc>
          <w:tcPr>
            <w:tcW w:w="1275" w:type="dxa"/>
          </w:tcPr>
          <w:p w:rsidR="003050CE" w:rsidRPr="007760E6" w:rsidRDefault="00AF1319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760E6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83 169,2</w:t>
            </w:r>
          </w:p>
        </w:tc>
        <w:tc>
          <w:tcPr>
            <w:tcW w:w="1276" w:type="dxa"/>
          </w:tcPr>
          <w:p w:rsidR="003050CE" w:rsidRPr="00E56712" w:rsidRDefault="00E56712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E5671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26 531,5</w:t>
            </w:r>
          </w:p>
        </w:tc>
        <w:tc>
          <w:tcPr>
            <w:tcW w:w="816" w:type="dxa"/>
          </w:tcPr>
          <w:p w:rsidR="003050CE" w:rsidRPr="00E56712" w:rsidRDefault="00E56712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5671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32</w:t>
            </w:r>
            <w:r w:rsidR="00820D9F" w:rsidRPr="00E5671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%</w:t>
            </w:r>
          </w:p>
        </w:tc>
      </w:tr>
      <w:tr w:rsidR="009462C1" w:rsidRPr="00622F81" w:rsidTr="003C3CB7">
        <w:tc>
          <w:tcPr>
            <w:tcW w:w="562" w:type="dxa"/>
          </w:tcPr>
          <w:p w:rsidR="009462C1" w:rsidRPr="00BE5BBE" w:rsidRDefault="00C70F7E" w:rsidP="003C3CB7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7</w:t>
            </w:r>
            <w:r w:rsidR="009462C1"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.</w:t>
            </w:r>
          </w:p>
        </w:tc>
        <w:tc>
          <w:tcPr>
            <w:tcW w:w="3941" w:type="dxa"/>
          </w:tcPr>
          <w:p w:rsidR="009462C1" w:rsidRPr="00BE5BBE" w:rsidRDefault="009462C1" w:rsidP="003C3CB7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Департамент культуры и искусства Администрации г. </w:t>
            </w:r>
            <w:proofErr w:type="spellStart"/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Саров</w:t>
            </w:r>
            <w:proofErr w:type="spellEnd"/>
          </w:p>
        </w:tc>
        <w:tc>
          <w:tcPr>
            <w:tcW w:w="1701" w:type="dxa"/>
          </w:tcPr>
          <w:p w:rsidR="009462C1" w:rsidRPr="007760E6" w:rsidRDefault="00AF1319" w:rsidP="007760E6">
            <w:pPr>
              <w:jc w:val="center"/>
              <w:rPr>
                <w:rStyle w:val="a7"/>
                <w:rFonts w:ascii="Times New Roman" w:hAnsi="Times New Roman"/>
                <w:bCs w:val="0"/>
                <w:color w:val="984806"/>
                <w:sz w:val="22"/>
                <w:szCs w:val="22"/>
              </w:rPr>
            </w:pPr>
            <w:r w:rsidRPr="007760E6">
              <w:rPr>
                <w:bCs/>
                <w:iCs/>
                <w:sz w:val="22"/>
                <w:szCs w:val="22"/>
              </w:rPr>
              <w:t>368 533,9</w:t>
            </w:r>
          </w:p>
        </w:tc>
        <w:tc>
          <w:tcPr>
            <w:tcW w:w="1275" w:type="dxa"/>
          </w:tcPr>
          <w:p w:rsidR="009462C1" w:rsidRPr="007760E6" w:rsidRDefault="007760E6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760E6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369 144,1</w:t>
            </w:r>
          </w:p>
        </w:tc>
        <w:tc>
          <w:tcPr>
            <w:tcW w:w="1276" w:type="dxa"/>
          </w:tcPr>
          <w:p w:rsidR="009462C1" w:rsidRPr="00E56712" w:rsidRDefault="00E56712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E5671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197 768,4</w:t>
            </w:r>
          </w:p>
        </w:tc>
        <w:tc>
          <w:tcPr>
            <w:tcW w:w="816" w:type="dxa"/>
          </w:tcPr>
          <w:p w:rsidR="009462C1" w:rsidRPr="00E56712" w:rsidRDefault="00E56712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5671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54</w:t>
            </w:r>
            <w:r w:rsidR="00820D9F" w:rsidRPr="00E5671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%</w:t>
            </w:r>
          </w:p>
        </w:tc>
      </w:tr>
      <w:tr w:rsidR="003050CE" w:rsidRPr="00622F81" w:rsidTr="003C3CB7">
        <w:tc>
          <w:tcPr>
            <w:tcW w:w="562" w:type="dxa"/>
          </w:tcPr>
          <w:p w:rsidR="003050CE" w:rsidRPr="00BE5BBE" w:rsidRDefault="00C70F7E" w:rsidP="003C3CB7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8</w:t>
            </w:r>
            <w:r w:rsidR="003050CE"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.</w:t>
            </w:r>
          </w:p>
        </w:tc>
        <w:tc>
          <w:tcPr>
            <w:tcW w:w="3941" w:type="dxa"/>
          </w:tcPr>
          <w:p w:rsidR="003050CE" w:rsidRPr="00BE5BBE" w:rsidRDefault="003050CE" w:rsidP="003C3CB7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Администрация города Сарова</w:t>
            </w:r>
          </w:p>
        </w:tc>
        <w:tc>
          <w:tcPr>
            <w:tcW w:w="1701" w:type="dxa"/>
          </w:tcPr>
          <w:p w:rsidR="003050CE" w:rsidRPr="007760E6" w:rsidRDefault="007760E6" w:rsidP="007760E6">
            <w:pPr>
              <w:jc w:val="center"/>
              <w:rPr>
                <w:rStyle w:val="a7"/>
                <w:rFonts w:ascii="Times New Roman" w:hAnsi="Times New Roman"/>
                <w:bCs w:val="0"/>
                <w:color w:val="984806"/>
                <w:sz w:val="22"/>
                <w:szCs w:val="22"/>
              </w:rPr>
            </w:pPr>
            <w:r w:rsidRPr="007760E6">
              <w:rPr>
                <w:bCs/>
                <w:iCs/>
                <w:sz w:val="22"/>
                <w:szCs w:val="22"/>
              </w:rPr>
              <w:t>832 890,7</w:t>
            </w:r>
          </w:p>
        </w:tc>
        <w:tc>
          <w:tcPr>
            <w:tcW w:w="1275" w:type="dxa"/>
          </w:tcPr>
          <w:p w:rsidR="009462C1" w:rsidRPr="007760E6" w:rsidRDefault="007760E6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760E6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844 394,1</w:t>
            </w:r>
          </w:p>
        </w:tc>
        <w:tc>
          <w:tcPr>
            <w:tcW w:w="1276" w:type="dxa"/>
          </w:tcPr>
          <w:p w:rsidR="003050CE" w:rsidRPr="00622F81" w:rsidRDefault="00E56712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984806"/>
                <w:sz w:val="22"/>
              </w:rPr>
            </w:pPr>
            <w:r w:rsidRPr="00E5671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184 488,3</w:t>
            </w:r>
          </w:p>
        </w:tc>
        <w:tc>
          <w:tcPr>
            <w:tcW w:w="816" w:type="dxa"/>
          </w:tcPr>
          <w:p w:rsidR="003050CE" w:rsidRPr="00E56712" w:rsidRDefault="00561FFD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5671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22</w:t>
            </w:r>
            <w:r w:rsidR="00820D9F" w:rsidRPr="00E5671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%</w:t>
            </w:r>
          </w:p>
        </w:tc>
      </w:tr>
      <w:tr w:rsidR="003050CE" w:rsidRPr="00622F81" w:rsidTr="003C3CB7">
        <w:tc>
          <w:tcPr>
            <w:tcW w:w="4503" w:type="dxa"/>
            <w:gridSpan w:val="2"/>
          </w:tcPr>
          <w:p w:rsidR="003050CE" w:rsidRPr="00BE5BBE" w:rsidRDefault="003050CE" w:rsidP="003C3CB7">
            <w:pPr>
              <w:pStyle w:val="a6"/>
              <w:spacing w:after="0" w:afterAutospacing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BE5BB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ВСЕГО</w:t>
            </w:r>
          </w:p>
        </w:tc>
        <w:tc>
          <w:tcPr>
            <w:tcW w:w="1701" w:type="dxa"/>
          </w:tcPr>
          <w:p w:rsidR="003050CE" w:rsidRPr="00C73389" w:rsidRDefault="00C73389" w:rsidP="007760E6">
            <w:pPr>
              <w:jc w:val="center"/>
              <w:rPr>
                <w:rStyle w:val="a7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73389">
              <w:rPr>
                <w:rStyle w:val="a7"/>
                <w:rFonts w:ascii="Times New Roman" w:hAnsi="Times New Roman"/>
                <w:b w:val="0"/>
                <w:bCs w:val="0"/>
                <w:sz w:val="22"/>
                <w:szCs w:val="22"/>
              </w:rPr>
              <w:t>3 807 480,8</w:t>
            </w:r>
          </w:p>
        </w:tc>
        <w:tc>
          <w:tcPr>
            <w:tcW w:w="1275" w:type="dxa"/>
          </w:tcPr>
          <w:p w:rsidR="003050CE" w:rsidRPr="00C73389" w:rsidRDefault="00C73389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73389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3 859 688,2</w:t>
            </w:r>
          </w:p>
        </w:tc>
        <w:tc>
          <w:tcPr>
            <w:tcW w:w="1276" w:type="dxa"/>
          </w:tcPr>
          <w:p w:rsidR="003050CE" w:rsidRPr="006F5621" w:rsidRDefault="00E56712" w:rsidP="007760E6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6F562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1 661</w:t>
            </w:r>
            <w:r w:rsidR="00D04B65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Pr="006F562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65</w:t>
            </w:r>
            <w:r w:rsidR="00D04B65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1,0</w:t>
            </w:r>
          </w:p>
        </w:tc>
        <w:tc>
          <w:tcPr>
            <w:tcW w:w="816" w:type="dxa"/>
          </w:tcPr>
          <w:p w:rsidR="003050CE" w:rsidRPr="007342E7" w:rsidRDefault="007342E7" w:rsidP="007760E6">
            <w:pPr>
              <w:pStyle w:val="a6"/>
              <w:spacing w:after="0" w:afterAutospacing="0"/>
              <w:ind w:right="-108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342E7"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43</w:t>
            </w:r>
            <w:r w:rsidR="00820D9F" w:rsidRPr="007342E7"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%</w:t>
            </w:r>
          </w:p>
        </w:tc>
      </w:tr>
    </w:tbl>
    <w:p w:rsidR="00BC13E1" w:rsidRPr="00622F81" w:rsidRDefault="00BC13E1">
      <w:pPr>
        <w:pStyle w:val="a6"/>
        <w:spacing w:after="0" w:afterAutospacing="0"/>
        <w:ind w:firstLine="720"/>
        <w:jc w:val="both"/>
        <w:rPr>
          <w:rStyle w:val="a7"/>
          <w:rFonts w:ascii="Times New Roman" w:hAnsi="Times New Roman" w:cs="Times New Roman"/>
          <w:b w:val="0"/>
          <w:bCs w:val="0"/>
          <w:color w:val="984806"/>
          <w:sz w:val="24"/>
        </w:rPr>
      </w:pPr>
    </w:p>
    <w:p w:rsidR="00BC13E1" w:rsidRPr="007342E7" w:rsidRDefault="00BC13E1" w:rsidP="003D4F98">
      <w:pPr>
        <w:pStyle w:val="2"/>
        <w:rPr>
          <w:rStyle w:val="a7"/>
          <w:rFonts w:ascii="Times New Roman" w:hAnsi="Times New Roman"/>
          <w:b w:val="0"/>
          <w:bCs w:val="0"/>
        </w:rPr>
      </w:pPr>
      <w:r w:rsidRPr="007342E7">
        <w:rPr>
          <w:rStyle w:val="a7"/>
          <w:rFonts w:ascii="Times New Roman" w:hAnsi="Times New Roman"/>
          <w:b w:val="0"/>
          <w:bCs w:val="0"/>
        </w:rPr>
        <w:t xml:space="preserve">За </w:t>
      </w:r>
      <w:r w:rsidR="00544902" w:rsidRPr="007342E7">
        <w:rPr>
          <w:rStyle w:val="a7"/>
          <w:rFonts w:ascii="Times New Roman" w:hAnsi="Times New Roman"/>
          <w:b w:val="0"/>
          <w:bCs w:val="0"/>
        </w:rPr>
        <w:t>1</w:t>
      </w:r>
      <w:r w:rsidR="003D4F98" w:rsidRPr="007342E7">
        <w:rPr>
          <w:rStyle w:val="a7"/>
          <w:rFonts w:ascii="Times New Roman" w:hAnsi="Times New Roman"/>
          <w:b w:val="0"/>
          <w:bCs w:val="0"/>
        </w:rPr>
        <w:t xml:space="preserve"> полугодие </w:t>
      </w:r>
      <w:r w:rsidR="00544902" w:rsidRPr="007342E7">
        <w:rPr>
          <w:rStyle w:val="a7"/>
          <w:rFonts w:ascii="Times New Roman" w:hAnsi="Times New Roman"/>
          <w:b w:val="0"/>
          <w:bCs w:val="0"/>
        </w:rPr>
        <w:t>201</w:t>
      </w:r>
      <w:r w:rsidR="007342E7" w:rsidRPr="007342E7">
        <w:rPr>
          <w:rStyle w:val="a7"/>
          <w:rFonts w:ascii="Times New Roman" w:hAnsi="Times New Roman"/>
          <w:b w:val="0"/>
          <w:bCs w:val="0"/>
        </w:rPr>
        <w:t>9</w:t>
      </w:r>
      <w:r w:rsidR="00544902" w:rsidRPr="007342E7">
        <w:rPr>
          <w:rStyle w:val="a7"/>
          <w:rFonts w:ascii="Times New Roman" w:hAnsi="Times New Roman"/>
          <w:b w:val="0"/>
          <w:bCs w:val="0"/>
        </w:rPr>
        <w:t xml:space="preserve"> года</w:t>
      </w:r>
      <w:r w:rsidRPr="007342E7">
        <w:rPr>
          <w:rStyle w:val="a7"/>
          <w:rFonts w:ascii="Times New Roman" w:hAnsi="Times New Roman"/>
          <w:b w:val="0"/>
          <w:bCs w:val="0"/>
        </w:rPr>
        <w:t xml:space="preserve"> исполнено расходов на </w:t>
      </w:r>
      <w:r w:rsidR="007342E7" w:rsidRPr="007342E7">
        <w:rPr>
          <w:rStyle w:val="a7"/>
          <w:rFonts w:ascii="Times New Roman" w:hAnsi="Times New Roman"/>
          <w:b w:val="0"/>
          <w:bCs w:val="0"/>
        </w:rPr>
        <w:t>43</w:t>
      </w:r>
      <w:r w:rsidRPr="007342E7">
        <w:rPr>
          <w:rStyle w:val="a7"/>
          <w:rFonts w:ascii="Times New Roman" w:hAnsi="Times New Roman"/>
          <w:b w:val="0"/>
          <w:bCs w:val="0"/>
        </w:rPr>
        <w:t xml:space="preserve"> % от уточненного плана</w:t>
      </w:r>
      <w:r w:rsidR="00B93F16" w:rsidRPr="007342E7">
        <w:rPr>
          <w:rStyle w:val="a7"/>
          <w:rFonts w:ascii="Times New Roman" w:hAnsi="Times New Roman"/>
          <w:b w:val="0"/>
          <w:bCs w:val="0"/>
        </w:rPr>
        <w:t xml:space="preserve">. Наблюдается неравномерное исполнение запланированных расходов </w:t>
      </w:r>
      <w:r w:rsidRPr="007342E7">
        <w:rPr>
          <w:rStyle w:val="a7"/>
          <w:rFonts w:ascii="Times New Roman" w:hAnsi="Times New Roman"/>
          <w:b w:val="0"/>
          <w:bCs w:val="0"/>
        </w:rPr>
        <w:t>по ГАБС:</w:t>
      </w:r>
    </w:p>
    <w:p w:rsidR="00BC13E1" w:rsidRPr="007342E7" w:rsidRDefault="00BC13E1" w:rsidP="009F229F">
      <w:pPr>
        <w:pStyle w:val="a6"/>
        <w:spacing w:after="0" w:afterAutospacing="0"/>
        <w:ind w:right="-108" w:firstLine="708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342E7">
        <w:rPr>
          <w:rStyle w:val="a7"/>
          <w:rFonts w:ascii="Times New Roman" w:hAnsi="Times New Roman"/>
          <w:b w:val="0"/>
          <w:bCs w:val="0"/>
          <w:color w:val="auto"/>
          <w:sz w:val="24"/>
          <w:szCs w:val="24"/>
        </w:rPr>
        <w:t>- Департамент финансов</w:t>
      </w:r>
      <w:r w:rsidR="009F229F" w:rsidRPr="007342E7">
        <w:rPr>
          <w:rStyle w:val="a7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9F229F" w:rsidRPr="007342E7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Администрации г. </w:t>
      </w:r>
      <w:proofErr w:type="spellStart"/>
      <w:r w:rsidR="009F229F" w:rsidRPr="007342E7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Саров</w:t>
      </w:r>
      <w:proofErr w:type="spellEnd"/>
      <w:r w:rsidRPr="007342E7">
        <w:rPr>
          <w:rStyle w:val="a7"/>
          <w:rFonts w:ascii="Times New Roman" w:hAnsi="Times New Roman"/>
          <w:b w:val="0"/>
          <w:bCs w:val="0"/>
          <w:color w:val="auto"/>
          <w:sz w:val="24"/>
          <w:szCs w:val="24"/>
        </w:rPr>
        <w:t xml:space="preserve">, исполнено </w:t>
      </w:r>
      <w:r w:rsidR="009F229F" w:rsidRPr="007342E7">
        <w:rPr>
          <w:rStyle w:val="a7"/>
          <w:rFonts w:ascii="Times New Roman" w:hAnsi="Times New Roman"/>
          <w:b w:val="0"/>
          <w:bCs w:val="0"/>
          <w:color w:val="auto"/>
          <w:sz w:val="24"/>
          <w:szCs w:val="24"/>
        </w:rPr>
        <w:t>2</w:t>
      </w:r>
      <w:r w:rsidR="00820D9F" w:rsidRPr="007342E7">
        <w:rPr>
          <w:rStyle w:val="a7"/>
          <w:rFonts w:ascii="Times New Roman" w:hAnsi="Times New Roman"/>
          <w:b w:val="0"/>
          <w:bCs w:val="0"/>
          <w:color w:val="auto"/>
          <w:sz w:val="24"/>
          <w:szCs w:val="24"/>
        </w:rPr>
        <w:t>2</w:t>
      </w:r>
      <w:r w:rsidRPr="007342E7">
        <w:rPr>
          <w:rStyle w:val="a7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% к уточненному плану;</w:t>
      </w:r>
    </w:p>
    <w:p w:rsidR="00BC13E1" w:rsidRPr="007342E7" w:rsidRDefault="009F229F" w:rsidP="009F229F">
      <w:pPr>
        <w:ind w:firstLine="708"/>
        <w:jc w:val="both"/>
        <w:rPr>
          <w:rStyle w:val="a7"/>
          <w:rFonts w:ascii="Times New Roman" w:hAnsi="Times New Roman"/>
          <w:b w:val="0"/>
          <w:bCs w:val="0"/>
        </w:rPr>
      </w:pPr>
      <w:r w:rsidRPr="007342E7">
        <w:rPr>
          <w:rStyle w:val="a7"/>
          <w:rFonts w:ascii="Times New Roman" w:hAnsi="Times New Roman"/>
          <w:b w:val="0"/>
          <w:bCs w:val="0"/>
        </w:rPr>
        <w:t>- Администрация города</w:t>
      </w:r>
      <w:r w:rsidR="00BC13E1" w:rsidRPr="007342E7">
        <w:rPr>
          <w:rStyle w:val="a7"/>
          <w:rFonts w:ascii="Times New Roman" w:hAnsi="Times New Roman"/>
          <w:b w:val="0"/>
          <w:bCs w:val="0"/>
        </w:rPr>
        <w:t xml:space="preserve"> Сарова, исполнено </w:t>
      </w:r>
      <w:r w:rsidR="00820D9F" w:rsidRPr="007342E7">
        <w:rPr>
          <w:rStyle w:val="a7"/>
          <w:rFonts w:ascii="Times New Roman" w:hAnsi="Times New Roman"/>
          <w:b w:val="0"/>
          <w:bCs w:val="0"/>
        </w:rPr>
        <w:t>22</w:t>
      </w:r>
      <w:r w:rsidR="00BC13E1" w:rsidRPr="007342E7">
        <w:rPr>
          <w:rStyle w:val="a7"/>
          <w:rFonts w:ascii="Times New Roman" w:hAnsi="Times New Roman"/>
          <w:b w:val="0"/>
          <w:bCs w:val="0"/>
        </w:rPr>
        <w:t xml:space="preserve"> % к уточненному плану.</w:t>
      </w:r>
    </w:p>
    <w:p w:rsidR="00BC13E1" w:rsidRPr="00622F81" w:rsidRDefault="00BC13E1">
      <w:pPr>
        <w:ind w:firstLine="720"/>
        <w:jc w:val="both"/>
        <w:rPr>
          <w:color w:val="984806"/>
        </w:rPr>
      </w:pPr>
    </w:p>
    <w:p w:rsidR="00820D9F" w:rsidRPr="00BA478E" w:rsidRDefault="00820D9F" w:rsidP="00820D9F">
      <w:pPr>
        <w:ind w:firstLine="720"/>
        <w:jc w:val="both"/>
        <w:rPr>
          <w:rStyle w:val="a7"/>
          <w:rFonts w:ascii="Times New Roman" w:hAnsi="Times New Roman"/>
          <w:b w:val="0"/>
          <w:bCs w:val="0"/>
        </w:rPr>
      </w:pPr>
      <w:r w:rsidRPr="00BA478E">
        <w:t xml:space="preserve">Сравнительный анализ соответствия показателей Отчета и бюджетной отчетности ГАБС между собой </w:t>
      </w:r>
      <w:r w:rsidRPr="00BA478E">
        <w:rPr>
          <w:rStyle w:val="a7"/>
          <w:rFonts w:ascii="Times New Roman" w:hAnsi="Times New Roman"/>
          <w:b w:val="0"/>
          <w:bCs w:val="0"/>
        </w:rPr>
        <w:t>показал следующее.</w:t>
      </w:r>
    </w:p>
    <w:p w:rsidR="00BC13E1" w:rsidRPr="00C15893" w:rsidRDefault="00CF266D">
      <w:pPr>
        <w:pStyle w:val="a6"/>
        <w:spacing w:after="0" w:afterAutospacing="0"/>
        <w:ind w:firstLine="720"/>
        <w:jc w:val="both"/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</w:pPr>
      <w:r w:rsidRPr="00C15893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 xml:space="preserve">Общие показатели Отчета по исполнению расходов </w:t>
      </w:r>
      <w:r w:rsidRPr="00C15893">
        <w:rPr>
          <w:rStyle w:val="a7"/>
          <w:rFonts w:ascii="Times New Roman" w:hAnsi="Times New Roman" w:cs="Times New Roman"/>
          <w:b w:val="0"/>
          <w:bCs w:val="0"/>
          <w:i/>
          <w:iCs/>
          <w:color w:val="auto"/>
          <w:sz w:val="24"/>
        </w:rPr>
        <w:t>согласуются</w:t>
      </w:r>
      <w:r w:rsidRPr="00C15893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 xml:space="preserve"> с соответствующими показателями отчетности ГАБС </w:t>
      </w:r>
      <w:r w:rsidR="00544902" w:rsidRPr="00C15893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>–</w:t>
      </w:r>
      <w:r w:rsidR="00BC13E1" w:rsidRPr="00C15893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 xml:space="preserve"> </w:t>
      </w:r>
      <w:r w:rsidR="00FC586B" w:rsidRPr="00FC586B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>1 661 651,</w:t>
      </w:r>
      <w:r w:rsidR="00FC586B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>0</w:t>
      </w:r>
      <w:r w:rsidRPr="00C15893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 xml:space="preserve"> </w:t>
      </w:r>
      <w:r w:rsidR="00BC13E1" w:rsidRPr="00C15893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 xml:space="preserve"> тыс. рублей. </w:t>
      </w:r>
    </w:p>
    <w:p w:rsidR="00CF266D" w:rsidRPr="00C15893" w:rsidRDefault="00CF266D" w:rsidP="00CF266D">
      <w:pPr>
        <w:ind w:firstLine="720"/>
        <w:jc w:val="both"/>
        <w:rPr>
          <w:rStyle w:val="a7"/>
          <w:rFonts w:ascii="Times New Roman" w:hAnsi="Times New Roman"/>
          <w:b w:val="0"/>
          <w:bCs w:val="0"/>
        </w:rPr>
      </w:pPr>
      <w:r w:rsidRPr="00C15893">
        <w:rPr>
          <w:rStyle w:val="a7"/>
          <w:rFonts w:ascii="Times New Roman" w:hAnsi="Times New Roman"/>
          <w:b w:val="0"/>
          <w:bCs w:val="0"/>
        </w:rPr>
        <w:t xml:space="preserve">Общие показатели плановых назначений по расходам, указанные в бюджетной отчетности ГАБС </w:t>
      </w:r>
      <w:r w:rsidR="00605F27">
        <w:rPr>
          <w:rStyle w:val="a7"/>
          <w:rFonts w:ascii="Times New Roman" w:hAnsi="Times New Roman"/>
          <w:b w:val="0"/>
          <w:bCs w:val="0"/>
        </w:rPr>
        <w:t xml:space="preserve">и в Отчете </w:t>
      </w:r>
      <w:r w:rsidRPr="00C15893">
        <w:rPr>
          <w:rStyle w:val="a7"/>
          <w:rFonts w:ascii="Times New Roman" w:hAnsi="Times New Roman"/>
          <w:b w:val="0"/>
          <w:bCs w:val="0"/>
        </w:rPr>
        <w:t>не согласуются с показателями указанными в решении о бюджете (от</w:t>
      </w:r>
      <w:r w:rsidR="00721887" w:rsidRPr="00C15893">
        <w:rPr>
          <w:rStyle w:val="a7"/>
          <w:rFonts w:ascii="Times New Roman" w:hAnsi="Times New Roman"/>
          <w:b w:val="0"/>
          <w:bCs w:val="0"/>
        </w:rPr>
        <w:t xml:space="preserve"> </w:t>
      </w:r>
      <w:r w:rsidR="00B87F6A" w:rsidRPr="00C15893">
        <w:t>2</w:t>
      </w:r>
      <w:r w:rsidR="00C15893">
        <w:t>6</w:t>
      </w:r>
      <w:r w:rsidR="00C15893" w:rsidRPr="00C15893">
        <w:t>.04.2019</w:t>
      </w:r>
      <w:r w:rsidRPr="00C15893">
        <w:t xml:space="preserve">  № </w:t>
      </w:r>
      <w:r w:rsidR="00B87F6A" w:rsidRPr="00C15893">
        <w:t>35</w:t>
      </w:r>
      <w:r w:rsidRPr="00C15893">
        <w:t>/</w:t>
      </w:r>
      <w:r w:rsidR="00563577" w:rsidRPr="00C15893">
        <w:t>6</w:t>
      </w:r>
      <w:r w:rsidRPr="00C15893">
        <w:t xml:space="preserve">-гд) </w:t>
      </w:r>
      <w:r w:rsidRPr="00C15893">
        <w:rPr>
          <w:rStyle w:val="a7"/>
          <w:rFonts w:ascii="Times New Roman" w:hAnsi="Times New Roman"/>
          <w:b w:val="0"/>
          <w:bCs w:val="0"/>
        </w:rPr>
        <w:t xml:space="preserve">на сумму </w:t>
      </w:r>
      <w:r w:rsidR="00C15893" w:rsidRPr="00C15893">
        <w:rPr>
          <w:rStyle w:val="a7"/>
          <w:rFonts w:ascii="Times New Roman" w:hAnsi="Times New Roman"/>
          <w:b w:val="0"/>
          <w:bCs w:val="0"/>
        </w:rPr>
        <w:t>52 207,40</w:t>
      </w:r>
      <w:r w:rsidRPr="00C15893">
        <w:rPr>
          <w:rStyle w:val="a7"/>
          <w:rFonts w:ascii="Times New Roman" w:hAnsi="Times New Roman"/>
          <w:b w:val="0"/>
          <w:bCs w:val="0"/>
        </w:rPr>
        <w:t xml:space="preserve"> тыс. руб</w:t>
      </w:r>
      <w:r w:rsidR="0094764B" w:rsidRPr="00C15893">
        <w:rPr>
          <w:rStyle w:val="a7"/>
          <w:rFonts w:ascii="Times New Roman" w:hAnsi="Times New Roman"/>
          <w:b w:val="0"/>
          <w:bCs w:val="0"/>
        </w:rPr>
        <w:t>.</w:t>
      </w:r>
      <w:r w:rsidRPr="00C15893">
        <w:rPr>
          <w:rStyle w:val="a7"/>
          <w:rFonts w:ascii="Times New Roman" w:hAnsi="Times New Roman"/>
          <w:b w:val="0"/>
          <w:bCs w:val="0"/>
        </w:rPr>
        <w:t xml:space="preserve"> </w:t>
      </w:r>
      <w:r w:rsidR="0094764B" w:rsidRPr="00C15893">
        <w:rPr>
          <w:rStyle w:val="a7"/>
          <w:rFonts w:ascii="Times New Roman" w:hAnsi="Times New Roman"/>
          <w:b w:val="0"/>
          <w:bCs w:val="0"/>
        </w:rPr>
        <w:t>- на данную сумму получены межбюджетные трансферты</w:t>
      </w:r>
      <w:r w:rsidRPr="00C15893">
        <w:rPr>
          <w:szCs w:val="28"/>
        </w:rPr>
        <w:t xml:space="preserve"> </w:t>
      </w:r>
      <w:r w:rsidR="00563577" w:rsidRPr="00C15893">
        <w:rPr>
          <w:szCs w:val="28"/>
        </w:rPr>
        <w:t>и субсидии</w:t>
      </w:r>
      <w:r w:rsidR="0094764B" w:rsidRPr="00C15893">
        <w:rPr>
          <w:szCs w:val="28"/>
        </w:rPr>
        <w:t xml:space="preserve">. </w:t>
      </w:r>
      <w:r w:rsidRPr="00C15893">
        <w:rPr>
          <w:szCs w:val="28"/>
        </w:rPr>
        <w:t>В соответствии со ст. 217 Бюджетного кодекса на  полученные суммы составлена сводная бюджетная роспись.</w:t>
      </w:r>
    </w:p>
    <w:p w:rsidR="00CF266D" w:rsidRPr="00622F81" w:rsidRDefault="00CF266D">
      <w:pPr>
        <w:ind w:firstLine="720"/>
        <w:jc w:val="both"/>
        <w:rPr>
          <w:rStyle w:val="a7"/>
          <w:rFonts w:ascii="Times New Roman" w:hAnsi="Times New Roman"/>
          <w:b w:val="0"/>
          <w:bCs w:val="0"/>
          <w:color w:val="984806"/>
        </w:rPr>
      </w:pPr>
    </w:p>
    <w:p w:rsidR="00934994" w:rsidRPr="00622F81" w:rsidRDefault="00934994">
      <w:pPr>
        <w:pStyle w:val="a5"/>
        <w:tabs>
          <w:tab w:val="clear" w:pos="4677"/>
          <w:tab w:val="clear" w:pos="9355"/>
        </w:tabs>
        <w:ind w:firstLine="720"/>
        <w:jc w:val="both"/>
        <w:rPr>
          <w:b/>
          <w:bCs/>
          <w:color w:val="984806"/>
          <w:szCs w:val="28"/>
        </w:rPr>
      </w:pPr>
    </w:p>
    <w:p w:rsidR="00BC13E1" w:rsidRPr="006027EA" w:rsidRDefault="00563577">
      <w:pPr>
        <w:pStyle w:val="a5"/>
        <w:tabs>
          <w:tab w:val="clear" w:pos="4677"/>
          <w:tab w:val="clear" w:pos="9355"/>
        </w:tabs>
        <w:ind w:firstLine="720"/>
        <w:jc w:val="both"/>
        <w:rPr>
          <w:b/>
          <w:bCs/>
          <w:szCs w:val="28"/>
        </w:rPr>
      </w:pPr>
      <w:r w:rsidRPr="006027EA">
        <w:rPr>
          <w:b/>
          <w:bCs/>
          <w:szCs w:val="28"/>
        </w:rPr>
        <w:t>3. Дефицит</w:t>
      </w:r>
      <w:r w:rsidR="002F25CB" w:rsidRPr="006027EA">
        <w:rPr>
          <w:b/>
          <w:bCs/>
          <w:szCs w:val="28"/>
        </w:rPr>
        <w:t xml:space="preserve"> </w:t>
      </w:r>
      <w:r w:rsidRPr="006027EA">
        <w:rPr>
          <w:b/>
          <w:bCs/>
          <w:szCs w:val="28"/>
        </w:rPr>
        <w:t>(</w:t>
      </w:r>
      <w:proofErr w:type="spellStart"/>
      <w:r w:rsidRPr="006027EA">
        <w:rPr>
          <w:b/>
          <w:bCs/>
          <w:szCs w:val="28"/>
        </w:rPr>
        <w:t>профицит</w:t>
      </w:r>
      <w:proofErr w:type="spellEnd"/>
      <w:r w:rsidRPr="006027EA">
        <w:rPr>
          <w:b/>
          <w:bCs/>
          <w:szCs w:val="28"/>
        </w:rPr>
        <w:t xml:space="preserve">) </w:t>
      </w:r>
      <w:r w:rsidR="00BC13E1" w:rsidRPr="006027EA">
        <w:rPr>
          <w:b/>
          <w:bCs/>
          <w:szCs w:val="28"/>
        </w:rPr>
        <w:t xml:space="preserve">бюджета </w:t>
      </w:r>
    </w:p>
    <w:p w:rsidR="00281D35" w:rsidRPr="00622F81" w:rsidRDefault="00281D35">
      <w:pPr>
        <w:pStyle w:val="a5"/>
        <w:tabs>
          <w:tab w:val="clear" w:pos="4677"/>
          <w:tab w:val="clear" w:pos="9355"/>
        </w:tabs>
        <w:ind w:firstLine="720"/>
        <w:jc w:val="both"/>
        <w:rPr>
          <w:color w:val="984806"/>
          <w:szCs w:val="28"/>
        </w:rPr>
      </w:pPr>
    </w:p>
    <w:p w:rsidR="00281D35" w:rsidRPr="00622F81" w:rsidRDefault="00BC13E1" w:rsidP="00B87F6A">
      <w:pPr>
        <w:pStyle w:val="a5"/>
        <w:tabs>
          <w:tab w:val="clear" w:pos="4677"/>
          <w:tab w:val="clear" w:pos="9355"/>
        </w:tabs>
        <w:ind w:firstLine="720"/>
        <w:jc w:val="both"/>
        <w:rPr>
          <w:color w:val="984806"/>
        </w:rPr>
      </w:pPr>
      <w:r w:rsidRPr="006027EA">
        <w:t xml:space="preserve">Бюджет города за </w:t>
      </w:r>
      <w:r w:rsidR="00E06163" w:rsidRPr="006027EA">
        <w:t>1</w:t>
      </w:r>
      <w:r w:rsidRPr="006027EA">
        <w:t xml:space="preserve"> </w:t>
      </w:r>
      <w:r w:rsidR="00DA43E2" w:rsidRPr="006027EA">
        <w:t>полугодие</w:t>
      </w:r>
      <w:r w:rsidRPr="006027EA">
        <w:t xml:space="preserve"> 201</w:t>
      </w:r>
      <w:r w:rsidR="006027EA" w:rsidRPr="006027EA">
        <w:t>9</w:t>
      </w:r>
      <w:r w:rsidRPr="006027EA">
        <w:t xml:space="preserve"> года исполнен с </w:t>
      </w:r>
      <w:r w:rsidR="00563577" w:rsidRPr="006027EA">
        <w:t>превышением доходов над расходами</w:t>
      </w:r>
      <w:r w:rsidR="00605F27">
        <w:t xml:space="preserve"> - </w:t>
      </w:r>
      <w:proofErr w:type="spellStart"/>
      <w:r w:rsidR="009A0BED" w:rsidRPr="006027EA">
        <w:t>про</w:t>
      </w:r>
      <w:r w:rsidRPr="006027EA">
        <w:t>фицит</w:t>
      </w:r>
      <w:proofErr w:type="spellEnd"/>
      <w:r w:rsidR="00563577" w:rsidRPr="006027EA">
        <w:t xml:space="preserve"> бюджета</w:t>
      </w:r>
      <w:r w:rsidRPr="006027EA">
        <w:t xml:space="preserve"> в размере</w:t>
      </w:r>
      <w:r w:rsidRPr="00622F81">
        <w:rPr>
          <w:color w:val="984806"/>
        </w:rPr>
        <w:t xml:space="preserve"> </w:t>
      </w:r>
      <w:r w:rsidR="00F5286E" w:rsidRPr="00FC586B">
        <w:rPr>
          <w:sz w:val="22"/>
          <w:szCs w:val="22"/>
        </w:rPr>
        <w:t>161 553,</w:t>
      </w:r>
      <w:r w:rsidR="00F5286E">
        <w:rPr>
          <w:sz w:val="22"/>
          <w:szCs w:val="22"/>
        </w:rPr>
        <w:t>6</w:t>
      </w:r>
      <w:r w:rsidR="00F5286E" w:rsidRPr="009B690A">
        <w:t xml:space="preserve"> </w:t>
      </w:r>
      <w:r w:rsidRPr="00F5286E">
        <w:t>тыс. рублей.</w:t>
      </w:r>
    </w:p>
    <w:p w:rsidR="00281D35" w:rsidRPr="00622F81" w:rsidRDefault="00281D35">
      <w:pPr>
        <w:ind w:firstLine="720"/>
        <w:jc w:val="both"/>
        <w:rPr>
          <w:color w:val="984806"/>
          <w:szCs w:val="28"/>
        </w:rPr>
      </w:pPr>
    </w:p>
    <w:p w:rsidR="00F5286E" w:rsidRDefault="00F5286E">
      <w:pPr>
        <w:jc w:val="center"/>
        <w:rPr>
          <w:b/>
          <w:color w:val="984806"/>
          <w:szCs w:val="28"/>
        </w:rPr>
      </w:pPr>
    </w:p>
    <w:p w:rsidR="00F5286E" w:rsidRDefault="00F5286E">
      <w:pPr>
        <w:jc w:val="center"/>
        <w:rPr>
          <w:b/>
          <w:color w:val="984806"/>
          <w:szCs w:val="28"/>
        </w:rPr>
      </w:pPr>
    </w:p>
    <w:p w:rsidR="00F5286E" w:rsidRDefault="00F5286E">
      <w:pPr>
        <w:jc w:val="center"/>
        <w:rPr>
          <w:b/>
          <w:color w:val="984806"/>
          <w:szCs w:val="28"/>
        </w:rPr>
      </w:pPr>
    </w:p>
    <w:p w:rsidR="00F5286E" w:rsidRDefault="00F5286E">
      <w:pPr>
        <w:jc w:val="center"/>
        <w:rPr>
          <w:b/>
          <w:color w:val="984806"/>
          <w:szCs w:val="28"/>
        </w:rPr>
      </w:pPr>
    </w:p>
    <w:p w:rsidR="00BC13E1" w:rsidRPr="00F5286E" w:rsidRDefault="00BC13E1">
      <w:pPr>
        <w:jc w:val="center"/>
        <w:rPr>
          <w:b/>
          <w:szCs w:val="28"/>
        </w:rPr>
      </w:pPr>
      <w:r w:rsidRPr="00F5286E">
        <w:rPr>
          <w:b/>
          <w:szCs w:val="28"/>
        </w:rPr>
        <w:lastRenderedPageBreak/>
        <w:t>Выводы</w:t>
      </w:r>
    </w:p>
    <w:p w:rsidR="00BC13E1" w:rsidRPr="00622F81" w:rsidRDefault="00BC13E1">
      <w:pPr>
        <w:jc w:val="center"/>
        <w:rPr>
          <w:b/>
          <w:color w:val="984806"/>
          <w:szCs w:val="28"/>
        </w:rPr>
      </w:pPr>
    </w:p>
    <w:p w:rsidR="00BC13E1" w:rsidRPr="00DD31A3" w:rsidRDefault="00BC13E1">
      <w:pPr>
        <w:pStyle w:val="2"/>
      </w:pPr>
      <w:r w:rsidRPr="00DD31A3">
        <w:t xml:space="preserve">Отчет об исполнении бюджета города Сарова за </w:t>
      </w:r>
      <w:r w:rsidR="003073D4" w:rsidRPr="00DD31A3">
        <w:t>1</w:t>
      </w:r>
      <w:r w:rsidRPr="00DD31A3">
        <w:t xml:space="preserve"> </w:t>
      </w:r>
      <w:r w:rsidR="00DA43E2" w:rsidRPr="00DD31A3">
        <w:t>полугодие</w:t>
      </w:r>
      <w:r w:rsidRPr="00DD31A3">
        <w:t xml:space="preserve"> 201</w:t>
      </w:r>
      <w:r w:rsidR="00F5286E" w:rsidRPr="00DD31A3">
        <w:t>9</w:t>
      </w:r>
      <w:r w:rsidRPr="00DD31A3">
        <w:t xml:space="preserve"> года утвержден постановлением администрации города Сарова от </w:t>
      </w:r>
      <w:r w:rsidR="00DD31A3" w:rsidRPr="00DD31A3">
        <w:t>29</w:t>
      </w:r>
      <w:r w:rsidRPr="00DD31A3">
        <w:t>.</w:t>
      </w:r>
      <w:r w:rsidR="00EB61EE" w:rsidRPr="00DD31A3">
        <w:t>0</w:t>
      </w:r>
      <w:r w:rsidR="009A0BED" w:rsidRPr="00DD31A3">
        <w:t>7</w:t>
      </w:r>
      <w:r w:rsidR="00EB61EE" w:rsidRPr="00DD31A3">
        <w:t>.</w:t>
      </w:r>
      <w:r w:rsidRPr="00DD31A3">
        <w:t>201</w:t>
      </w:r>
      <w:r w:rsidR="00DD31A3" w:rsidRPr="00DD31A3">
        <w:t>9</w:t>
      </w:r>
      <w:r w:rsidR="00D46E35" w:rsidRPr="00DD31A3">
        <w:t xml:space="preserve"> № </w:t>
      </w:r>
      <w:r w:rsidR="00B87F6A" w:rsidRPr="00DD31A3">
        <w:t>2</w:t>
      </w:r>
      <w:r w:rsidR="00DD31A3" w:rsidRPr="00DD31A3">
        <w:t>440</w:t>
      </w:r>
      <w:r w:rsidR="006F60A9" w:rsidRPr="00DD31A3">
        <w:t xml:space="preserve"> и направлен</w:t>
      </w:r>
      <w:r w:rsidRPr="00DD31A3">
        <w:t xml:space="preserve"> </w:t>
      </w:r>
      <w:r w:rsidR="006F60A9" w:rsidRPr="00DD31A3">
        <w:t xml:space="preserve">в КСП </w:t>
      </w:r>
      <w:r w:rsidRPr="00DD31A3">
        <w:t xml:space="preserve">в сроки, установленные статьей 40 Положения о бюджетном процессе в городе </w:t>
      </w:r>
      <w:proofErr w:type="spellStart"/>
      <w:r w:rsidRPr="00DD31A3">
        <w:t>Сарове</w:t>
      </w:r>
      <w:proofErr w:type="spellEnd"/>
      <w:r w:rsidRPr="00DD31A3">
        <w:t>.</w:t>
      </w:r>
    </w:p>
    <w:p w:rsidR="00BC13E1" w:rsidRPr="00DD31A3" w:rsidRDefault="00BC13E1">
      <w:pPr>
        <w:pStyle w:val="2"/>
      </w:pPr>
      <w:r w:rsidRPr="00DD31A3">
        <w:t xml:space="preserve">Бюджетная отчетность муниципального образования и бюджетная отчетность главных администраторов бюджетных средств за </w:t>
      </w:r>
      <w:r w:rsidR="00EB61EE" w:rsidRPr="00DD31A3">
        <w:t xml:space="preserve">1 </w:t>
      </w:r>
      <w:r w:rsidR="00DA43E2" w:rsidRPr="00DD31A3">
        <w:t>полугодие</w:t>
      </w:r>
      <w:r w:rsidRPr="00DD31A3">
        <w:t xml:space="preserve"> 201</w:t>
      </w:r>
      <w:r w:rsidR="00DD31A3" w:rsidRPr="00DD31A3">
        <w:t>9</w:t>
      </w:r>
      <w:r w:rsidRPr="00DD31A3">
        <w:t xml:space="preserve"> года представлены в КСП в объеме и сроки, установленные Положением о КСП. </w:t>
      </w:r>
    </w:p>
    <w:p w:rsidR="00BC13E1" w:rsidRPr="00DD31A3" w:rsidRDefault="00BC13E1">
      <w:pPr>
        <w:pStyle w:val="2"/>
      </w:pPr>
      <w:r w:rsidRPr="00DD31A3">
        <w:rPr>
          <w:szCs w:val="28"/>
        </w:rPr>
        <w:t>Б</w:t>
      </w:r>
      <w:r w:rsidRPr="00DD31A3">
        <w:t xml:space="preserve">юджет города за </w:t>
      </w:r>
      <w:r w:rsidR="00EB61EE" w:rsidRPr="00DD31A3">
        <w:t>1</w:t>
      </w:r>
      <w:r w:rsidRPr="00DD31A3">
        <w:t xml:space="preserve"> </w:t>
      </w:r>
      <w:r w:rsidR="00DA43E2" w:rsidRPr="00DD31A3">
        <w:t>полугодие</w:t>
      </w:r>
      <w:r w:rsidRPr="00DD31A3">
        <w:t xml:space="preserve"> 201</w:t>
      </w:r>
      <w:r w:rsidR="00DD31A3" w:rsidRPr="00DD31A3">
        <w:t>9</w:t>
      </w:r>
      <w:r w:rsidRPr="00DD31A3">
        <w:t xml:space="preserve"> года исполнен со следующими основными  характеристиками: </w:t>
      </w:r>
    </w:p>
    <w:p w:rsidR="00DD31A3" w:rsidRPr="00A36140" w:rsidRDefault="00DD31A3" w:rsidP="00DD31A3">
      <w:pPr>
        <w:pStyle w:val="2"/>
        <w:numPr>
          <w:ilvl w:val="0"/>
          <w:numId w:val="4"/>
        </w:numPr>
      </w:pPr>
      <w:r w:rsidRPr="00A36140">
        <w:t xml:space="preserve">общий объем доходов в сумме 1 823 204,6 тыс. руб.; </w:t>
      </w:r>
    </w:p>
    <w:p w:rsidR="00DD31A3" w:rsidRPr="00622F81" w:rsidRDefault="00DD31A3" w:rsidP="00DD31A3">
      <w:pPr>
        <w:pStyle w:val="2"/>
        <w:numPr>
          <w:ilvl w:val="0"/>
          <w:numId w:val="4"/>
        </w:numPr>
        <w:rPr>
          <w:color w:val="984806"/>
        </w:rPr>
      </w:pPr>
      <w:r w:rsidRPr="008E0128">
        <w:t>общий объем расходов в сумме</w:t>
      </w:r>
      <w:r w:rsidRPr="00622F81">
        <w:rPr>
          <w:color w:val="984806"/>
        </w:rPr>
        <w:t xml:space="preserve"> </w:t>
      </w:r>
      <w:r w:rsidRPr="006F5621">
        <w:rPr>
          <w:rStyle w:val="a7"/>
          <w:rFonts w:ascii="Times New Roman" w:hAnsi="Times New Roman"/>
          <w:b w:val="0"/>
          <w:bCs w:val="0"/>
          <w:sz w:val="22"/>
          <w:szCs w:val="22"/>
        </w:rPr>
        <w:t>1 661 65</w:t>
      </w:r>
      <w:r>
        <w:rPr>
          <w:rStyle w:val="a7"/>
          <w:rFonts w:ascii="Times New Roman" w:hAnsi="Times New Roman"/>
          <w:b w:val="0"/>
          <w:bCs w:val="0"/>
          <w:sz w:val="22"/>
          <w:szCs w:val="22"/>
        </w:rPr>
        <w:t>1</w:t>
      </w:r>
      <w:r w:rsidRPr="006F5621">
        <w:rPr>
          <w:rStyle w:val="a7"/>
          <w:rFonts w:ascii="Times New Roman" w:hAnsi="Times New Roman"/>
          <w:b w:val="0"/>
          <w:bCs w:val="0"/>
          <w:sz w:val="22"/>
          <w:szCs w:val="22"/>
        </w:rPr>
        <w:t>,</w:t>
      </w:r>
      <w:r>
        <w:rPr>
          <w:rStyle w:val="a7"/>
          <w:rFonts w:ascii="Times New Roman" w:hAnsi="Times New Roman"/>
          <w:b w:val="0"/>
          <w:bCs w:val="0"/>
          <w:sz w:val="22"/>
          <w:szCs w:val="22"/>
        </w:rPr>
        <w:t xml:space="preserve">0 </w:t>
      </w:r>
      <w:r w:rsidRPr="008E0128">
        <w:t>тыс. руб.;</w:t>
      </w:r>
      <w:r w:rsidRPr="00622F81">
        <w:rPr>
          <w:color w:val="984806"/>
        </w:rPr>
        <w:t xml:space="preserve"> </w:t>
      </w:r>
    </w:p>
    <w:p w:rsidR="00DD31A3" w:rsidRPr="009B690A" w:rsidRDefault="00DD31A3" w:rsidP="00DD31A3">
      <w:pPr>
        <w:pStyle w:val="2"/>
        <w:numPr>
          <w:ilvl w:val="0"/>
          <w:numId w:val="4"/>
        </w:numPr>
      </w:pPr>
      <w:r w:rsidRPr="009B690A">
        <w:t xml:space="preserve">размер </w:t>
      </w:r>
      <w:proofErr w:type="spellStart"/>
      <w:r w:rsidRPr="009B690A">
        <w:t>профицита</w:t>
      </w:r>
      <w:proofErr w:type="spellEnd"/>
      <w:r w:rsidRPr="009B690A">
        <w:t xml:space="preserve"> бюджета в сумме </w:t>
      </w:r>
      <w:r w:rsidRPr="00FC586B">
        <w:rPr>
          <w:sz w:val="22"/>
          <w:szCs w:val="22"/>
        </w:rPr>
        <w:t>161 553,</w:t>
      </w:r>
      <w:r>
        <w:rPr>
          <w:sz w:val="22"/>
          <w:szCs w:val="22"/>
        </w:rPr>
        <w:t>6</w:t>
      </w:r>
      <w:r w:rsidRPr="009B690A">
        <w:t xml:space="preserve"> тыс. руб. </w:t>
      </w:r>
    </w:p>
    <w:p w:rsidR="00BC13E1" w:rsidRPr="00DD31A3" w:rsidRDefault="00BC13E1">
      <w:pPr>
        <w:autoSpaceDE w:val="0"/>
        <w:autoSpaceDN w:val="0"/>
        <w:adjustRightInd w:val="0"/>
        <w:ind w:firstLine="720"/>
        <w:jc w:val="both"/>
        <w:rPr>
          <w:rStyle w:val="a7"/>
          <w:rFonts w:ascii="Times New Roman" w:hAnsi="Times New Roman"/>
          <w:b w:val="0"/>
          <w:bCs w:val="0"/>
        </w:rPr>
      </w:pPr>
      <w:r w:rsidRPr="00DD31A3">
        <w:rPr>
          <w:rStyle w:val="a7"/>
          <w:rFonts w:ascii="Times New Roman" w:hAnsi="Times New Roman"/>
          <w:b w:val="0"/>
          <w:bCs w:val="0"/>
        </w:rPr>
        <w:t xml:space="preserve">За </w:t>
      </w:r>
      <w:r w:rsidR="00EB61EE" w:rsidRPr="00DD31A3">
        <w:rPr>
          <w:rStyle w:val="a7"/>
          <w:rFonts w:ascii="Times New Roman" w:hAnsi="Times New Roman"/>
          <w:b w:val="0"/>
          <w:bCs w:val="0"/>
        </w:rPr>
        <w:t>1</w:t>
      </w:r>
      <w:r w:rsidRPr="00DD31A3">
        <w:rPr>
          <w:rStyle w:val="a7"/>
          <w:rFonts w:ascii="Times New Roman" w:hAnsi="Times New Roman"/>
          <w:b w:val="0"/>
          <w:bCs w:val="0"/>
        </w:rPr>
        <w:t xml:space="preserve">  </w:t>
      </w:r>
      <w:r w:rsidR="00DA43E2" w:rsidRPr="00DD31A3">
        <w:t>полугодие</w:t>
      </w:r>
      <w:r w:rsidR="00EB61EE" w:rsidRPr="00DD31A3">
        <w:rPr>
          <w:rStyle w:val="a7"/>
          <w:rFonts w:ascii="Times New Roman" w:hAnsi="Times New Roman"/>
          <w:b w:val="0"/>
          <w:bCs w:val="0"/>
        </w:rPr>
        <w:t xml:space="preserve"> 201</w:t>
      </w:r>
      <w:r w:rsidR="00DD31A3" w:rsidRPr="00DD31A3">
        <w:rPr>
          <w:rStyle w:val="a7"/>
          <w:rFonts w:ascii="Times New Roman" w:hAnsi="Times New Roman"/>
          <w:b w:val="0"/>
          <w:bCs w:val="0"/>
        </w:rPr>
        <w:t>9</w:t>
      </w:r>
      <w:r w:rsidR="00EB61EE" w:rsidRPr="00DD31A3">
        <w:rPr>
          <w:rStyle w:val="a7"/>
          <w:rFonts w:ascii="Times New Roman" w:hAnsi="Times New Roman"/>
          <w:b w:val="0"/>
          <w:bCs w:val="0"/>
        </w:rPr>
        <w:t xml:space="preserve"> года </w:t>
      </w:r>
      <w:r w:rsidRPr="00DD31A3">
        <w:rPr>
          <w:rStyle w:val="a7"/>
          <w:rFonts w:ascii="Times New Roman" w:hAnsi="Times New Roman"/>
          <w:b w:val="0"/>
          <w:bCs w:val="0"/>
        </w:rPr>
        <w:t xml:space="preserve">исполнено расходов на </w:t>
      </w:r>
      <w:r w:rsidR="00B87F6A" w:rsidRPr="00DD31A3">
        <w:rPr>
          <w:rStyle w:val="a7"/>
          <w:rFonts w:ascii="Times New Roman" w:hAnsi="Times New Roman"/>
          <w:b w:val="0"/>
          <w:bCs w:val="0"/>
        </w:rPr>
        <w:t>4</w:t>
      </w:r>
      <w:r w:rsidR="00DD31A3" w:rsidRPr="00DD31A3">
        <w:rPr>
          <w:rStyle w:val="a7"/>
          <w:rFonts w:ascii="Times New Roman" w:hAnsi="Times New Roman"/>
          <w:b w:val="0"/>
          <w:bCs w:val="0"/>
        </w:rPr>
        <w:t>3</w:t>
      </w:r>
      <w:r w:rsidRPr="00DD31A3">
        <w:rPr>
          <w:rStyle w:val="a7"/>
          <w:rFonts w:ascii="Times New Roman" w:hAnsi="Times New Roman"/>
          <w:b w:val="0"/>
          <w:bCs w:val="0"/>
        </w:rPr>
        <w:t xml:space="preserve"> % от уточненного плана на год. </w:t>
      </w:r>
      <w:r w:rsidR="00B93F16" w:rsidRPr="00DD31A3">
        <w:rPr>
          <w:rStyle w:val="a7"/>
          <w:rFonts w:ascii="Times New Roman" w:hAnsi="Times New Roman"/>
          <w:b w:val="0"/>
          <w:bCs w:val="0"/>
        </w:rPr>
        <w:t xml:space="preserve">Наблюдается неравномерное исполнение запланированных расходов по ГАБС. </w:t>
      </w:r>
    </w:p>
    <w:p w:rsidR="00BC13E1" w:rsidRPr="00DD31A3" w:rsidRDefault="00BC13E1">
      <w:pPr>
        <w:ind w:firstLine="720"/>
        <w:jc w:val="both"/>
        <w:rPr>
          <w:bCs/>
          <w:iCs/>
          <w:szCs w:val="28"/>
        </w:rPr>
      </w:pPr>
      <w:r w:rsidRPr="00DD31A3">
        <w:rPr>
          <w:iCs/>
          <w:szCs w:val="28"/>
        </w:rPr>
        <w:t xml:space="preserve">Данные, представленные в отчётности ГАБС по исполнению доходов и расходов бюджета, согласуются с данными, отраженными в Отчете по доходам и расходам, что свидетельствует о достоверности соответствующих показателей </w:t>
      </w:r>
      <w:r w:rsidRPr="00DD31A3">
        <w:rPr>
          <w:bCs/>
          <w:iCs/>
          <w:szCs w:val="28"/>
        </w:rPr>
        <w:t>Отчета.</w:t>
      </w:r>
    </w:p>
    <w:p w:rsidR="00BC13E1" w:rsidRPr="00DD31A3" w:rsidRDefault="00BC13E1">
      <w:pPr>
        <w:ind w:firstLine="720"/>
        <w:jc w:val="both"/>
        <w:rPr>
          <w:szCs w:val="28"/>
        </w:rPr>
      </w:pPr>
      <w:r w:rsidRPr="00DD31A3">
        <w:rPr>
          <w:szCs w:val="28"/>
        </w:rPr>
        <w:t>Контрольно-счетная палата считает возможным в целях осуществления последующего контроля за исполнением бюджета города рассмотреть на комитетах Городской Думы города Сарова утвержденный п</w:t>
      </w:r>
      <w:r w:rsidRPr="00DD31A3">
        <w:t>остановлением администрации г. Сарова</w:t>
      </w:r>
      <w:r w:rsidRPr="00622F81">
        <w:rPr>
          <w:color w:val="984806"/>
        </w:rPr>
        <w:t xml:space="preserve"> </w:t>
      </w:r>
      <w:r w:rsidR="00DD31A3" w:rsidRPr="00DD31A3">
        <w:t>29</w:t>
      </w:r>
      <w:r w:rsidR="00B87F6A" w:rsidRPr="00DD31A3">
        <w:t>.07.201</w:t>
      </w:r>
      <w:r w:rsidR="00DD31A3" w:rsidRPr="00DD31A3">
        <w:t>9</w:t>
      </w:r>
      <w:r w:rsidR="00B87F6A" w:rsidRPr="00DD31A3">
        <w:t xml:space="preserve"> № 2</w:t>
      </w:r>
      <w:r w:rsidR="00DD31A3" w:rsidRPr="00DD31A3">
        <w:t>440</w:t>
      </w:r>
      <w:r w:rsidR="00B87F6A" w:rsidRPr="00DD31A3">
        <w:t xml:space="preserve"> </w:t>
      </w:r>
      <w:r w:rsidRPr="00DD31A3">
        <w:t>О</w:t>
      </w:r>
      <w:r w:rsidRPr="00DD31A3">
        <w:rPr>
          <w:szCs w:val="28"/>
        </w:rPr>
        <w:t xml:space="preserve">тчет об исполнении бюджета города </w:t>
      </w:r>
      <w:r w:rsidR="00D46E35" w:rsidRPr="00DD31A3">
        <w:rPr>
          <w:szCs w:val="28"/>
        </w:rPr>
        <w:t xml:space="preserve">Сарова </w:t>
      </w:r>
      <w:r w:rsidRPr="00DD31A3">
        <w:rPr>
          <w:szCs w:val="28"/>
        </w:rPr>
        <w:t xml:space="preserve">за </w:t>
      </w:r>
      <w:r w:rsidR="00FD696B" w:rsidRPr="00DD31A3">
        <w:rPr>
          <w:szCs w:val="28"/>
        </w:rPr>
        <w:t>1</w:t>
      </w:r>
      <w:r w:rsidRPr="00DD31A3">
        <w:rPr>
          <w:szCs w:val="28"/>
        </w:rPr>
        <w:t xml:space="preserve"> </w:t>
      </w:r>
      <w:r w:rsidR="00DA43E2" w:rsidRPr="00DD31A3">
        <w:t>полугодие</w:t>
      </w:r>
      <w:r w:rsidRPr="00DD31A3">
        <w:rPr>
          <w:szCs w:val="28"/>
        </w:rPr>
        <w:t xml:space="preserve"> 201</w:t>
      </w:r>
      <w:r w:rsidR="00DD31A3" w:rsidRPr="00DD31A3">
        <w:rPr>
          <w:szCs w:val="28"/>
        </w:rPr>
        <w:t>9</w:t>
      </w:r>
      <w:r w:rsidRPr="00DD31A3">
        <w:rPr>
          <w:szCs w:val="28"/>
        </w:rPr>
        <w:t xml:space="preserve"> года. </w:t>
      </w:r>
    </w:p>
    <w:p w:rsidR="00BC13E1" w:rsidRPr="00622F81" w:rsidRDefault="00BC13E1">
      <w:pPr>
        <w:pStyle w:val="a5"/>
        <w:tabs>
          <w:tab w:val="clear" w:pos="4677"/>
          <w:tab w:val="clear" w:pos="9355"/>
        </w:tabs>
        <w:rPr>
          <w:color w:val="984806"/>
          <w:szCs w:val="28"/>
        </w:rPr>
      </w:pPr>
    </w:p>
    <w:p w:rsidR="00BC13E1" w:rsidRPr="00B87F6A" w:rsidRDefault="00BC13E1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BC13E1" w:rsidRPr="00DA2004" w:rsidRDefault="00BC13E1">
      <w:pPr>
        <w:pStyle w:val="a5"/>
        <w:tabs>
          <w:tab w:val="clear" w:pos="4677"/>
          <w:tab w:val="clear" w:pos="9355"/>
        </w:tabs>
        <w:rPr>
          <w:color w:val="984806"/>
          <w:szCs w:val="28"/>
        </w:rPr>
      </w:pPr>
    </w:p>
    <w:p w:rsidR="00BC13E1" w:rsidRPr="00DA2004" w:rsidRDefault="00BC13E1">
      <w:pPr>
        <w:pStyle w:val="a5"/>
        <w:tabs>
          <w:tab w:val="clear" w:pos="4677"/>
          <w:tab w:val="clear" w:pos="9355"/>
        </w:tabs>
        <w:rPr>
          <w:color w:val="984806"/>
          <w:szCs w:val="28"/>
        </w:rPr>
      </w:pPr>
    </w:p>
    <w:p w:rsidR="00BC13E1" w:rsidRPr="00B87F6A" w:rsidRDefault="00B87F6A" w:rsidP="00934994">
      <w:pPr>
        <w:rPr>
          <w:szCs w:val="28"/>
        </w:rPr>
      </w:pPr>
      <w:r w:rsidRPr="00B87F6A">
        <w:t>П</w:t>
      </w:r>
      <w:r w:rsidR="00BC13E1" w:rsidRPr="00B87F6A">
        <w:t>редседател</w:t>
      </w:r>
      <w:r w:rsidRPr="00B87F6A">
        <w:t>ь</w:t>
      </w:r>
      <w:r w:rsidR="00BC13E1" w:rsidRPr="00B87F6A">
        <w:t xml:space="preserve"> КСП                                                               </w:t>
      </w:r>
      <w:r w:rsidR="00A619CA" w:rsidRPr="00B87F6A">
        <w:t xml:space="preserve">                     </w:t>
      </w:r>
      <w:r w:rsidRPr="00B87F6A">
        <w:t xml:space="preserve">             </w:t>
      </w:r>
      <w:r w:rsidR="00A619CA" w:rsidRPr="00B87F6A">
        <w:t xml:space="preserve">   </w:t>
      </w:r>
      <w:r w:rsidRPr="00B87F6A">
        <w:t>М.В. Жукова</w:t>
      </w:r>
    </w:p>
    <w:p w:rsidR="00BC13E1" w:rsidRPr="00B87F6A" w:rsidRDefault="00B93F16">
      <w:r w:rsidRPr="00B87F6A">
        <w:t xml:space="preserve"> </w:t>
      </w:r>
    </w:p>
    <w:p w:rsidR="00B40231" w:rsidRPr="00DA2004" w:rsidRDefault="00B40231">
      <w:pPr>
        <w:rPr>
          <w:color w:val="984806"/>
        </w:rPr>
      </w:pPr>
    </w:p>
    <w:p w:rsidR="00B40231" w:rsidRPr="00DA2004" w:rsidRDefault="00B40231">
      <w:pPr>
        <w:rPr>
          <w:color w:val="984806"/>
        </w:rPr>
      </w:pPr>
    </w:p>
    <w:p w:rsidR="00B40231" w:rsidRPr="00DA2004" w:rsidRDefault="00B40231">
      <w:pPr>
        <w:rPr>
          <w:color w:val="984806"/>
        </w:rPr>
      </w:pPr>
    </w:p>
    <w:p w:rsidR="00B40231" w:rsidRPr="00DA2004" w:rsidRDefault="00B40231">
      <w:pPr>
        <w:rPr>
          <w:color w:val="984806"/>
        </w:rPr>
      </w:pPr>
    </w:p>
    <w:p w:rsidR="00B40231" w:rsidRPr="00DA2004" w:rsidRDefault="00B40231">
      <w:pPr>
        <w:rPr>
          <w:color w:val="984806"/>
        </w:rPr>
      </w:pPr>
    </w:p>
    <w:p w:rsidR="00B40231" w:rsidRPr="00DA2004" w:rsidRDefault="00B40231">
      <w:pPr>
        <w:rPr>
          <w:color w:val="984806"/>
        </w:rPr>
      </w:pPr>
    </w:p>
    <w:p w:rsidR="00B40231" w:rsidRPr="00DA2004" w:rsidRDefault="00B40231">
      <w:pPr>
        <w:rPr>
          <w:color w:val="984806"/>
        </w:rPr>
      </w:pPr>
    </w:p>
    <w:p w:rsidR="00B40231" w:rsidRPr="00DA2004" w:rsidRDefault="00B40231">
      <w:pPr>
        <w:rPr>
          <w:color w:val="984806"/>
        </w:rPr>
      </w:pPr>
    </w:p>
    <w:p w:rsidR="00B40231" w:rsidRPr="00DA2004" w:rsidRDefault="00B40231">
      <w:pPr>
        <w:rPr>
          <w:color w:val="984806"/>
        </w:rPr>
      </w:pPr>
    </w:p>
    <w:sectPr w:rsidR="00B40231" w:rsidRPr="00DA2004" w:rsidSect="009406D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27" w:rsidRDefault="00605F27">
      <w:r>
        <w:separator/>
      </w:r>
    </w:p>
  </w:endnote>
  <w:endnote w:type="continuationSeparator" w:id="0">
    <w:p w:rsidR="00605F27" w:rsidRDefault="0060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27" w:rsidRDefault="00605F27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05F27" w:rsidRDefault="00605F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27" w:rsidRDefault="00605F27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97ABB">
      <w:rPr>
        <w:rStyle w:val="ad"/>
        <w:noProof/>
      </w:rPr>
      <w:t>4</w:t>
    </w:r>
    <w:r>
      <w:rPr>
        <w:rStyle w:val="ad"/>
      </w:rPr>
      <w:fldChar w:fldCharType="end"/>
    </w:r>
  </w:p>
  <w:p w:rsidR="00605F27" w:rsidRDefault="00605F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27" w:rsidRDefault="00605F27">
      <w:r>
        <w:separator/>
      </w:r>
    </w:p>
  </w:footnote>
  <w:footnote w:type="continuationSeparator" w:id="0">
    <w:p w:rsidR="00605F27" w:rsidRDefault="00605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46D"/>
    <w:multiLevelType w:val="hybridMultilevel"/>
    <w:tmpl w:val="E2825B88"/>
    <w:lvl w:ilvl="0" w:tplc="220C8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C03FA7"/>
    <w:multiLevelType w:val="hybridMultilevel"/>
    <w:tmpl w:val="4DA4F194"/>
    <w:lvl w:ilvl="0" w:tplc="BDB434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181FFD"/>
    <w:multiLevelType w:val="hybridMultilevel"/>
    <w:tmpl w:val="E06C2E66"/>
    <w:lvl w:ilvl="0" w:tplc="75E08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B20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D80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9ACE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87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8C8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C0FF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883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746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F35E5"/>
    <w:multiLevelType w:val="hybridMultilevel"/>
    <w:tmpl w:val="0406CD42"/>
    <w:lvl w:ilvl="0" w:tplc="4FA26C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911BCC"/>
    <w:multiLevelType w:val="hybridMultilevel"/>
    <w:tmpl w:val="44E43408"/>
    <w:lvl w:ilvl="0" w:tplc="5E8EC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125AE"/>
    <w:multiLevelType w:val="multilevel"/>
    <w:tmpl w:val="9D98753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697C1A5B"/>
    <w:multiLevelType w:val="hybridMultilevel"/>
    <w:tmpl w:val="2EDC39EA"/>
    <w:lvl w:ilvl="0" w:tplc="2B00F4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1ED"/>
    <w:rsid w:val="0000395D"/>
    <w:rsid w:val="00011F4E"/>
    <w:rsid w:val="00013FBF"/>
    <w:rsid w:val="00031C12"/>
    <w:rsid w:val="00037847"/>
    <w:rsid w:val="00055E1C"/>
    <w:rsid w:val="000611CA"/>
    <w:rsid w:val="00067352"/>
    <w:rsid w:val="000701DF"/>
    <w:rsid w:val="000705BB"/>
    <w:rsid w:val="000719C9"/>
    <w:rsid w:val="00094B7C"/>
    <w:rsid w:val="0009514B"/>
    <w:rsid w:val="00097ABB"/>
    <w:rsid w:val="000B3142"/>
    <w:rsid w:val="000C0E7A"/>
    <w:rsid w:val="000C48A3"/>
    <w:rsid w:val="000E323D"/>
    <w:rsid w:val="000E66B4"/>
    <w:rsid w:val="00114517"/>
    <w:rsid w:val="00114D13"/>
    <w:rsid w:val="0011511C"/>
    <w:rsid w:val="00127039"/>
    <w:rsid w:val="0013036B"/>
    <w:rsid w:val="0013470E"/>
    <w:rsid w:val="0013782D"/>
    <w:rsid w:val="00176365"/>
    <w:rsid w:val="00187F3D"/>
    <w:rsid w:val="00192422"/>
    <w:rsid w:val="00192F35"/>
    <w:rsid w:val="001957EF"/>
    <w:rsid w:val="001A41A5"/>
    <w:rsid w:val="001A4529"/>
    <w:rsid w:val="001B76E4"/>
    <w:rsid w:val="001C0BC2"/>
    <w:rsid w:val="001C5D2E"/>
    <w:rsid w:val="001C66FA"/>
    <w:rsid w:val="001E183D"/>
    <w:rsid w:val="00211EFF"/>
    <w:rsid w:val="002131A3"/>
    <w:rsid w:val="002150F4"/>
    <w:rsid w:val="00245B18"/>
    <w:rsid w:val="0025134C"/>
    <w:rsid w:val="002609C5"/>
    <w:rsid w:val="00262053"/>
    <w:rsid w:val="00276AB1"/>
    <w:rsid w:val="00281D35"/>
    <w:rsid w:val="00295694"/>
    <w:rsid w:val="002A5410"/>
    <w:rsid w:val="002B2446"/>
    <w:rsid w:val="002B4F85"/>
    <w:rsid w:val="002C256D"/>
    <w:rsid w:val="002D357F"/>
    <w:rsid w:val="002D5BFE"/>
    <w:rsid w:val="002D7180"/>
    <w:rsid w:val="002E18FB"/>
    <w:rsid w:val="002E33B8"/>
    <w:rsid w:val="002F25CB"/>
    <w:rsid w:val="002F40BD"/>
    <w:rsid w:val="00303142"/>
    <w:rsid w:val="003050CE"/>
    <w:rsid w:val="003073D4"/>
    <w:rsid w:val="00312DF6"/>
    <w:rsid w:val="0031667A"/>
    <w:rsid w:val="00316BF7"/>
    <w:rsid w:val="00316CE2"/>
    <w:rsid w:val="0032253D"/>
    <w:rsid w:val="00340A56"/>
    <w:rsid w:val="00365FD0"/>
    <w:rsid w:val="00372145"/>
    <w:rsid w:val="00383E98"/>
    <w:rsid w:val="0038651B"/>
    <w:rsid w:val="00387B7B"/>
    <w:rsid w:val="00392EE8"/>
    <w:rsid w:val="00392F47"/>
    <w:rsid w:val="0039562B"/>
    <w:rsid w:val="003A3123"/>
    <w:rsid w:val="003C3CB7"/>
    <w:rsid w:val="003D4F98"/>
    <w:rsid w:val="003E29AF"/>
    <w:rsid w:val="00400142"/>
    <w:rsid w:val="0040271E"/>
    <w:rsid w:val="00426D58"/>
    <w:rsid w:val="00431E29"/>
    <w:rsid w:val="00437C0F"/>
    <w:rsid w:val="00450B6A"/>
    <w:rsid w:val="0045447B"/>
    <w:rsid w:val="00456D09"/>
    <w:rsid w:val="00462CEF"/>
    <w:rsid w:val="004638A3"/>
    <w:rsid w:val="00486254"/>
    <w:rsid w:val="00487E70"/>
    <w:rsid w:val="00492469"/>
    <w:rsid w:val="00494212"/>
    <w:rsid w:val="004A1747"/>
    <w:rsid w:val="004A2E42"/>
    <w:rsid w:val="004A49D6"/>
    <w:rsid w:val="004B3537"/>
    <w:rsid w:val="004B5343"/>
    <w:rsid w:val="004C6589"/>
    <w:rsid w:val="004E49FF"/>
    <w:rsid w:val="004F2AB8"/>
    <w:rsid w:val="004F3662"/>
    <w:rsid w:val="0050116F"/>
    <w:rsid w:val="005014C3"/>
    <w:rsid w:val="00503C99"/>
    <w:rsid w:val="0050653E"/>
    <w:rsid w:val="005104EE"/>
    <w:rsid w:val="00513885"/>
    <w:rsid w:val="005265E1"/>
    <w:rsid w:val="00527C28"/>
    <w:rsid w:val="00543AEF"/>
    <w:rsid w:val="00544320"/>
    <w:rsid w:val="00544902"/>
    <w:rsid w:val="005545DD"/>
    <w:rsid w:val="00561FFD"/>
    <w:rsid w:val="00563577"/>
    <w:rsid w:val="00565ECD"/>
    <w:rsid w:val="00572A88"/>
    <w:rsid w:val="0058335E"/>
    <w:rsid w:val="00587DD6"/>
    <w:rsid w:val="005A4B0B"/>
    <w:rsid w:val="005A6A3F"/>
    <w:rsid w:val="005B2B2D"/>
    <w:rsid w:val="005B4795"/>
    <w:rsid w:val="005C3927"/>
    <w:rsid w:val="005D2F86"/>
    <w:rsid w:val="005D3780"/>
    <w:rsid w:val="005D41D9"/>
    <w:rsid w:val="005E325C"/>
    <w:rsid w:val="005E7CFB"/>
    <w:rsid w:val="005F5BC4"/>
    <w:rsid w:val="00601369"/>
    <w:rsid w:val="006025F7"/>
    <w:rsid w:val="006027EA"/>
    <w:rsid w:val="00605F27"/>
    <w:rsid w:val="00614C4B"/>
    <w:rsid w:val="00620845"/>
    <w:rsid w:val="00622F81"/>
    <w:rsid w:val="00623801"/>
    <w:rsid w:val="00625A32"/>
    <w:rsid w:val="00640CD7"/>
    <w:rsid w:val="00642686"/>
    <w:rsid w:val="00642CB6"/>
    <w:rsid w:val="006467E0"/>
    <w:rsid w:val="006471BC"/>
    <w:rsid w:val="00654B29"/>
    <w:rsid w:val="00657CE1"/>
    <w:rsid w:val="00660304"/>
    <w:rsid w:val="00663FB9"/>
    <w:rsid w:val="006678A2"/>
    <w:rsid w:val="0068394A"/>
    <w:rsid w:val="00683F62"/>
    <w:rsid w:val="006869D9"/>
    <w:rsid w:val="00694DEF"/>
    <w:rsid w:val="006B2397"/>
    <w:rsid w:val="006B2E2F"/>
    <w:rsid w:val="006D3F52"/>
    <w:rsid w:val="006D7DD7"/>
    <w:rsid w:val="006F5621"/>
    <w:rsid w:val="006F60A9"/>
    <w:rsid w:val="00700040"/>
    <w:rsid w:val="00705490"/>
    <w:rsid w:val="00706C42"/>
    <w:rsid w:val="00717724"/>
    <w:rsid w:val="00721532"/>
    <w:rsid w:val="00721887"/>
    <w:rsid w:val="007342E7"/>
    <w:rsid w:val="00756DF8"/>
    <w:rsid w:val="007760E6"/>
    <w:rsid w:val="007A251C"/>
    <w:rsid w:val="007A3815"/>
    <w:rsid w:val="007A641B"/>
    <w:rsid w:val="007C6243"/>
    <w:rsid w:val="007D2112"/>
    <w:rsid w:val="007E1751"/>
    <w:rsid w:val="007E2DC2"/>
    <w:rsid w:val="00820D9F"/>
    <w:rsid w:val="008214E7"/>
    <w:rsid w:val="00824665"/>
    <w:rsid w:val="00847960"/>
    <w:rsid w:val="00862AA2"/>
    <w:rsid w:val="00870028"/>
    <w:rsid w:val="00870BAB"/>
    <w:rsid w:val="008711CB"/>
    <w:rsid w:val="008755A9"/>
    <w:rsid w:val="008A3463"/>
    <w:rsid w:val="008B4C03"/>
    <w:rsid w:val="008C2D81"/>
    <w:rsid w:val="008C3DC1"/>
    <w:rsid w:val="008D1376"/>
    <w:rsid w:val="008E0128"/>
    <w:rsid w:val="008F081B"/>
    <w:rsid w:val="008F549A"/>
    <w:rsid w:val="008F675E"/>
    <w:rsid w:val="009005F6"/>
    <w:rsid w:val="009224FB"/>
    <w:rsid w:val="00927E65"/>
    <w:rsid w:val="00931C2C"/>
    <w:rsid w:val="00934994"/>
    <w:rsid w:val="009406D5"/>
    <w:rsid w:val="009462C1"/>
    <w:rsid w:val="0094764B"/>
    <w:rsid w:val="00950D10"/>
    <w:rsid w:val="00954807"/>
    <w:rsid w:val="00957EF9"/>
    <w:rsid w:val="00980075"/>
    <w:rsid w:val="009862A7"/>
    <w:rsid w:val="009926C2"/>
    <w:rsid w:val="009A0BED"/>
    <w:rsid w:val="009B690A"/>
    <w:rsid w:val="009C0419"/>
    <w:rsid w:val="009D2396"/>
    <w:rsid w:val="009E27DF"/>
    <w:rsid w:val="009F05B5"/>
    <w:rsid w:val="009F229F"/>
    <w:rsid w:val="009F2FD9"/>
    <w:rsid w:val="00A06AA3"/>
    <w:rsid w:val="00A14ECD"/>
    <w:rsid w:val="00A15C80"/>
    <w:rsid w:val="00A36140"/>
    <w:rsid w:val="00A40727"/>
    <w:rsid w:val="00A41EE0"/>
    <w:rsid w:val="00A43AB8"/>
    <w:rsid w:val="00A44578"/>
    <w:rsid w:val="00A52C73"/>
    <w:rsid w:val="00A619CA"/>
    <w:rsid w:val="00A65AA7"/>
    <w:rsid w:val="00A65BFD"/>
    <w:rsid w:val="00A76857"/>
    <w:rsid w:val="00A8743C"/>
    <w:rsid w:val="00A950A0"/>
    <w:rsid w:val="00AA435A"/>
    <w:rsid w:val="00AA6C46"/>
    <w:rsid w:val="00AC679A"/>
    <w:rsid w:val="00AD2B71"/>
    <w:rsid w:val="00AD79EA"/>
    <w:rsid w:val="00AE1455"/>
    <w:rsid w:val="00AE4EC9"/>
    <w:rsid w:val="00AF0F84"/>
    <w:rsid w:val="00AF1319"/>
    <w:rsid w:val="00AF267D"/>
    <w:rsid w:val="00B014C9"/>
    <w:rsid w:val="00B02A8B"/>
    <w:rsid w:val="00B25BE7"/>
    <w:rsid w:val="00B27353"/>
    <w:rsid w:val="00B3502A"/>
    <w:rsid w:val="00B40231"/>
    <w:rsid w:val="00B46000"/>
    <w:rsid w:val="00B4714C"/>
    <w:rsid w:val="00B52779"/>
    <w:rsid w:val="00B612C7"/>
    <w:rsid w:val="00B634A5"/>
    <w:rsid w:val="00B6494F"/>
    <w:rsid w:val="00B6672E"/>
    <w:rsid w:val="00B82A98"/>
    <w:rsid w:val="00B844C7"/>
    <w:rsid w:val="00B851AC"/>
    <w:rsid w:val="00B87F6A"/>
    <w:rsid w:val="00B9243C"/>
    <w:rsid w:val="00B927F8"/>
    <w:rsid w:val="00B93F16"/>
    <w:rsid w:val="00BA478E"/>
    <w:rsid w:val="00BA4FDB"/>
    <w:rsid w:val="00BC13E1"/>
    <w:rsid w:val="00BC726C"/>
    <w:rsid w:val="00BE5BBE"/>
    <w:rsid w:val="00BF0048"/>
    <w:rsid w:val="00BF1859"/>
    <w:rsid w:val="00BF18BE"/>
    <w:rsid w:val="00BF613E"/>
    <w:rsid w:val="00C120BA"/>
    <w:rsid w:val="00C15893"/>
    <w:rsid w:val="00C200EC"/>
    <w:rsid w:val="00C220FE"/>
    <w:rsid w:val="00C31F8F"/>
    <w:rsid w:val="00C32801"/>
    <w:rsid w:val="00C3382E"/>
    <w:rsid w:val="00C5224F"/>
    <w:rsid w:val="00C56DAE"/>
    <w:rsid w:val="00C63A4F"/>
    <w:rsid w:val="00C65834"/>
    <w:rsid w:val="00C66E67"/>
    <w:rsid w:val="00C70F7E"/>
    <w:rsid w:val="00C710AC"/>
    <w:rsid w:val="00C73389"/>
    <w:rsid w:val="00C74851"/>
    <w:rsid w:val="00C840AC"/>
    <w:rsid w:val="00C969B6"/>
    <w:rsid w:val="00CA05E4"/>
    <w:rsid w:val="00CA5815"/>
    <w:rsid w:val="00CC027E"/>
    <w:rsid w:val="00CC1B45"/>
    <w:rsid w:val="00CD766E"/>
    <w:rsid w:val="00CF266D"/>
    <w:rsid w:val="00CF2DD8"/>
    <w:rsid w:val="00D04B65"/>
    <w:rsid w:val="00D15EA0"/>
    <w:rsid w:val="00D17200"/>
    <w:rsid w:val="00D24736"/>
    <w:rsid w:val="00D25A6D"/>
    <w:rsid w:val="00D26C9C"/>
    <w:rsid w:val="00D3463C"/>
    <w:rsid w:val="00D40306"/>
    <w:rsid w:val="00D46E35"/>
    <w:rsid w:val="00D5414B"/>
    <w:rsid w:val="00D82CC3"/>
    <w:rsid w:val="00D921ED"/>
    <w:rsid w:val="00D9756A"/>
    <w:rsid w:val="00DA2004"/>
    <w:rsid w:val="00DA43E2"/>
    <w:rsid w:val="00DA4E91"/>
    <w:rsid w:val="00DC4320"/>
    <w:rsid w:val="00DC4CA1"/>
    <w:rsid w:val="00DD31A3"/>
    <w:rsid w:val="00DE1300"/>
    <w:rsid w:val="00DF1BCD"/>
    <w:rsid w:val="00E03246"/>
    <w:rsid w:val="00E05EE2"/>
    <w:rsid w:val="00E06163"/>
    <w:rsid w:val="00E17EB7"/>
    <w:rsid w:val="00E2226C"/>
    <w:rsid w:val="00E35732"/>
    <w:rsid w:val="00E36524"/>
    <w:rsid w:val="00E411AA"/>
    <w:rsid w:val="00E42F7A"/>
    <w:rsid w:val="00E44C9F"/>
    <w:rsid w:val="00E5252A"/>
    <w:rsid w:val="00E56712"/>
    <w:rsid w:val="00E607DE"/>
    <w:rsid w:val="00E6560B"/>
    <w:rsid w:val="00E7207A"/>
    <w:rsid w:val="00E77228"/>
    <w:rsid w:val="00E83445"/>
    <w:rsid w:val="00E91E85"/>
    <w:rsid w:val="00E94CEE"/>
    <w:rsid w:val="00E9786F"/>
    <w:rsid w:val="00EA62CC"/>
    <w:rsid w:val="00EB2BD9"/>
    <w:rsid w:val="00EB39C1"/>
    <w:rsid w:val="00EB61EE"/>
    <w:rsid w:val="00EB6930"/>
    <w:rsid w:val="00EB6D40"/>
    <w:rsid w:val="00EC0A4D"/>
    <w:rsid w:val="00ED1E64"/>
    <w:rsid w:val="00ED61E3"/>
    <w:rsid w:val="00EE0424"/>
    <w:rsid w:val="00EF38C8"/>
    <w:rsid w:val="00EF7D16"/>
    <w:rsid w:val="00F02F91"/>
    <w:rsid w:val="00F035E4"/>
    <w:rsid w:val="00F0688F"/>
    <w:rsid w:val="00F16B61"/>
    <w:rsid w:val="00F20C77"/>
    <w:rsid w:val="00F26FFA"/>
    <w:rsid w:val="00F30262"/>
    <w:rsid w:val="00F3566E"/>
    <w:rsid w:val="00F363A7"/>
    <w:rsid w:val="00F40BA3"/>
    <w:rsid w:val="00F4144C"/>
    <w:rsid w:val="00F42338"/>
    <w:rsid w:val="00F440E4"/>
    <w:rsid w:val="00F45D82"/>
    <w:rsid w:val="00F47EBE"/>
    <w:rsid w:val="00F5286E"/>
    <w:rsid w:val="00F55771"/>
    <w:rsid w:val="00F650C7"/>
    <w:rsid w:val="00F7042B"/>
    <w:rsid w:val="00F73211"/>
    <w:rsid w:val="00F7349A"/>
    <w:rsid w:val="00F84838"/>
    <w:rsid w:val="00F96131"/>
    <w:rsid w:val="00FB4D86"/>
    <w:rsid w:val="00FB5B40"/>
    <w:rsid w:val="00FC586B"/>
    <w:rsid w:val="00FD696B"/>
    <w:rsid w:val="00FD7481"/>
    <w:rsid w:val="00FE5C96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D35"/>
    <w:rPr>
      <w:sz w:val="24"/>
      <w:szCs w:val="24"/>
    </w:rPr>
  </w:style>
  <w:style w:type="paragraph" w:styleId="1">
    <w:name w:val="heading 1"/>
    <w:basedOn w:val="a"/>
    <w:next w:val="a"/>
    <w:qFormat/>
    <w:rsid w:val="009406D5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06D5"/>
    <w:pPr>
      <w:jc w:val="center"/>
    </w:pPr>
    <w:rPr>
      <w:sz w:val="28"/>
    </w:rPr>
  </w:style>
  <w:style w:type="paragraph" w:styleId="a4">
    <w:name w:val="Body Text Indent"/>
    <w:basedOn w:val="a"/>
    <w:rsid w:val="009406D5"/>
    <w:pPr>
      <w:jc w:val="both"/>
    </w:pPr>
    <w:rPr>
      <w:sz w:val="28"/>
      <w:szCs w:val="28"/>
    </w:rPr>
  </w:style>
  <w:style w:type="paragraph" w:styleId="a5">
    <w:name w:val="footer"/>
    <w:basedOn w:val="a"/>
    <w:rsid w:val="009406D5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9406D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">
    <w:name w:val="Body Text 3"/>
    <w:basedOn w:val="a"/>
    <w:rsid w:val="009406D5"/>
    <w:pPr>
      <w:tabs>
        <w:tab w:val="left" w:pos="1320"/>
        <w:tab w:val="center" w:pos="4677"/>
      </w:tabs>
    </w:pPr>
    <w:rPr>
      <w:color w:val="993300"/>
      <w:sz w:val="28"/>
    </w:rPr>
  </w:style>
  <w:style w:type="paragraph" w:styleId="a6">
    <w:name w:val="Normal (Web)"/>
    <w:basedOn w:val="a"/>
    <w:rsid w:val="009406D5"/>
    <w:pPr>
      <w:spacing w:after="100" w:afterAutospacing="1"/>
    </w:pPr>
    <w:rPr>
      <w:rFonts w:ascii="Verdana" w:eastAsia="Arial Unicode MS" w:hAnsi="Verdana" w:cs="Arial Unicode MS"/>
      <w:color w:val="000000"/>
      <w:sz w:val="19"/>
      <w:szCs w:val="19"/>
    </w:rPr>
  </w:style>
  <w:style w:type="character" w:styleId="a7">
    <w:name w:val="Strong"/>
    <w:basedOn w:val="a0"/>
    <w:qFormat/>
    <w:rsid w:val="009406D5"/>
    <w:rPr>
      <w:rFonts w:ascii="Verdana" w:hAnsi="Verdana" w:hint="default"/>
      <w:b/>
      <w:bCs/>
    </w:rPr>
  </w:style>
  <w:style w:type="paragraph" w:styleId="a8">
    <w:name w:val="header"/>
    <w:basedOn w:val="a"/>
    <w:rsid w:val="009406D5"/>
    <w:pPr>
      <w:tabs>
        <w:tab w:val="center" w:pos="4677"/>
        <w:tab w:val="right" w:pos="9355"/>
      </w:tabs>
    </w:pPr>
  </w:style>
  <w:style w:type="paragraph" w:styleId="a9">
    <w:name w:val="Subtitle"/>
    <w:basedOn w:val="a"/>
    <w:qFormat/>
    <w:rsid w:val="009406D5"/>
    <w:pPr>
      <w:ind w:firstLine="851"/>
      <w:jc w:val="center"/>
    </w:pPr>
    <w:rPr>
      <w:szCs w:val="20"/>
    </w:rPr>
  </w:style>
  <w:style w:type="paragraph" w:styleId="30">
    <w:name w:val="Body Text Indent 3"/>
    <w:basedOn w:val="a"/>
    <w:rsid w:val="009406D5"/>
    <w:pPr>
      <w:ind w:firstLine="708"/>
      <w:jc w:val="both"/>
    </w:pPr>
    <w:rPr>
      <w:szCs w:val="28"/>
    </w:rPr>
  </w:style>
  <w:style w:type="paragraph" w:styleId="2">
    <w:name w:val="Body Text Indent 2"/>
    <w:aliases w:val="Знак, Знак"/>
    <w:basedOn w:val="a"/>
    <w:rsid w:val="009406D5"/>
    <w:pPr>
      <w:ind w:firstLine="720"/>
      <w:jc w:val="both"/>
    </w:pPr>
  </w:style>
  <w:style w:type="paragraph" w:styleId="aa">
    <w:name w:val="Body Text"/>
    <w:basedOn w:val="a"/>
    <w:rsid w:val="009406D5"/>
    <w:pPr>
      <w:ind w:right="-108"/>
    </w:pPr>
  </w:style>
  <w:style w:type="paragraph" w:styleId="ab">
    <w:name w:val="Balloon Text"/>
    <w:basedOn w:val="a"/>
    <w:semiHidden/>
    <w:rsid w:val="009406D5"/>
    <w:rPr>
      <w:rFonts w:ascii="Tahoma" w:hAnsi="Tahoma" w:cs="Tahoma"/>
      <w:sz w:val="16"/>
      <w:szCs w:val="16"/>
    </w:rPr>
  </w:style>
  <w:style w:type="paragraph" w:customStyle="1" w:styleId="ac">
    <w:name w:val="Письмо"/>
    <w:basedOn w:val="a"/>
    <w:rsid w:val="009406D5"/>
    <w:pPr>
      <w:spacing w:line="360" w:lineRule="auto"/>
      <w:ind w:firstLine="720"/>
      <w:jc w:val="both"/>
    </w:pPr>
    <w:rPr>
      <w:sz w:val="28"/>
      <w:szCs w:val="20"/>
    </w:rPr>
  </w:style>
  <w:style w:type="character" w:styleId="ad">
    <w:name w:val="page number"/>
    <w:basedOn w:val="a0"/>
    <w:rsid w:val="009406D5"/>
  </w:style>
  <w:style w:type="table" w:styleId="ae">
    <w:name w:val="Table Grid"/>
    <w:basedOn w:val="a1"/>
    <w:rsid w:val="00305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9D2396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64589-DF04-4923-A7B1-C83D4A65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5</Pages>
  <Words>1678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Администрация г.Саров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d-msn</dc:creator>
  <cp:lastModifiedBy>Вешнякова О.Н.</cp:lastModifiedBy>
  <cp:revision>8</cp:revision>
  <cp:lastPrinted>2019-08-13T13:49:00Z</cp:lastPrinted>
  <dcterms:created xsi:type="dcterms:W3CDTF">2019-08-09T11:53:00Z</dcterms:created>
  <dcterms:modified xsi:type="dcterms:W3CDTF">2019-08-13T14:02:00Z</dcterms:modified>
</cp:coreProperties>
</file>