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Default="00EE4F04" w:rsidP="00706B4A">
      <w:pPr>
        <w:pStyle w:val="3"/>
        <w:ind w:left="284"/>
        <w:rPr>
          <w:color w:val="000000"/>
        </w:rPr>
      </w:pPr>
      <w:r w:rsidRPr="006E5C6F">
        <w:rPr>
          <w:color w:val="000000"/>
        </w:rPr>
        <w:t>«</w:t>
      </w:r>
      <w:r w:rsidR="00B45B4D" w:rsidRPr="00812E5A">
        <w:rPr>
          <w:sz w:val="24"/>
          <w:szCs w:val="24"/>
        </w:rPr>
        <w:t>Проверка реализации проекта «Современные площадки в каждый детский сад Сарова» за 2020 год</w:t>
      </w:r>
      <w:r w:rsidRPr="006E5C6F">
        <w:rPr>
          <w:color w:val="000000"/>
        </w:rPr>
        <w:t>»</w:t>
      </w:r>
    </w:p>
    <w:p w:rsidR="005550D3" w:rsidRPr="003A6BCF" w:rsidRDefault="005550D3" w:rsidP="005550D3">
      <w:pPr>
        <w:autoSpaceDE w:val="0"/>
        <w:autoSpaceDN w:val="0"/>
        <w:adjustRightInd w:val="0"/>
        <w:ind w:right="-144"/>
        <w:rPr>
          <w:vertAlign w:val="superscript"/>
        </w:rPr>
      </w:pPr>
      <w:r w:rsidRPr="00D76D86">
        <w:t>(рассмотрена Коллегией Контрольно-счетной палаты г.Сарова, протокол №1</w:t>
      </w:r>
      <w:r w:rsidR="00122741">
        <w:t>75</w:t>
      </w:r>
      <w:r w:rsidRPr="00D76D86">
        <w:t xml:space="preserve"> от </w:t>
      </w:r>
      <w:r w:rsidR="00122741">
        <w:t>26</w:t>
      </w:r>
      <w:r w:rsidRPr="00D76D86">
        <w:t>.</w:t>
      </w:r>
      <w:r w:rsidR="00D76D86" w:rsidRPr="00D76D86">
        <w:t>0</w:t>
      </w:r>
      <w:r w:rsidR="00122741">
        <w:t>5</w:t>
      </w:r>
      <w:r w:rsidRPr="00D76D86">
        <w:t>.20</w:t>
      </w:r>
      <w:r w:rsidR="00D76D86" w:rsidRPr="00D76D86">
        <w:t>21</w:t>
      </w:r>
      <w:r w:rsidRPr="00D76D86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122741" w:rsidRPr="00F64A08">
        <w:rPr>
          <w:b w:val="0"/>
          <w:sz w:val="24"/>
          <w:szCs w:val="24"/>
        </w:rPr>
        <w:t xml:space="preserve">Департамент образования </w:t>
      </w:r>
      <w:r w:rsidR="00122741">
        <w:rPr>
          <w:b w:val="0"/>
          <w:sz w:val="24"/>
          <w:szCs w:val="24"/>
        </w:rPr>
        <w:t>г.</w:t>
      </w:r>
      <w:r w:rsidR="00122741" w:rsidRPr="00F64A08">
        <w:rPr>
          <w:b w:val="0"/>
          <w:sz w:val="24"/>
          <w:szCs w:val="24"/>
        </w:rPr>
        <w:t>Сарова, Детские сады г</w:t>
      </w:r>
      <w:r w:rsidR="00122741">
        <w:rPr>
          <w:b w:val="0"/>
          <w:sz w:val="24"/>
          <w:szCs w:val="24"/>
        </w:rPr>
        <w:t>.</w:t>
      </w:r>
      <w:r w:rsidR="00122741" w:rsidRPr="00F64A08">
        <w:rPr>
          <w:b w:val="0"/>
          <w:sz w:val="24"/>
          <w:szCs w:val="24"/>
        </w:rPr>
        <w:t>Сарова.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3B2344">
        <w:t xml:space="preserve">2020 </w:t>
      </w:r>
      <w:r w:rsidR="00C522CA">
        <w:t>год</w:t>
      </w:r>
      <w:r w:rsidR="00706B4A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122741">
        <w:t>25 000,0</w:t>
      </w:r>
      <w:r w:rsidR="00706B4A" w:rsidRPr="00EA6654">
        <w:t xml:space="preserve"> </w:t>
      </w:r>
      <w:r w:rsidR="00706B4A" w:rsidRPr="00EA6654">
        <w:rPr>
          <w:bCs/>
        </w:rPr>
        <w:t>тыс. руб</w:t>
      </w:r>
      <w:r w:rsidRPr="00FA045C">
        <w:rPr>
          <w:bCs/>
        </w:rPr>
        <w:t>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122741">
        <w:t>10,9</w:t>
      </w:r>
      <w:r w:rsidR="00A3044A" w:rsidRPr="00A3044A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1. Недостаточный контроль, надзор за ходом работ.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 xml:space="preserve">В общих журналах работ не заполнены разделы уполномоченного представителя Заказчика - МБУ ЦЭО. В актах освидетельствования скрытых работ подписи МБУ ЦЭО </w:t>
      </w:r>
      <w:r w:rsidR="002E641C" w:rsidRPr="002E641C">
        <w:t xml:space="preserve">отсутствуют. </w:t>
      </w:r>
      <w:r w:rsidRPr="002E641C">
        <w:t xml:space="preserve">В нарушение приказа Департамента </w:t>
      </w:r>
      <w:r w:rsidR="00EA51B1">
        <w:t xml:space="preserve">образования </w:t>
      </w:r>
      <w:r w:rsidR="002E641C" w:rsidRPr="002E641C">
        <w:t>в</w:t>
      </w:r>
      <w:r w:rsidRPr="002E641C">
        <w:t xml:space="preserve"> актах о приемке выполненных работ отсутствуют визирование, подписи ответственного представителя МБУ ЦЭО.</w:t>
      </w:r>
      <w:r w:rsidR="00EA51B1">
        <w:t xml:space="preserve"> </w:t>
      </w:r>
      <w:r w:rsidRPr="002E641C">
        <w:t xml:space="preserve">Вышеперечисленное свидетельствует о недостаточном контроле, надзоре за ходом работ со стороны квалифицированного специалиста либо комиссии, представляющих интересы детского сада. 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2. Не выполнены скрытые работы.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 xml:space="preserve">В </w:t>
      </w:r>
      <w:r w:rsidR="002E641C">
        <w:t>одном детском саду</w:t>
      </w:r>
      <w:r w:rsidRPr="002E641C">
        <w:t xml:space="preserve"> на предоставленных фото розлив вяжущих материалов и устройство асфальтного покрытия произведены на бетонное основание, оставшееся после снятия старого асфальтного покрытия, а не на щебень, предусмотренный документацией. При этом в представленной документации (смета, акты скрытых работ, акты о приемке выполненных работ) произведены работы по устройству подстилающих слоев из </w:t>
      </w:r>
      <w:r w:rsidRPr="002E641C">
        <w:rPr>
          <w:u w:val="single"/>
        </w:rPr>
        <w:t>щебня</w:t>
      </w:r>
      <w:r w:rsidRPr="002E641C">
        <w:t>.</w:t>
      </w:r>
      <w:r w:rsidR="002E641C">
        <w:t xml:space="preserve"> </w:t>
      </w:r>
      <w:r w:rsidRPr="002E641C">
        <w:t>В нарушение п.5 ст.161 Б</w:t>
      </w:r>
      <w:r w:rsidR="000A256D">
        <w:t>К</w:t>
      </w:r>
      <w:r w:rsidRPr="002E641C">
        <w:t xml:space="preserve"> РФ, п.1,2 ч.1 чт.94 </w:t>
      </w:r>
      <w:r w:rsidR="000A256D">
        <w:t>закона</w:t>
      </w:r>
      <w:r w:rsidRPr="002E641C">
        <w:t xml:space="preserve"> №44ФЗ </w:t>
      </w:r>
      <w:r w:rsidR="002E641C">
        <w:t>детский сад</w:t>
      </w:r>
      <w:r w:rsidRPr="002E641C">
        <w:t xml:space="preserve"> принял и оплатил не выполненные работы по устройству оснований из щебня на сумму 3 578,73 руб.</w:t>
      </w:r>
      <w:r w:rsidR="002E641C">
        <w:t xml:space="preserve"> </w:t>
      </w:r>
      <w:r w:rsidRPr="002E641C">
        <w:t>Данные расходы являются не правомерными.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3. Выявлены расхождения «Ведомости объемов работ» и «Локального сметного расчета».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В ДС №2 объемы работ, указанные в Приложении №2 к Техническому заданию «Ведомость объемов работ» не соответствуют объемам, указанным в Приложении №1 Техническому заданию «Локальный сметный расчет».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4. Расхождения фактического размера площадки с размером по исполнительной схеме и документации (сметы, объемы работ, акты).</w:t>
      </w:r>
    </w:p>
    <w:p w:rsidR="00122741" w:rsidRPr="002E641C" w:rsidRDefault="002E641C" w:rsidP="00122741">
      <w:pPr>
        <w:ind w:right="-142" w:firstLine="567"/>
        <w:jc w:val="both"/>
      </w:pPr>
      <w:r>
        <w:t xml:space="preserve">Отсутствуют </w:t>
      </w:r>
      <w:r w:rsidR="00122741" w:rsidRPr="002E641C">
        <w:t>первоначальные схемы, чертежи площадок</w:t>
      </w:r>
      <w:r>
        <w:t xml:space="preserve">, </w:t>
      </w:r>
      <w:r w:rsidR="00122741" w:rsidRPr="002E641C">
        <w:t>технические решения на изменения объемов работ и материалов, площади покрытия площадок.</w:t>
      </w:r>
      <w:r>
        <w:t xml:space="preserve"> </w:t>
      </w:r>
      <w:r w:rsidR="00122741" w:rsidRPr="002E641C">
        <w:t>При сопоставлении фактических результатов при осмотре и исполнительных схем выявлены расхождения, как по форме площадки, так и по размерам.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5. Установленное оборудование не соответствует оборудованию по техническому заданию контракта.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 xml:space="preserve">Во всех детских садах </w:t>
      </w:r>
      <w:r w:rsidR="002E641C">
        <w:t>в</w:t>
      </w:r>
      <w:r w:rsidRPr="002E641C">
        <w:t>место «Стенок для метания» установлены «Щиты Мишень» с характеристиками по всем параметрам меньше значений потребности заказчика оборудования.</w:t>
      </w:r>
      <w:r w:rsidR="002E641C">
        <w:t xml:space="preserve"> </w:t>
      </w:r>
      <w:r w:rsidRPr="002E641C">
        <w:t>В нарушение п.7.7 Контракта, п.2.7, 2.9 Технического задания к Контракту в детских садах принято и оплачено оборудование не соответствующее характеристикам, заявленным в Техническом задании к Контракту.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6. Произведены излишние расходы на установку несуществующего оборудования.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На основании актов о приемке выполненных работ по Контракту на площадке ул.Фрунзе, 4 установлено оборудование в количестве 11 шт. Фактическое наличие оборудования - 9 шт.</w:t>
      </w:r>
      <w:r w:rsidR="000A256D">
        <w:t xml:space="preserve"> </w:t>
      </w:r>
      <w:r w:rsidRPr="002E641C">
        <w:t>В нарушение п.5 ст.161 Б</w:t>
      </w:r>
      <w:r w:rsidR="000A256D">
        <w:t>К</w:t>
      </w:r>
      <w:r w:rsidRPr="002E641C">
        <w:t xml:space="preserve"> РФ, п.1,2 ч.1 чт.94 </w:t>
      </w:r>
      <w:r w:rsidR="000A256D">
        <w:t>закона №</w:t>
      </w:r>
      <w:r w:rsidRPr="002E641C">
        <w:t xml:space="preserve">44ФЗ </w:t>
      </w:r>
      <w:r w:rsidR="000A256D">
        <w:t xml:space="preserve">детский сад </w:t>
      </w:r>
      <w:r w:rsidRPr="002E641C">
        <w:t>принял и оплатил работы по монтажу несуществующего оборудования. Произведены излишние расходы на установку несуществующего оборудования в количестве 2 шт. на сумму 7 302,18 руб. Данные расходы являются не правомерными.</w:t>
      </w:r>
    </w:p>
    <w:p w:rsidR="00122741" w:rsidRPr="002E641C" w:rsidRDefault="00122741" w:rsidP="00122741">
      <w:pPr>
        <w:ind w:right="-142" w:firstLine="567"/>
        <w:jc w:val="both"/>
      </w:pPr>
      <w:r w:rsidRPr="002E641C">
        <w:lastRenderedPageBreak/>
        <w:t>7. Монтаж МАФов произведен с нарушением инструкции и условий монтажа.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В ходе проведения выборочного осмотра сотрудниками Контрольно-счетной палаты с участием заведующих детских садов и заведующих хозяйством в детских садах с применением фото и видеосъемки выявлены нарушения правил монтажа конструкций.</w:t>
      </w:r>
      <w:r w:rsidR="000A256D">
        <w:t xml:space="preserve"> Детскими садами приняты и оплачены некачественно выполненные работы. </w:t>
      </w:r>
      <w:r w:rsidRPr="002E641C">
        <w:t>Подрядчиком нарушен п.9.7 Контракта в части гарантии возможности нормальной и безаварийной эксплуатации Объекта на протяжении всего гарантийного срока (он составляет 5 лет).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 xml:space="preserve">8. Произведена оплата </w:t>
      </w:r>
      <w:r w:rsidR="000A256D">
        <w:t xml:space="preserve">работ </w:t>
      </w:r>
      <w:r w:rsidRPr="002E641C">
        <w:t xml:space="preserve">не выполненных </w:t>
      </w:r>
      <w:r w:rsidR="000A256D">
        <w:t>в указанный срок</w:t>
      </w:r>
      <w:r w:rsidRPr="002E641C">
        <w:t>.</w:t>
      </w:r>
    </w:p>
    <w:p w:rsidR="00122741" w:rsidRPr="002E641C" w:rsidRDefault="00122741" w:rsidP="000A256D">
      <w:pPr>
        <w:ind w:right="-142" w:firstLine="567"/>
        <w:jc w:val="both"/>
      </w:pPr>
      <w:r w:rsidRPr="002E641C">
        <w:t>Выявлено 38 актов о приемке выполненных работ в 20 детских садах, в которых указаны и приняты работы, фактически не выполненные в указанный срок.</w:t>
      </w:r>
      <w:r w:rsidR="000A256D">
        <w:t xml:space="preserve"> </w:t>
      </w:r>
      <w:r w:rsidRPr="002E641C">
        <w:t xml:space="preserve">Акты о приемке выполненных работ по форме №КС-2 подписаны заведующими МБДОУ. Также на эту сумму подписаны справки о стоимости выполненных работ по форме №КС-3. Работы оплачены платежными поручениями. </w:t>
      </w:r>
      <w:r w:rsidR="000A256D">
        <w:t>Н</w:t>
      </w:r>
      <w:r w:rsidRPr="002E641C">
        <w:t xml:space="preserve">а основании общего журнала работ и актов освидетельствования скрытых работ </w:t>
      </w:r>
      <w:r w:rsidR="000A256D">
        <w:t xml:space="preserve">данные работы </w:t>
      </w:r>
      <w:r w:rsidRPr="002E641C">
        <w:t>не выполнялись в указанном месяце (их выполнение произведено позже).</w:t>
      </w:r>
      <w:r w:rsidR="000A256D">
        <w:t xml:space="preserve"> </w:t>
      </w:r>
      <w:r w:rsidRPr="002E641C">
        <w:t>В нарушение п.1 ч.1, ч.7 ст.94 Закона №44-ФЗ осуществлена приемка работ, принятых по акту формы №КС-2, но фактически не выполненных в указанный срок.</w:t>
      </w:r>
    </w:p>
    <w:p w:rsidR="00122741" w:rsidRPr="002E641C" w:rsidRDefault="000A256D" w:rsidP="00122741">
      <w:pPr>
        <w:ind w:right="-142" w:firstLine="567"/>
        <w:jc w:val="both"/>
      </w:pPr>
      <w:r>
        <w:t>9</w:t>
      </w:r>
      <w:r w:rsidR="00122741" w:rsidRPr="002E641C">
        <w:t>. Не произведен вывоз демонтированных старых металлических конструкций.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В локальных сметных расчетах к договорам указаны работы по вывозу демонтированных старых металлических конструкций. На основании журнала работ, актов о приемке выполненных работ по форме КС-2 работы по вывозу выполнены и оплачены.</w:t>
      </w:r>
      <w:r w:rsidR="000A256D">
        <w:t xml:space="preserve"> </w:t>
      </w:r>
      <w:r w:rsidRPr="002E641C">
        <w:t xml:space="preserve">Однако при осмотре обнаружено, что в </w:t>
      </w:r>
      <w:r w:rsidR="000A256D">
        <w:t>некоторых детских садах</w:t>
      </w:r>
      <w:r w:rsidRPr="002E641C">
        <w:t xml:space="preserve"> демонтированные конструкции с частями бетона лежат на площадках.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1</w:t>
      </w:r>
      <w:r w:rsidR="000A256D">
        <w:t>0</w:t>
      </w:r>
      <w:r w:rsidRPr="002E641C">
        <w:t>. Устройство и посев газонов произведен формально.</w:t>
      </w:r>
    </w:p>
    <w:p w:rsidR="00122741" w:rsidRPr="002E641C" w:rsidRDefault="00122741" w:rsidP="00122741">
      <w:pPr>
        <w:ind w:right="-142" w:firstLine="567"/>
        <w:jc w:val="both"/>
      </w:pPr>
      <w:r w:rsidRPr="002E641C">
        <w:t>При проведении осмотра спортивных площадок в детских садах с видео и фотосъемкой в присутствии заведующих детских садов и заведующих хозяйством в садах выявлено следующее. Невозможно провести проверку достоверности устройства и посева газона, а также проверку соответствия площади газона фактическому наличию с объемом площади, указанном в документах. При визуальном осмотре не выявлено признаков наличия газона во всех детских садах.</w:t>
      </w:r>
    </w:p>
    <w:p w:rsidR="003B2344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Pr="00A3044A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Департамент </w:t>
      </w:r>
      <w:r w:rsidR="00122741">
        <w:t>образования Администрации</w:t>
      </w:r>
      <w:r w:rsidR="00A3044A" w:rsidRPr="00A3044A">
        <w:t xml:space="preserve"> г.Саров</w:t>
      </w:r>
      <w:r w:rsidRPr="00A3044A">
        <w:t xml:space="preserve"> представлени</w:t>
      </w:r>
      <w:r w:rsidR="00122741">
        <w:t>е</w:t>
      </w:r>
      <w:r w:rsidRPr="00A3044A">
        <w:t xml:space="preserve"> для принятия мер по устранению выявленных нарушений и недостатков.</w:t>
      </w:r>
    </w:p>
    <w:p w:rsidR="005550D3" w:rsidRDefault="00A3044A" w:rsidP="005550D3">
      <w:pPr>
        <w:tabs>
          <w:tab w:val="left" w:pos="540"/>
          <w:tab w:val="num" w:pos="2008"/>
        </w:tabs>
        <w:jc w:val="both"/>
      </w:pPr>
      <w:r w:rsidRPr="00A3044A">
        <w:t>2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25" w:rsidRDefault="000A7925">
      <w:r>
        <w:separator/>
      </w:r>
    </w:p>
  </w:endnote>
  <w:endnote w:type="continuationSeparator" w:id="0">
    <w:p w:rsidR="000A7925" w:rsidRDefault="000A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BE2C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BE2C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1B1">
      <w:rPr>
        <w:rStyle w:val="a7"/>
        <w:noProof/>
      </w:rPr>
      <w:t>1</w: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25" w:rsidRDefault="000A7925">
      <w:r>
        <w:separator/>
      </w:r>
    </w:p>
  </w:footnote>
  <w:footnote w:type="continuationSeparator" w:id="0">
    <w:p w:rsidR="000A7925" w:rsidRDefault="000A7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561CB"/>
    <w:rsid w:val="000572D9"/>
    <w:rsid w:val="00064EBA"/>
    <w:rsid w:val="00067983"/>
    <w:rsid w:val="0007793A"/>
    <w:rsid w:val="00085FD8"/>
    <w:rsid w:val="000A256D"/>
    <w:rsid w:val="000A7925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22741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58C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E641C"/>
    <w:rsid w:val="002F136A"/>
    <w:rsid w:val="002F2360"/>
    <w:rsid w:val="002F2870"/>
    <w:rsid w:val="003116F2"/>
    <w:rsid w:val="00320A72"/>
    <w:rsid w:val="00322E67"/>
    <w:rsid w:val="00334018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772C"/>
    <w:rsid w:val="003F6B08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C6E76"/>
    <w:rsid w:val="004D5CFE"/>
    <w:rsid w:val="004E1923"/>
    <w:rsid w:val="005024EC"/>
    <w:rsid w:val="00525135"/>
    <w:rsid w:val="00545C85"/>
    <w:rsid w:val="00554208"/>
    <w:rsid w:val="005550D3"/>
    <w:rsid w:val="00586476"/>
    <w:rsid w:val="005A38A8"/>
    <w:rsid w:val="005B6FC3"/>
    <w:rsid w:val="005B7332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9782D"/>
    <w:rsid w:val="007A161D"/>
    <w:rsid w:val="007B0BAC"/>
    <w:rsid w:val="007B2001"/>
    <w:rsid w:val="007E476D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4221A"/>
    <w:rsid w:val="00954413"/>
    <w:rsid w:val="00980CFB"/>
    <w:rsid w:val="00983531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A79C5"/>
    <w:rsid w:val="00AB403D"/>
    <w:rsid w:val="00AD267B"/>
    <w:rsid w:val="00AE2B3A"/>
    <w:rsid w:val="00AE459C"/>
    <w:rsid w:val="00B06916"/>
    <w:rsid w:val="00B075AC"/>
    <w:rsid w:val="00B21A4E"/>
    <w:rsid w:val="00B33CC9"/>
    <w:rsid w:val="00B34711"/>
    <w:rsid w:val="00B34E04"/>
    <w:rsid w:val="00B45B4D"/>
    <w:rsid w:val="00B50602"/>
    <w:rsid w:val="00B563EF"/>
    <w:rsid w:val="00B56507"/>
    <w:rsid w:val="00B64C5B"/>
    <w:rsid w:val="00B70472"/>
    <w:rsid w:val="00B837CC"/>
    <w:rsid w:val="00B85243"/>
    <w:rsid w:val="00B91CF9"/>
    <w:rsid w:val="00B95124"/>
    <w:rsid w:val="00B9643C"/>
    <w:rsid w:val="00B965E4"/>
    <w:rsid w:val="00BB1A78"/>
    <w:rsid w:val="00BC622B"/>
    <w:rsid w:val="00BC6F3B"/>
    <w:rsid w:val="00BC7509"/>
    <w:rsid w:val="00BD0081"/>
    <w:rsid w:val="00BD6669"/>
    <w:rsid w:val="00BE1690"/>
    <w:rsid w:val="00BE2C06"/>
    <w:rsid w:val="00BE4B37"/>
    <w:rsid w:val="00BF574A"/>
    <w:rsid w:val="00C01EA5"/>
    <w:rsid w:val="00C058BE"/>
    <w:rsid w:val="00C075D5"/>
    <w:rsid w:val="00C10517"/>
    <w:rsid w:val="00C12F26"/>
    <w:rsid w:val="00C131C0"/>
    <w:rsid w:val="00C459AE"/>
    <w:rsid w:val="00C45D74"/>
    <w:rsid w:val="00C522CA"/>
    <w:rsid w:val="00C603D9"/>
    <w:rsid w:val="00C612E5"/>
    <w:rsid w:val="00C638C2"/>
    <w:rsid w:val="00C7180C"/>
    <w:rsid w:val="00C86DFA"/>
    <w:rsid w:val="00CA3761"/>
    <w:rsid w:val="00CC56F1"/>
    <w:rsid w:val="00CC5C71"/>
    <w:rsid w:val="00CE6D92"/>
    <w:rsid w:val="00CF059A"/>
    <w:rsid w:val="00CF08FE"/>
    <w:rsid w:val="00CF2E04"/>
    <w:rsid w:val="00CF5C57"/>
    <w:rsid w:val="00CF6AAF"/>
    <w:rsid w:val="00D0367C"/>
    <w:rsid w:val="00D0617E"/>
    <w:rsid w:val="00D24BAE"/>
    <w:rsid w:val="00D273CD"/>
    <w:rsid w:val="00D45015"/>
    <w:rsid w:val="00D605C7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E07AB"/>
    <w:rsid w:val="00E155B1"/>
    <w:rsid w:val="00E175A5"/>
    <w:rsid w:val="00E35B01"/>
    <w:rsid w:val="00E44C0E"/>
    <w:rsid w:val="00E70B70"/>
    <w:rsid w:val="00EA021B"/>
    <w:rsid w:val="00EA1445"/>
    <w:rsid w:val="00EA51B1"/>
    <w:rsid w:val="00EA750D"/>
    <w:rsid w:val="00EC356A"/>
    <w:rsid w:val="00ED3EB2"/>
    <w:rsid w:val="00EE4F04"/>
    <w:rsid w:val="00EE7B5F"/>
    <w:rsid w:val="00EF51D4"/>
    <w:rsid w:val="00F02238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4</cp:revision>
  <cp:lastPrinted>2014-06-04T14:09:00Z</cp:lastPrinted>
  <dcterms:created xsi:type="dcterms:W3CDTF">2021-05-25T11:18:00Z</dcterms:created>
  <dcterms:modified xsi:type="dcterms:W3CDTF">2021-05-26T09:22:00Z</dcterms:modified>
</cp:coreProperties>
</file>