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8A" w:rsidRPr="00EC0B8A" w:rsidRDefault="00EC0B8A" w:rsidP="00EC0B8A">
      <w:pPr>
        <w:pStyle w:val="Avtorbold"/>
        <w:spacing w:line="276" w:lineRule="auto"/>
        <w:jc w:val="right"/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</w:pPr>
    </w:p>
    <w:p w:rsidR="00EC0B8A" w:rsidRPr="00EC0B8A" w:rsidRDefault="00EC0B8A" w:rsidP="00EC0B8A">
      <w:pPr>
        <w:pStyle w:val="Avtorbold"/>
        <w:spacing w:line="276" w:lineRule="auto"/>
        <w:jc w:val="right"/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</w:pPr>
      <w:r w:rsidRPr="00EC0B8A"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Отчет депутата Олега Бабушкина размещен </w:t>
      </w:r>
    </w:p>
    <w:p w:rsidR="00EC0B8A" w:rsidRPr="00EC0B8A" w:rsidRDefault="00EC0B8A" w:rsidP="00EC0B8A">
      <w:pPr>
        <w:pStyle w:val="Avtorbold"/>
        <w:spacing w:line="276" w:lineRule="auto"/>
        <w:jc w:val="right"/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</w:pPr>
      <w:r w:rsidRPr="00EC0B8A"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  <w:t>в газете «Гравитация</w:t>
      </w:r>
      <w:proofErr w:type="gramStart"/>
      <w:r w:rsidRPr="00EC0B8A"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С</w:t>
      </w:r>
      <w:proofErr w:type="gramEnd"/>
      <w:r w:rsidRPr="00EC0B8A"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  <w:t>», № 14 за 27.07.2026 год</w:t>
      </w:r>
    </w:p>
    <w:p w:rsidR="00EC0B8A" w:rsidRPr="00EC0B8A" w:rsidRDefault="00EC0B8A" w:rsidP="00EC0B8A">
      <w:pPr>
        <w:pStyle w:val="Avtorbold"/>
        <w:spacing w:line="276" w:lineRule="auto"/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</w:pPr>
    </w:p>
    <w:p w:rsidR="00B86F87" w:rsidRPr="00EC0B8A" w:rsidRDefault="00B86F87" w:rsidP="00EC0B8A">
      <w:pPr>
        <w:pStyle w:val="Avtorbold"/>
        <w:spacing w:line="276" w:lineRule="auto"/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</w:pPr>
      <w:r w:rsidRPr="00EC0B8A"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Олег Бабушкин: «Лейтмотив </w:t>
      </w:r>
      <w:r w:rsidR="00EC0B8A"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  <w:t>думы</w:t>
      </w:r>
      <w:r w:rsidRPr="00EC0B8A"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VIII созыва – единство</w:t>
      </w:r>
      <w:r w:rsidR="00AF318D" w:rsidRPr="00EC0B8A"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  <w:t>»</w:t>
      </w:r>
      <w:r w:rsidRPr="00EC0B8A"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</w:t>
      </w:r>
    </w:p>
    <w:p w:rsidR="00B86F87" w:rsidRPr="00EC0B8A" w:rsidRDefault="00B86F87" w:rsidP="00EC0B8A">
      <w:pPr>
        <w:pStyle w:val="Avtorbold"/>
        <w:spacing w:line="276" w:lineRule="auto"/>
        <w:rPr>
          <w:rStyle w:val="ac"/>
          <w:rFonts w:ascii="Times New Roman" w:hAnsi="Times New Roman" w:cs="Times New Roman"/>
          <w:b w:val="0"/>
          <w:bCs w:val="0"/>
          <w:spacing w:val="-2"/>
          <w:sz w:val="28"/>
          <w:szCs w:val="28"/>
        </w:rPr>
      </w:pP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 xml:space="preserve">В откровенном разговоре с народным избранником узнаем, как прошёл для депутата Городской </w:t>
      </w:r>
      <w:r w:rsidR="00EC0B8A">
        <w:rPr>
          <w:rFonts w:ascii="Times New Roman" w:hAnsi="Times New Roman" w:cs="Times New Roman"/>
          <w:b/>
          <w:bCs/>
          <w:sz w:val="28"/>
          <w:szCs w:val="28"/>
        </w:rPr>
        <w:t>думы</w:t>
      </w:r>
      <w:r w:rsidRPr="00EC0B8A">
        <w:rPr>
          <w:rFonts w:ascii="Times New Roman" w:hAnsi="Times New Roman" w:cs="Times New Roman"/>
          <w:b/>
          <w:bCs/>
          <w:sz w:val="28"/>
          <w:szCs w:val="28"/>
        </w:rPr>
        <w:t xml:space="preserve"> Олега Бабушкина и его избирателей 2025 год.   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 xml:space="preserve">– Олег Николаевич, вы – опытный депутат, это уже третий созыв Городской </w:t>
      </w:r>
      <w:r w:rsidR="00EC0B8A">
        <w:rPr>
          <w:rFonts w:ascii="Times New Roman" w:hAnsi="Times New Roman" w:cs="Times New Roman"/>
          <w:b/>
          <w:bCs/>
          <w:sz w:val="28"/>
          <w:szCs w:val="28"/>
        </w:rPr>
        <w:t>думы</w:t>
      </w:r>
      <w:r w:rsidRPr="00EC0B8A">
        <w:rPr>
          <w:rFonts w:ascii="Times New Roman" w:hAnsi="Times New Roman" w:cs="Times New Roman"/>
          <w:b/>
          <w:bCs/>
          <w:sz w:val="28"/>
          <w:szCs w:val="28"/>
        </w:rPr>
        <w:t xml:space="preserve"> для вас. Расскажите, чем он отличается от </w:t>
      </w:r>
      <w:proofErr w:type="gramStart"/>
      <w:r w:rsidRPr="00EC0B8A">
        <w:rPr>
          <w:rFonts w:ascii="Times New Roman" w:hAnsi="Times New Roman" w:cs="Times New Roman"/>
          <w:b/>
          <w:bCs/>
          <w:sz w:val="28"/>
          <w:szCs w:val="28"/>
        </w:rPr>
        <w:t>предыдущих</w:t>
      </w:r>
      <w:proofErr w:type="gramEnd"/>
      <w:r w:rsidRPr="00EC0B8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 xml:space="preserve">– По сути и глобально – ничем, потому что, как и всегда, основная задача депутатского корпуса остаётся неизменной: представлять интересы жителей и через это влиять на жизнь города. Но необходимо понимать, что сейчас мы живём в состоянии мобилизации всех имеющихся сил и резервов для помощи государству, защищающему нашу независимость. Поэтому на второй план отходят личные амбиции, мы работаем более сплочённо и организованно. 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>– Олег Николаевич, что для вас значит понятие «доверие избирателей», и как вы выстраиваете работу, чтобы его оправдывать?</w:t>
      </w:r>
    </w:p>
    <w:p w:rsidR="00B86F87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 xml:space="preserve">– Для меня доверие избирателей – это не просто формальность, а большая ответственность. Самое важное – слышать людей, понимать, какие вопросы волнуют округ, и стараться делать город комфортнее, современнее и безопаснее. Планов много, но реализовывать их нужно последовательно и вместе с жителями. Именно поэтому стараюсь не ограничиваться формальными отчётами: важны живые встречи. Появляется проблема – организуем диалог. Если говорить откровенно, то самое сложное – даже не решить проблему, а помочь горожанам договориться между собой, прийти к пониманию, какую задачу нужно решать. А когда консенсус достигнут, тут уже дело техники. Если вопрос решаем, мы его решим. 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>– Продолжая разговор об избирателях, давайте расскажем о работе с ветеранами.</w:t>
      </w:r>
    </w:p>
    <w:p w:rsidR="00B86F87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 xml:space="preserve">– Это мои самые нежно любимые жители округа, безусловно. В 2025-м  году было много мероприятий, экскурсий, тёплых праздничных вечеров и встреч. Постоянно взаимодействуем с Советом ветеранов. В прошлом году с большим удовольствием лично поздравил Екатерину Яковлевну Мишину, красивую женщину и неутомимого руководителя ансамбля «Ивушка», который она возглавляет и вдохновляет уже 15 лет. Помимо культурных и познавательных мероприятий теперь приходится также организовывать встречи на тему защиты от мошенников. Не секрет, что пожилые люди – самые частые жертвы преступников такого плана. С удовлетворением хочу отметить, </w:t>
      </w:r>
      <w:r w:rsidRPr="00EC0B8A">
        <w:rPr>
          <w:rFonts w:ascii="Times New Roman" w:hAnsi="Times New Roman" w:cs="Times New Roman"/>
          <w:sz w:val="28"/>
          <w:szCs w:val="28"/>
        </w:rPr>
        <w:lastRenderedPageBreak/>
        <w:t xml:space="preserve">что наши ветераны отнеслись к занятию серьёзно, запоминали и записывали важную информацию специалистов, задавали уточняющие вопросы. </w:t>
      </w:r>
    </w:p>
    <w:p w:rsidR="00145FED" w:rsidRPr="00EC0B8A" w:rsidRDefault="00145FED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 xml:space="preserve"> – Проявляя уважение к старшему поколению, вы не забываете о тех, кто только появился на свет. Расскажите, как пришла идея помочь оборудовать кабинет послеродового сопровождения в саровском роддоме?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>– Когда узнал, что в роддоме открылся кабинет послеродового сопровождения, захотелось поддержать медиков и молодых мам. У меня двое сыновей, и я отлично помню, что первые недели после родов для молодой мамы – непростой период. Даже несколько минут, чтобы расслабиться и перевести дух, могут значить многое. Вместе с директором одного из предприятий города Романом Агафоновым мы передали в кабинет современное массажное кресло. Сотрудники роддома сами его протестировали и подтвердили: кресло действительно удобное. У нас замечательные медики, очень заботливые и профессиональные. Хочу надеяться, что новое оборудование добавило тепла и уюта в этом важном отделении КБ № 50.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>– В числе проектов, которым вы помогали реализоваться в 2025-м году, есть весьма медийные, например «Стена защитника». Напомните нашим читателям, в чём идея проекта и почему вы решили в нём участвовать?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>– «Стена защитника» – это не просто роспись стены, а настоящее объединение людей. В проекте участвовало 98 человек, и каждый внёс свой вклад в создание произведения с глубоким патриотическим смыслом. Для меня это был праздник единства и созидания: когда саровчане разных поколений и профессий объединились ради общей цели, и каждый внёс посильный вклад. Ещё важный момент: такие проекты помогают передавать патриотические ценности молодёжи не через назидание, а через совместное творчество.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>– Одна из самых трогательных историй 2025-го – про девочку Киру и акцию «Ёлка желаний». Вы не просто исполнили одно желание, а пошли дальше и договорились об экскурсии в дивизию Росгвардии.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>– Это действительно трогательная история. Кира загадала два очень разных, но одинаково искренних желания: школьный рюкзак и прокатиться на бронетранспортёре. Лишать ребёнка одного из них казалось неправильным. Вместе с коллегой Константином Петровичем Быковым мы подумали: если есть возможность сделать больше, нужно это делать. Рюкзак вручили на торжественном мероприятии, а для второго желания нашли решение: договорились об экскурсии в Саровскую дивизию Росгвардии. Видеть, как загораются глаза ребёнка, – это и есть тот самый ориентир, который напоминает, зачем мы работаем.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>– Расскажите про вашу партийную работу и про победу первичной организации вашего округа в федеральном конкурсе. Что это даёт округу?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lastRenderedPageBreak/>
        <w:t>–  Партийная работа – это ещё один канал взаимодействия с жителями и решения городских вопросов. На заседании Регионального совета первичных отделений партии «Единая Россия» были подведены итоги работы. Победа нашей первичной организации в Федеральном конкурсе лучших практик – это признание опыта, который мы наработали. Приз в 40 тысяч рублей направили на развитие организации округа: на новые проекты, мероприятия и поддержку инициатив жителей.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>– Ещё одно важное направление работы депутата – благоустройство и экология города. О благоустройстве мы много писали, а про эффективность «бабушкинского округа» в губернаторском проекте «Вам решать!» ходят легенды…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 xml:space="preserve">– Да, вместе с «Командой Бабушкина» мы прикладываем невероятно много усилий, чтобы добиться активности от жителей округа. Это нелегко, поверьте. Но пока результаты нас устраивают: во дворах появляются новые детские игровые и спортивные площадки, на тротуарах – свежий асфальт. 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>Положительного результата удаётся добиваться в тесном взаимодействии с администрацией города. Например, получилось сделать более комфортным и безопасным движение пешеходов во дворе дома по ул. Некрасова, 5.  Установили дополнительное освещение на строение ТП в районе большого потока горожан.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>Иногда вопросы «прилетают» с территорий, не входящих в состав округа. Не игнорирую их, также стараюсь принять участие в решении проблемы.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 xml:space="preserve">Сейчас на ул. Юности идут работы по реконструкции любимой пешеходной зоны горожан. Вместе с избирателями осуществляем общественный контроль, общаемся с подрядчиком и администрацией. 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>– Вы участвовали в уборке территории святого источника «Серебряные ключи». Что даёт такая совместная работа?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 xml:space="preserve">– «Серебряные ключи» – уникальное место, памятник природы, и ему нужна наша забота. Вместе с депутатами, командой рыболовного клуба и работниками лесничества мы расчистили территорию от бурелома, накопившегося за зиму. Такие акции показывают, как объединение усилий разных сообществ помогает сохранять красоту и чистоту города. Природа отвечает нам тишиной, свежестью и ощущением, что мы </w:t>
      </w:r>
      <w:proofErr w:type="gramStart"/>
      <w:r w:rsidRPr="00EC0B8A">
        <w:rPr>
          <w:rFonts w:ascii="Times New Roman" w:hAnsi="Times New Roman" w:cs="Times New Roman"/>
          <w:sz w:val="28"/>
          <w:szCs w:val="28"/>
        </w:rPr>
        <w:t>делаем</w:t>
      </w:r>
      <w:proofErr w:type="gramEnd"/>
      <w:r w:rsidRPr="00EC0B8A">
        <w:rPr>
          <w:rFonts w:ascii="Times New Roman" w:hAnsi="Times New Roman" w:cs="Times New Roman"/>
          <w:sz w:val="28"/>
          <w:szCs w:val="28"/>
        </w:rPr>
        <w:t xml:space="preserve"> что то по настоящему нужное.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>– Мы знаем, что ваша депутатская работа происходит во взаимодействии с региональными властями. Расскажите об этом.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>– Диалог с региональными структурами очень важен. Такие встречи помогают синхронизировать усилия, обсуждать городские вопросы на более высоком уровне и находить решения, которые требуют межведомственного взаимодействия.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B8A">
        <w:rPr>
          <w:rFonts w:ascii="Times New Roman" w:hAnsi="Times New Roman" w:cs="Times New Roman"/>
          <w:b/>
          <w:bCs/>
          <w:sz w:val="28"/>
          <w:szCs w:val="28"/>
        </w:rPr>
        <w:t>– Если подвести итог: какая главная мысль сопровождает всю вашу работу?</w:t>
      </w:r>
    </w:p>
    <w:p w:rsidR="00B86F87" w:rsidRPr="00EC0B8A" w:rsidRDefault="00B86F87" w:rsidP="00EC0B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lastRenderedPageBreak/>
        <w:t xml:space="preserve">– Главная мысль проста: город – это не только дома и улицы, а прежде всего люди. Когда взрослые объединяются, чтобы исполнить детскую мечту, поддержать молодую маму, защитить пожилого человека от обмана или вместе убрать любимый уголок природы – именно тогда город становится по настоящему своим, родным и добрым. </w:t>
      </w:r>
    </w:p>
    <w:p w:rsidR="00B86F87" w:rsidRPr="00EC0B8A" w:rsidRDefault="00B86F87" w:rsidP="00EC0B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</w:rPr>
        <w:t xml:space="preserve">Если у меня, как у депутата, есть возможность посодействовать в решении проблем библиотеки на ул. Московской или помочь моим подопечным из детского сада № 45, я обязательно постараюсь это сделать. </w:t>
      </w:r>
    </w:p>
    <w:p w:rsidR="00B86F87" w:rsidRPr="00EC0B8A" w:rsidRDefault="00B86F87" w:rsidP="00EC0B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EC0B8A">
        <w:rPr>
          <w:rFonts w:ascii="Times New Roman" w:hAnsi="Times New Roman" w:cs="Times New Roman"/>
          <w:sz w:val="28"/>
          <w:szCs w:val="28"/>
        </w:rPr>
        <w:t xml:space="preserve">Сегодня разговор получился очень человечный, я этому рад. Но мы прекрасно понимаем, что вопросы, которые обсуждаем с коллегами на заседаниях комитетов и принимаем ответственные решения </w:t>
      </w:r>
      <w:r w:rsidR="00EC0B8A">
        <w:rPr>
          <w:rFonts w:ascii="Times New Roman" w:hAnsi="Times New Roman" w:cs="Times New Roman"/>
          <w:sz w:val="28"/>
          <w:szCs w:val="28"/>
        </w:rPr>
        <w:t>думы</w:t>
      </w:r>
      <w:r w:rsidRPr="00EC0B8A">
        <w:rPr>
          <w:rFonts w:ascii="Times New Roman" w:hAnsi="Times New Roman" w:cs="Times New Roman"/>
          <w:sz w:val="28"/>
          <w:szCs w:val="28"/>
        </w:rPr>
        <w:t xml:space="preserve"> (а их в 2025-м году было 146)</w:t>
      </w:r>
      <w:r w:rsidR="00EC0B8A">
        <w:rPr>
          <w:rFonts w:ascii="Times New Roman" w:hAnsi="Times New Roman" w:cs="Times New Roman"/>
          <w:sz w:val="28"/>
          <w:szCs w:val="28"/>
        </w:rPr>
        <w:t>,</w:t>
      </w:r>
      <w:r w:rsidRPr="00EC0B8A">
        <w:rPr>
          <w:rFonts w:ascii="Times New Roman" w:hAnsi="Times New Roman" w:cs="Times New Roman"/>
          <w:sz w:val="28"/>
          <w:szCs w:val="28"/>
        </w:rPr>
        <w:t xml:space="preserve"> – это большой совместный труд и колоссальная ответственность перед настоящим и будущим города, перед нашими избирателями. Поэтому основным лейтмотивом </w:t>
      </w:r>
      <w:r w:rsidR="00EC0B8A">
        <w:rPr>
          <w:rFonts w:ascii="Times New Roman" w:hAnsi="Times New Roman" w:cs="Times New Roman"/>
          <w:sz w:val="28"/>
          <w:szCs w:val="28"/>
        </w:rPr>
        <w:t>Думы</w:t>
      </w:r>
      <w:r w:rsidRPr="00EC0B8A">
        <w:rPr>
          <w:rFonts w:ascii="Times New Roman" w:hAnsi="Times New Roman" w:cs="Times New Roman"/>
          <w:sz w:val="28"/>
          <w:szCs w:val="28"/>
        </w:rPr>
        <w:t xml:space="preserve"> VII</w:t>
      </w:r>
      <w:r w:rsidR="00EC0B8A">
        <w:rPr>
          <w:rFonts w:ascii="Times New Roman" w:hAnsi="Times New Roman" w:cs="Times New Roman"/>
          <w:sz w:val="28"/>
          <w:szCs w:val="28"/>
        </w:rPr>
        <w:t>I созыва, на мой взгляд, стало е</w:t>
      </w:r>
      <w:r w:rsidRPr="00EC0B8A">
        <w:rPr>
          <w:rFonts w:ascii="Times New Roman" w:hAnsi="Times New Roman" w:cs="Times New Roman"/>
          <w:sz w:val="28"/>
          <w:szCs w:val="28"/>
        </w:rPr>
        <w:t xml:space="preserve">динство.  </w:t>
      </w: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B86F87" w:rsidRPr="00EC0B8A" w:rsidRDefault="00B86F87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B8A">
        <w:rPr>
          <w:rFonts w:ascii="Times New Roman" w:hAnsi="Times New Roman" w:cs="Times New Roman"/>
          <w:sz w:val="28"/>
          <w:szCs w:val="28"/>
          <w:lang w:val="pt-BR"/>
        </w:rPr>
        <w:t>Беседовала Анна Шиченкова</w:t>
      </w:r>
    </w:p>
    <w:p w:rsidR="00A0399E" w:rsidRPr="00EC0B8A" w:rsidRDefault="00A0399E" w:rsidP="00EC0B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399E" w:rsidRPr="00EC0B8A" w:rsidSect="00B86F87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T Sans Narrow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Medium">
    <w:charset w:val="CC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F87"/>
    <w:rsid w:val="00145FED"/>
    <w:rsid w:val="0023797E"/>
    <w:rsid w:val="0026469D"/>
    <w:rsid w:val="00295D87"/>
    <w:rsid w:val="00604246"/>
    <w:rsid w:val="006D7F19"/>
    <w:rsid w:val="00A0399E"/>
    <w:rsid w:val="00AF318D"/>
    <w:rsid w:val="00B86F87"/>
    <w:rsid w:val="00CB793B"/>
    <w:rsid w:val="00E11711"/>
    <w:rsid w:val="00EC0B8A"/>
    <w:rsid w:val="00F72656"/>
    <w:rsid w:val="00FB7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7E"/>
  </w:style>
  <w:style w:type="paragraph" w:styleId="1">
    <w:name w:val="heading 1"/>
    <w:basedOn w:val="a"/>
    <w:next w:val="a"/>
    <w:link w:val="10"/>
    <w:uiPriority w:val="9"/>
    <w:qFormat/>
    <w:rsid w:val="00B86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6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6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6F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6F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6F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6F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6F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6F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6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86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6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6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6F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6F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6F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6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6F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6F87"/>
    <w:rPr>
      <w:b/>
      <w:bCs/>
      <w:smallCaps/>
      <w:color w:val="0F4761" w:themeColor="accent1" w:themeShade="BF"/>
      <w:spacing w:val="5"/>
    </w:rPr>
  </w:style>
  <w:style w:type="paragraph" w:customStyle="1" w:styleId="Avtorbold">
    <w:name w:val="Avtor_bold"/>
    <w:basedOn w:val="a"/>
    <w:uiPriority w:val="99"/>
    <w:rsid w:val="00B86F87"/>
    <w:pPr>
      <w:autoSpaceDE w:val="0"/>
      <w:autoSpaceDN w:val="0"/>
      <w:adjustRightInd w:val="0"/>
      <w:spacing w:after="0" w:line="208" w:lineRule="atLeast"/>
      <w:jc w:val="both"/>
      <w:textAlignment w:val="center"/>
    </w:pPr>
    <w:rPr>
      <w:rFonts w:ascii="PT Sans Narrow Bold" w:hAnsi="PT Sans Narrow Bold" w:cs="PT Sans Narrow Bold"/>
      <w:b/>
      <w:bCs/>
      <w:color w:val="000000"/>
      <w:kern w:val="0"/>
      <w:sz w:val="17"/>
      <w:szCs w:val="17"/>
    </w:rPr>
  </w:style>
  <w:style w:type="character" w:customStyle="1" w:styleId="ac">
    <w:name w:val="Лид"/>
    <w:uiPriority w:val="99"/>
    <w:rsid w:val="00B86F87"/>
    <w:rPr>
      <w:rFonts w:ascii="Roboto Medium" w:hAnsi="Roboto Medium" w:cs="Roboto Medium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</Company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Занина</cp:lastModifiedBy>
  <cp:revision>2</cp:revision>
  <dcterms:created xsi:type="dcterms:W3CDTF">2026-08-10T11:19:00Z</dcterms:created>
  <dcterms:modified xsi:type="dcterms:W3CDTF">2026-08-10T11:19:00Z</dcterms:modified>
</cp:coreProperties>
</file>